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FFFE" w14:textId="0994819D" w:rsidR="008E643D" w:rsidRPr="00EC5F99" w:rsidRDefault="00C062CC" w:rsidP="008E643D">
      <w:pPr>
        <w:pStyle w:val="Overskrift1"/>
        <w:spacing w:before="300" w:after="199"/>
        <w:rPr>
          <w:rFonts w:ascii="Times New Roman" w:hAnsi="Times New Roman" w:cs="Times New Roman"/>
          <w:i w:val="0"/>
          <w:color w:val="000000"/>
          <w:sz w:val="28"/>
          <w:szCs w:val="28"/>
        </w:rPr>
      </w:pPr>
      <w:r>
        <w:rPr>
          <w:rFonts w:ascii="Times New Roman" w:hAnsi="Times New Roman" w:cs="Times New Roman"/>
          <w:i w:val="0"/>
          <w:color w:val="000000"/>
          <w:sz w:val="28"/>
          <w:szCs w:val="28"/>
        </w:rPr>
        <w:t>2</w:t>
      </w:r>
      <w:r w:rsidR="008E643D">
        <w:rPr>
          <w:rFonts w:ascii="Times New Roman" w:hAnsi="Times New Roman" w:cs="Times New Roman"/>
          <w:i w:val="0"/>
          <w:color w:val="000000"/>
          <w:sz w:val="28"/>
          <w:szCs w:val="28"/>
        </w:rPr>
        <w:t xml:space="preserve">M: </w:t>
      </w:r>
      <w:r>
        <w:rPr>
          <w:rFonts w:ascii="Times New Roman" w:hAnsi="Times New Roman" w:cs="Times New Roman"/>
          <w:i w:val="0"/>
          <w:color w:val="000000"/>
          <w:sz w:val="28"/>
          <w:szCs w:val="28"/>
        </w:rPr>
        <w:t>Nazisternes vej til magten</w:t>
      </w:r>
    </w:p>
    <w:p w14:paraId="00BBD3BD" w14:textId="5ED47694" w:rsidR="00712D07" w:rsidRPr="00501CD5" w:rsidRDefault="00501CD5" w:rsidP="00501CD5">
      <w:pPr>
        <w:rPr>
          <w:rFonts w:ascii="Times New Roman" w:hAnsi="Times New Roman" w:cs="Times New Roman"/>
          <w:b/>
          <w:i w:val="0"/>
          <w:sz w:val="24"/>
          <w:szCs w:val="24"/>
        </w:rPr>
      </w:pPr>
      <w:r>
        <w:rPr>
          <w:rFonts w:ascii="Times New Roman" w:hAnsi="Times New Roman" w:cs="Times New Roman"/>
          <w:b/>
          <w:i w:val="0"/>
          <w:sz w:val="24"/>
          <w:szCs w:val="24"/>
        </w:rPr>
        <w:t>Modulets formål:</w:t>
      </w:r>
    </w:p>
    <w:p w14:paraId="4BAC8675" w14:textId="17BB0556" w:rsidR="009E32C7" w:rsidRPr="00C062CC" w:rsidRDefault="00C062CC" w:rsidP="008E643D">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Opsamling</w:t>
      </w:r>
    </w:p>
    <w:p w14:paraId="31BB12F0" w14:textId="4813E332" w:rsidR="00C062CC" w:rsidRPr="009E32C7" w:rsidRDefault="00C062CC" w:rsidP="008E643D">
      <w:pPr>
        <w:pStyle w:val="Listeafsnit"/>
        <w:numPr>
          <w:ilvl w:val="0"/>
          <w:numId w:val="2"/>
        </w:numPr>
        <w:rPr>
          <w:rFonts w:ascii="Times New Roman" w:hAnsi="Times New Roman" w:cs="Times New Roman"/>
          <w:b/>
          <w:i w:val="0"/>
          <w:sz w:val="24"/>
          <w:szCs w:val="24"/>
        </w:rPr>
      </w:pPr>
      <w:r>
        <w:rPr>
          <w:rFonts w:ascii="Times New Roman" w:hAnsi="Times New Roman" w:cs="Times New Roman"/>
          <w:bCs/>
          <w:iCs w:val="0"/>
          <w:sz w:val="24"/>
          <w:szCs w:val="24"/>
        </w:rPr>
        <w:t xml:space="preserve">Kendskab til nazisternes vej til magten </w:t>
      </w:r>
    </w:p>
    <w:p w14:paraId="78274DCA" w14:textId="1B1CD43F" w:rsidR="008E643D" w:rsidRPr="00F942D6" w:rsidRDefault="00C062CC" w:rsidP="00712D07">
      <w:pPr>
        <w:jc w:val="center"/>
        <w:rPr>
          <w:rFonts w:ascii="Times New Roman" w:hAnsi="Times New Roman" w:cs="Times New Roman"/>
          <w:b/>
          <w:i w:val="0"/>
          <w:sz w:val="24"/>
          <w:szCs w:val="24"/>
        </w:rPr>
      </w:pPr>
      <w:r>
        <w:rPr>
          <w:noProof/>
        </w:rPr>
        <w:drawing>
          <wp:inline distT="0" distB="0" distL="0" distR="0" wp14:anchorId="4105A1DB" wp14:editId="08BA382A">
            <wp:extent cx="2735323" cy="1878421"/>
            <wp:effectExtent l="0" t="0" r="0" b="1270"/>
            <wp:docPr id="1187703897" name="Billede 1" descr="Skabte Hitler noget som helst positi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bte Hitler noget som helst positiv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135" cy="1903014"/>
                    </a:xfrm>
                    <a:prstGeom prst="rect">
                      <a:avLst/>
                    </a:prstGeom>
                    <a:noFill/>
                    <a:ln>
                      <a:noFill/>
                    </a:ln>
                  </pic:spPr>
                </pic:pic>
              </a:graphicData>
            </a:graphic>
          </wp:inline>
        </w:drawing>
      </w:r>
      <w:r>
        <w:fldChar w:fldCharType="begin"/>
      </w:r>
      <w:r>
        <w:instrText xml:space="preserve"> INCLUDEPICTURE "https://encrypted-tbn0.gstatic.com/images?q=tbn:ANd9GcRqSitrD3zO95qtX7ww6zP8MgvisrrMfhsexQ&amp;s" \* MERGEFORMATINET </w:instrText>
      </w:r>
      <w:r>
        <w:fldChar w:fldCharType="separate"/>
      </w:r>
      <w:r>
        <w:rPr>
          <w:noProof/>
        </w:rPr>
        <w:drawing>
          <wp:inline distT="0" distB="0" distL="0" distR="0" wp14:anchorId="7F3F37E1" wp14:editId="150A2060">
            <wp:extent cx="3287486" cy="1886665"/>
            <wp:effectExtent l="0" t="0" r="1905" b="5715"/>
            <wp:docPr id="1644273916" name="Billede 2" descr="Hvad er forskellen på nazisme og fasc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d er forskellen på nazisme og fascis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306" cy="1907796"/>
                    </a:xfrm>
                    <a:prstGeom prst="rect">
                      <a:avLst/>
                    </a:prstGeom>
                    <a:noFill/>
                    <a:ln>
                      <a:noFill/>
                    </a:ln>
                  </pic:spPr>
                </pic:pic>
              </a:graphicData>
            </a:graphic>
          </wp:inline>
        </w:drawing>
      </w:r>
      <w:r>
        <w:fldChar w:fldCharType="end"/>
      </w:r>
    </w:p>
    <w:p w14:paraId="16E03CDD" w14:textId="77777777" w:rsidR="008E643D" w:rsidRPr="004560DF" w:rsidRDefault="008E643D" w:rsidP="008E643D">
      <w:pPr>
        <w:spacing w:after="0" w:line="240" w:lineRule="auto"/>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8E643D" w:rsidRPr="00763913" w14:paraId="003D107C" w14:textId="77777777" w:rsidTr="003B4041">
        <w:tc>
          <w:tcPr>
            <w:tcW w:w="9622" w:type="dxa"/>
            <w:shd w:val="clear" w:color="auto" w:fill="F2F2F2" w:themeFill="background1" w:themeFillShade="F2"/>
          </w:tcPr>
          <w:p w14:paraId="338BB524" w14:textId="77777777" w:rsidR="008E643D" w:rsidRDefault="008E643D" w:rsidP="003B4041">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6442BFC7" w14:textId="3F73DF77" w:rsidR="00DD0BF5" w:rsidRDefault="00C062CC" w:rsidP="00DA620E">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Opsamling (hvor kom vi fra?)</w:t>
            </w:r>
          </w:p>
          <w:p w14:paraId="17A3C158" w14:textId="7F515440" w:rsidR="00097B61" w:rsidRPr="00DA620E" w:rsidRDefault="00C062CC" w:rsidP="00DA620E">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Nazisternes vej til magten</w:t>
            </w:r>
            <w:r w:rsidR="00097B61">
              <w:rPr>
                <w:rFonts w:ascii="Times New Roman" w:hAnsi="Times New Roman" w:cs="Times New Roman"/>
                <w:b/>
                <w:i w:val="0"/>
                <w:color w:val="000000"/>
                <w:sz w:val="24"/>
                <w:szCs w:val="24"/>
              </w:rPr>
              <w:t xml:space="preserve"> </w:t>
            </w:r>
          </w:p>
        </w:tc>
      </w:tr>
    </w:tbl>
    <w:p w14:paraId="41AE0B69" w14:textId="33DE7045" w:rsidR="008E643D" w:rsidRPr="00763913" w:rsidRDefault="008E643D" w:rsidP="008E643D">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1</w:t>
      </w:r>
      <w:r w:rsidRPr="00763913">
        <w:rPr>
          <w:rFonts w:ascii="Times New Roman" w:hAnsi="Times New Roman" w:cs="Times New Roman"/>
          <w:i w:val="0"/>
          <w:color w:val="000000" w:themeColor="text1"/>
          <w:sz w:val="24"/>
          <w:szCs w:val="24"/>
        </w:rPr>
        <w:t xml:space="preserve">. </w:t>
      </w:r>
      <w:r w:rsidR="00C062CC">
        <w:rPr>
          <w:rFonts w:ascii="Times New Roman" w:hAnsi="Times New Roman" w:cs="Times New Roman"/>
          <w:i w:val="0"/>
          <w:color w:val="000000" w:themeColor="text1"/>
          <w:sz w:val="24"/>
          <w:szCs w:val="24"/>
        </w:rPr>
        <w:t>Opsamling (hvor kom vi fra?)</w:t>
      </w:r>
      <w:r w:rsidR="00712D07">
        <w:rPr>
          <w:rFonts w:ascii="Times New Roman" w:hAnsi="Times New Roman" w:cs="Times New Roman"/>
          <w:i w:val="0"/>
          <w:color w:val="000000" w:themeColor="text1"/>
          <w:sz w:val="24"/>
          <w:szCs w:val="24"/>
        </w:rPr>
        <w:t xml:space="preserve"> </w:t>
      </w:r>
    </w:p>
    <w:p w14:paraId="2DA6D0CF" w14:textId="33AA2E3E" w:rsidR="00DA620E" w:rsidRPr="00DA620E" w:rsidRDefault="00936590" w:rsidP="00366B76">
      <w:pPr>
        <w:spacing w:after="0" w:line="240" w:lineRule="auto"/>
        <w:rPr>
          <w:rFonts w:ascii="Times New Roman" w:hAnsi="Times New Roman" w:cs="Times New Roman"/>
          <w:i w:val="0"/>
          <w:iCs w:val="0"/>
          <w:sz w:val="24"/>
          <w:szCs w:val="24"/>
        </w:rPr>
      </w:pPr>
      <w:r>
        <w:rPr>
          <w:rFonts w:ascii="Times New Roman" w:hAnsi="Times New Roman" w:cs="Times New Roman"/>
          <w:i w:val="0"/>
          <w:iCs w:val="0"/>
          <w:color w:val="000000" w:themeColor="text1"/>
          <w:sz w:val="24"/>
          <w:szCs w:val="24"/>
        </w:rPr>
        <w:t xml:space="preserve">Se skema: før ferien nåede vi at se på ’at trække </w:t>
      </w:r>
      <w:proofErr w:type="spellStart"/>
      <w:r>
        <w:rPr>
          <w:rFonts w:ascii="Times New Roman" w:hAnsi="Times New Roman" w:cs="Times New Roman"/>
          <w:i w:val="0"/>
          <w:iCs w:val="0"/>
          <w:color w:val="000000" w:themeColor="text1"/>
          <w:sz w:val="24"/>
          <w:szCs w:val="24"/>
        </w:rPr>
        <w:t>nazikortet</w:t>
      </w:r>
      <w:proofErr w:type="spellEnd"/>
      <w:r>
        <w:rPr>
          <w:rFonts w:ascii="Times New Roman" w:hAnsi="Times New Roman" w:cs="Times New Roman"/>
          <w:i w:val="0"/>
          <w:iCs w:val="0"/>
          <w:color w:val="000000" w:themeColor="text1"/>
          <w:sz w:val="24"/>
          <w:szCs w:val="24"/>
        </w:rPr>
        <w:t xml:space="preserve">’ (historiebrug) og at se på Tysklands situation efter 2. Verdenskrig. </w:t>
      </w:r>
    </w:p>
    <w:p w14:paraId="15F3D021" w14:textId="6700E2B5" w:rsidR="00712D07" w:rsidRPr="00763913" w:rsidRDefault="00712D07" w:rsidP="00712D07">
      <w:pPr>
        <w:pStyle w:val="Overskrift1"/>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2</w:t>
      </w:r>
      <w:r w:rsidRPr="00763913">
        <w:rPr>
          <w:rFonts w:ascii="Times New Roman" w:hAnsi="Times New Roman" w:cs="Times New Roman"/>
          <w:i w:val="0"/>
          <w:color w:val="000000" w:themeColor="text1"/>
          <w:sz w:val="24"/>
          <w:szCs w:val="24"/>
        </w:rPr>
        <w:t xml:space="preserve">. </w:t>
      </w:r>
      <w:r w:rsidR="005C5BD7">
        <w:rPr>
          <w:rFonts w:ascii="Times New Roman" w:hAnsi="Times New Roman" w:cs="Times New Roman"/>
          <w:i w:val="0"/>
          <w:color w:val="000000" w:themeColor="text1"/>
          <w:sz w:val="24"/>
          <w:szCs w:val="24"/>
        </w:rPr>
        <w:t>Nazisternes vej til magten</w:t>
      </w:r>
    </w:p>
    <w:p w14:paraId="5B6C2BE4" w14:textId="57B43E52" w:rsidR="00DD0BF5" w:rsidRDefault="0083198D" w:rsidP="00DA620E">
      <w:pPr>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Opgave: </w:t>
      </w:r>
      <w:r w:rsidR="005C5BD7" w:rsidRPr="00AD0FE4">
        <w:rPr>
          <w:rFonts w:ascii="Times New Roman" w:hAnsi="Times New Roman" w:cs="Times New Roman"/>
          <w:i w:val="0"/>
          <w:iCs w:val="0"/>
          <w:color w:val="FF0000"/>
          <w:sz w:val="24"/>
          <w:szCs w:val="24"/>
        </w:rPr>
        <w:t xml:space="preserve">Læs nederst s. 9 til midt på s. 16 om nazisternes vej til magten. Ud fra </w:t>
      </w:r>
      <w:r w:rsidR="00AD0FE4">
        <w:rPr>
          <w:rFonts w:ascii="Times New Roman" w:hAnsi="Times New Roman" w:cs="Times New Roman"/>
          <w:i w:val="0"/>
          <w:iCs w:val="0"/>
          <w:color w:val="FF0000"/>
          <w:sz w:val="24"/>
          <w:szCs w:val="24"/>
        </w:rPr>
        <w:t xml:space="preserve">tekstens </w:t>
      </w:r>
      <w:r w:rsidR="0017393F" w:rsidRPr="00AD0FE4">
        <w:rPr>
          <w:rFonts w:ascii="Times New Roman" w:hAnsi="Times New Roman" w:cs="Times New Roman"/>
          <w:i w:val="0"/>
          <w:iCs w:val="0"/>
          <w:color w:val="FF0000"/>
          <w:sz w:val="24"/>
          <w:szCs w:val="24"/>
        </w:rPr>
        <w:t>indhold</w:t>
      </w:r>
      <w:r w:rsidR="005C5BD7" w:rsidRPr="00AD0FE4">
        <w:rPr>
          <w:rFonts w:ascii="Times New Roman" w:hAnsi="Times New Roman" w:cs="Times New Roman"/>
          <w:i w:val="0"/>
          <w:iCs w:val="0"/>
          <w:color w:val="FF0000"/>
          <w:sz w:val="24"/>
          <w:szCs w:val="24"/>
        </w:rPr>
        <w:t xml:space="preserve">, inkl. </w:t>
      </w:r>
      <w:r w:rsidR="00AD0FE4">
        <w:rPr>
          <w:rFonts w:ascii="Times New Roman" w:hAnsi="Times New Roman" w:cs="Times New Roman"/>
          <w:i w:val="0"/>
          <w:iCs w:val="0"/>
          <w:color w:val="FF0000"/>
          <w:sz w:val="24"/>
          <w:szCs w:val="24"/>
        </w:rPr>
        <w:t xml:space="preserve">dens </w:t>
      </w:r>
      <w:r w:rsidR="005C5BD7" w:rsidRPr="00AD0FE4">
        <w:rPr>
          <w:rFonts w:ascii="Times New Roman" w:hAnsi="Times New Roman" w:cs="Times New Roman"/>
          <w:i w:val="0"/>
          <w:iCs w:val="0"/>
          <w:color w:val="FF0000"/>
          <w:sz w:val="24"/>
          <w:szCs w:val="24"/>
        </w:rPr>
        <w:t>statistikker</w:t>
      </w:r>
      <w:r w:rsidR="0017393F" w:rsidRPr="00AD0FE4">
        <w:rPr>
          <w:rFonts w:ascii="Times New Roman" w:hAnsi="Times New Roman" w:cs="Times New Roman"/>
          <w:i w:val="0"/>
          <w:iCs w:val="0"/>
          <w:color w:val="FF0000"/>
          <w:sz w:val="24"/>
          <w:szCs w:val="24"/>
        </w:rPr>
        <w:t xml:space="preserve"> </w:t>
      </w:r>
      <w:r w:rsidR="005C5BD7" w:rsidRPr="00AD0FE4">
        <w:rPr>
          <w:rFonts w:ascii="Times New Roman" w:hAnsi="Times New Roman" w:cs="Times New Roman"/>
          <w:i w:val="0"/>
          <w:iCs w:val="0"/>
          <w:color w:val="FF0000"/>
          <w:sz w:val="24"/>
          <w:szCs w:val="24"/>
        </w:rPr>
        <w:t>og kilder (”Derfor blev jeg nazist” og ”Bemyndigelsesloven”</w:t>
      </w:r>
      <w:r w:rsidR="0017393F" w:rsidRPr="00AD0FE4">
        <w:rPr>
          <w:rFonts w:ascii="Times New Roman" w:hAnsi="Times New Roman" w:cs="Times New Roman"/>
          <w:i w:val="0"/>
          <w:iCs w:val="0"/>
          <w:color w:val="FF0000"/>
          <w:sz w:val="24"/>
          <w:szCs w:val="24"/>
        </w:rPr>
        <w:t>)</w:t>
      </w:r>
      <w:r w:rsidR="00AD0FE4">
        <w:rPr>
          <w:rFonts w:ascii="Times New Roman" w:hAnsi="Times New Roman" w:cs="Times New Roman"/>
          <w:i w:val="0"/>
          <w:iCs w:val="0"/>
          <w:color w:val="FF0000"/>
          <w:sz w:val="24"/>
          <w:szCs w:val="24"/>
        </w:rPr>
        <w:t xml:space="preserve">, </w:t>
      </w:r>
      <w:r w:rsidR="005C5BD7" w:rsidRPr="00AD0FE4">
        <w:rPr>
          <w:rFonts w:ascii="Times New Roman" w:hAnsi="Times New Roman" w:cs="Times New Roman"/>
          <w:i w:val="0"/>
          <w:iCs w:val="0"/>
          <w:color w:val="FF0000"/>
          <w:sz w:val="24"/>
          <w:szCs w:val="24"/>
        </w:rPr>
        <w:t xml:space="preserve">skal du lave en årsagsanalyse af, hvordan nazisterne med Adolf Hitler i spidsen kom til magten. </w:t>
      </w:r>
      <w:r w:rsidR="0017393F" w:rsidRPr="00AD0FE4">
        <w:rPr>
          <w:rFonts w:ascii="Times New Roman" w:hAnsi="Times New Roman" w:cs="Times New Roman"/>
          <w:i w:val="0"/>
          <w:iCs w:val="0"/>
          <w:color w:val="FF0000"/>
          <w:sz w:val="24"/>
          <w:szCs w:val="24"/>
        </w:rPr>
        <w:t xml:space="preserve">Analysen skal skrives i prosa og </w:t>
      </w:r>
      <w:r w:rsidR="00936590">
        <w:rPr>
          <w:rFonts w:ascii="Times New Roman" w:hAnsi="Times New Roman" w:cs="Times New Roman"/>
          <w:i w:val="0"/>
          <w:iCs w:val="0"/>
          <w:color w:val="FF0000"/>
          <w:sz w:val="24"/>
          <w:szCs w:val="24"/>
        </w:rPr>
        <w:t>selvfølgelig også</w:t>
      </w:r>
      <w:r w:rsidR="0017393F" w:rsidRPr="00AD0FE4">
        <w:rPr>
          <w:rFonts w:ascii="Times New Roman" w:hAnsi="Times New Roman" w:cs="Times New Roman"/>
          <w:i w:val="0"/>
          <w:iCs w:val="0"/>
          <w:color w:val="FF0000"/>
          <w:sz w:val="24"/>
          <w:szCs w:val="24"/>
        </w:rPr>
        <w:t xml:space="preserve"> indeholde kildekritiske </w:t>
      </w:r>
      <w:r w:rsidR="00AD0FE4">
        <w:rPr>
          <w:rFonts w:ascii="Times New Roman" w:hAnsi="Times New Roman" w:cs="Times New Roman"/>
          <w:i w:val="0"/>
          <w:iCs w:val="0"/>
          <w:color w:val="FF0000"/>
          <w:sz w:val="24"/>
          <w:szCs w:val="24"/>
        </w:rPr>
        <w:t>overvejelser. Aflever analysen under elevfeedback.</w:t>
      </w:r>
      <w:r w:rsidR="00936590">
        <w:rPr>
          <w:rFonts w:ascii="Times New Roman" w:hAnsi="Times New Roman" w:cs="Times New Roman"/>
          <w:i w:val="0"/>
          <w:iCs w:val="0"/>
          <w:color w:val="FF0000"/>
          <w:sz w:val="24"/>
          <w:szCs w:val="24"/>
        </w:rPr>
        <w:t xml:space="preserve"> Bliver du færdig må du bruge resten af tiden på SRP. </w:t>
      </w:r>
      <w:r w:rsidR="00AD0FE4">
        <w:rPr>
          <w:rFonts w:ascii="Times New Roman" w:hAnsi="Times New Roman" w:cs="Times New Roman"/>
          <w:i w:val="0"/>
          <w:iCs w:val="0"/>
          <w:color w:val="FF0000"/>
          <w:sz w:val="24"/>
          <w:szCs w:val="24"/>
        </w:rPr>
        <w:t xml:space="preserve"> </w:t>
      </w:r>
      <w:r w:rsidR="0017393F" w:rsidRPr="00AD0FE4">
        <w:rPr>
          <w:rFonts w:ascii="Times New Roman" w:hAnsi="Times New Roman" w:cs="Times New Roman"/>
          <w:i w:val="0"/>
          <w:iCs w:val="0"/>
          <w:color w:val="FF0000"/>
          <w:sz w:val="24"/>
          <w:szCs w:val="24"/>
        </w:rPr>
        <w:t xml:space="preserve">  </w:t>
      </w:r>
    </w:p>
    <w:p w14:paraId="5AC81D2E" w14:textId="3220E767" w:rsidR="00680EB1" w:rsidRPr="00680EB1" w:rsidRDefault="00680EB1" w:rsidP="00DA620E">
      <w:pPr>
        <w:rPr>
          <w:rFonts w:ascii="Times New Roman" w:hAnsi="Times New Roman" w:cs="Times New Roman"/>
          <w:i w:val="0"/>
          <w:iCs w:val="0"/>
          <w:color w:val="000000" w:themeColor="text1"/>
          <w:sz w:val="24"/>
          <w:szCs w:val="24"/>
        </w:rPr>
      </w:pPr>
      <w:r w:rsidRPr="00680EB1">
        <w:rPr>
          <w:rFonts w:ascii="Times New Roman" w:hAnsi="Times New Roman" w:cs="Times New Roman"/>
          <w:i w:val="0"/>
          <w:iCs w:val="0"/>
          <w:color w:val="000000" w:themeColor="text1"/>
          <w:sz w:val="24"/>
          <w:szCs w:val="24"/>
        </w:rPr>
        <w:t>Læs flg. fra ’Historiefaglig arbejdsbog’ (kapitel 1.5.2 om ’Årsager og forklaringer’</w:t>
      </w:r>
      <w:r w:rsidR="00AD0FE4">
        <w:rPr>
          <w:rFonts w:ascii="Times New Roman" w:hAnsi="Times New Roman" w:cs="Times New Roman"/>
          <w:i w:val="0"/>
          <w:iCs w:val="0"/>
          <w:color w:val="000000" w:themeColor="text1"/>
          <w:sz w:val="24"/>
          <w:szCs w:val="24"/>
        </w:rPr>
        <w:t>):</w:t>
      </w:r>
    </w:p>
    <w:p w14:paraId="600C1D77" w14:textId="027DEDB1" w:rsidR="00680EB1" w:rsidRPr="00AD0FE4" w:rsidRDefault="00680EB1" w:rsidP="00AD0FE4">
      <w:pPr>
        <w:pStyle w:val="NormalWeb"/>
        <w:shd w:val="clear" w:color="auto" w:fill="FFFFFF"/>
        <w:rPr>
          <w:rFonts w:ascii="Noto Sans" w:hAnsi="Noto Sans" w:cs="Noto Sans"/>
          <w:color w:val="000000" w:themeColor="text1"/>
        </w:rPr>
      </w:pPr>
      <w:r w:rsidRPr="00AD0FE4">
        <w:rPr>
          <w:rFonts w:ascii="Noto Sans" w:hAnsi="Noto Sans" w:cs="Noto Sans"/>
          <w:color w:val="000000" w:themeColor="text1"/>
        </w:rPr>
        <w:t xml:space="preserve">”Historieskrivningen indeholder mange forklaringer på historisk udvikling. Det kan man naturligvis lære meget af, men det er en grundlæggende historiefaglig pointe, at man skal lære at forholde sig kritisk til det, man læser eller ser. Det er først dér, at </w:t>
      </w:r>
      <w:r w:rsidRPr="00AD0FE4">
        <w:rPr>
          <w:rFonts w:ascii="Noto Sans" w:hAnsi="Noto Sans" w:cs="Noto Sans"/>
          <w:color w:val="000000" w:themeColor="text1"/>
        </w:rPr>
        <w:lastRenderedPageBreak/>
        <w:t>man selv bliver i stand til at kunne forklare historiske fænomener, forandringer og begivenheder og derved praktisere en mere selvstændig historiefaglighed.</w:t>
      </w:r>
    </w:p>
    <w:p w14:paraId="4BD353A5" w14:textId="77777777" w:rsidR="00680EB1" w:rsidRPr="00AD0FE4" w:rsidRDefault="00680EB1" w:rsidP="00AD0FE4">
      <w:pPr>
        <w:pStyle w:val="NormalWeb"/>
        <w:shd w:val="clear" w:color="auto" w:fill="FFFFFF"/>
        <w:spacing w:before="0" w:after="0"/>
        <w:rPr>
          <w:rFonts w:ascii="Noto Sans" w:hAnsi="Noto Sans" w:cs="Noto Sans"/>
          <w:color w:val="000000" w:themeColor="text1"/>
        </w:rPr>
      </w:pPr>
      <w:r w:rsidRPr="00AD0FE4">
        <w:rPr>
          <w:rFonts w:ascii="Noto Sans" w:hAnsi="Noto Sans" w:cs="Noto Sans"/>
          <w:color w:val="000000" w:themeColor="text1"/>
        </w:rPr>
        <w:t>Begrebet </w:t>
      </w:r>
      <w:r w:rsidRPr="00AD0FE4">
        <w:rPr>
          <w:rStyle w:val="Fremhv"/>
          <w:rFonts w:ascii="Noto Sans" w:hAnsi="Noto Sans" w:cs="Noto Sans"/>
          <w:color w:val="000000" w:themeColor="text1"/>
        </w:rPr>
        <w:t>årsag</w:t>
      </w:r>
      <w:r w:rsidRPr="00AD0FE4">
        <w:rPr>
          <w:rFonts w:ascii="Noto Sans" w:hAnsi="Noto Sans" w:cs="Noto Sans"/>
          <w:color w:val="000000" w:themeColor="text1"/>
        </w:rPr>
        <w:t> er vigtigt i historiefaget. Men en liste med forskellige årsager gør det ikke alene. Man er først historiefaglig, når man kan begrunde og argumentere for de årsagssammenhænge og årsagsforklaringer, man på baggrund af et historisk materiale er nået frem til.</w:t>
      </w:r>
    </w:p>
    <w:p w14:paraId="6C84EBBB" w14:textId="2E65968C" w:rsidR="0017393F" w:rsidRPr="00AD0FE4" w:rsidRDefault="00680EB1" w:rsidP="00AD0FE4">
      <w:pPr>
        <w:spacing w:line="240" w:lineRule="auto"/>
        <w:rPr>
          <w:rFonts w:ascii="Times New Roman" w:hAnsi="Times New Roman" w:cs="Times New Roman"/>
          <w:i w:val="0"/>
          <w:iCs w:val="0"/>
          <w:color w:val="000000" w:themeColor="text1"/>
          <w:sz w:val="24"/>
          <w:szCs w:val="24"/>
        </w:rPr>
      </w:pPr>
      <w:r w:rsidRPr="00AD0FE4">
        <w:rPr>
          <w:rFonts w:ascii="Noto Sans" w:hAnsi="Noto Sans" w:cs="Noto Sans"/>
          <w:i w:val="0"/>
          <w:iCs w:val="0"/>
          <w:color w:val="000000" w:themeColor="text1"/>
          <w:sz w:val="24"/>
          <w:szCs w:val="24"/>
          <w:shd w:val="clear" w:color="auto" w:fill="FFFFFF"/>
        </w:rPr>
        <w:t xml:space="preserve">Når man har historie i </w:t>
      </w:r>
      <w:proofErr w:type="gramStart"/>
      <w:r w:rsidRPr="00AD0FE4">
        <w:rPr>
          <w:rFonts w:ascii="Noto Sans" w:hAnsi="Noto Sans" w:cs="Noto Sans"/>
          <w:i w:val="0"/>
          <w:iCs w:val="0"/>
          <w:color w:val="000000" w:themeColor="text1"/>
          <w:sz w:val="24"/>
          <w:szCs w:val="24"/>
          <w:shd w:val="clear" w:color="auto" w:fill="FFFFFF"/>
        </w:rPr>
        <w:t>gymnasiet</w:t>
      </w:r>
      <w:proofErr w:type="gramEnd"/>
      <w:r w:rsidRPr="00AD0FE4">
        <w:rPr>
          <w:rFonts w:ascii="Noto Sans" w:hAnsi="Noto Sans" w:cs="Noto Sans"/>
          <w:i w:val="0"/>
          <w:iCs w:val="0"/>
          <w:color w:val="000000" w:themeColor="text1"/>
          <w:sz w:val="24"/>
          <w:szCs w:val="24"/>
          <w:shd w:val="clear" w:color="auto" w:fill="FFFFFF"/>
        </w:rPr>
        <w:t xml:space="preserve"> vil man ofte støde på allerede etablerede årsagssammenhænge og forklaringer i forskellige historiske fremstillinger, og dem skal man støtte sig til, når man undersøger og fortolker de kilder, man har fået udleveret eller selv har fundet. Men det er samtidig vigtigt, at man forholder sig kritisk til fremstillingernes argumentation, disposition og forklaringer på årsagssammenhænge. Dette kritikarbejde er nødvendigt, så man selv bliver i stand til at formulere de historiefaglige problemstillinger, som ligger til grund for selvstændig beskæftigelse i historie.</w:t>
      </w:r>
    </w:p>
    <w:p w14:paraId="0A97B9FE" w14:textId="28A004B6" w:rsidR="0017393F" w:rsidRDefault="00C173A9" w:rsidP="00AD0FE4">
      <w:pPr>
        <w:spacing w:line="240" w:lineRule="auto"/>
        <w:rPr>
          <w:rFonts w:ascii="Noto Sans" w:hAnsi="Noto Sans" w:cs="Noto Sans"/>
          <w:i w:val="0"/>
          <w:iCs w:val="0"/>
          <w:color w:val="000000" w:themeColor="text1"/>
          <w:sz w:val="24"/>
          <w:szCs w:val="24"/>
          <w:shd w:val="clear" w:color="auto" w:fill="FFFFFF"/>
        </w:rPr>
      </w:pPr>
      <w:r>
        <w:rPr>
          <w:rFonts w:ascii="Times New Roman" w:hAnsi="Times New Roman" w:cs="Times New Roman"/>
          <w:b/>
          <w:bCs/>
          <w:i w:val="0"/>
          <w:iCs w:val="0"/>
          <w:noProof/>
          <w:color w:val="000000" w:themeColor="text1"/>
          <w:sz w:val="24"/>
          <w:szCs w:val="24"/>
        </w:rPr>
        <mc:AlternateContent>
          <mc:Choice Requires="wps">
            <w:drawing>
              <wp:anchor distT="0" distB="0" distL="114300" distR="114300" simplePos="0" relativeHeight="251659264" behindDoc="0" locked="0" layoutInCell="1" allowOverlap="1" wp14:anchorId="486F2F2B" wp14:editId="1209927A">
                <wp:simplePos x="0" y="0"/>
                <wp:positionH relativeFrom="column">
                  <wp:posOffset>-22860</wp:posOffset>
                </wp:positionH>
                <wp:positionV relativeFrom="paragraph">
                  <wp:posOffset>1741623</wp:posOffset>
                </wp:positionV>
                <wp:extent cx="6128657" cy="2296886"/>
                <wp:effectExtent l="0" t="0" r="18415" b="14605"/>
                <wp:wrapNone/>
                <wp:docPr id="1952142119" name="Tekstfelt 3"/>
                <wp:cNvGraphicFramePr/>
                <a:graphic xmlns:a="http://schemas.openxmlformats.org/drawingml/2006/main">
                  <a:graphicData uri="http://schemas.microsoft.com/office/word/2010/wordprocessingShape">
                    <wps:wsp>
                      <wps:cNvSpPr txBox="1"/>
                      <wps:spPr>
                        <a:xfrm>
                          <a:off x="0" y="0"/>
                          <a:ext cx="6128657" cy="2296886"/>
                        </a:xfrm>
                        <a:prstGeom prst="rect">
                          <a:avLst/>
                        </a:prstGeom>
                        <a:solidFill>
                          <a:schemeClr val="lt1"/>
                        </a:solidFill>
                        <a:ln w="6350">
                          <a:solidFill>
                            <a:prstClr val="black"/>
                          </a:solidFill>
                        </a:ln>
                      </wps:spPr>
                      <wps:txbx>
                        <w:txbxContent>
                          <w:p w14:paraId="2A043033" w14:textId="7164C25C" w:rsidR="00AD0FE4" w:rsidRPr="00AD0FE4" w:rsidRDefault="005C5BD7" w:rsidP="00AD0FE4">
                            <w:pPr>
                              <w:spacing w:before="100" w:beforeAutospacing="1" w:after="100" w:afterAutospacing="1" w:line="240" w:lineRule="auto"/>
                              <w:rPr>
                                <w:rFonts w:ascii="Noto Sans" w:eastAsia="Times New Roman" w:hAnsi="Noto Sans" w:cs="Noto Sans"/>
                                <w:i w:val="0"/>
                                <w:iCs w:val="0"/>
                                <w:sz w:val="24"/>
                                <w:szCs w:val="24"/>
                                <w:lang w:eastAsia="da-DK"/>
                              </w:rPr>
                            </w:pPr>
                            <w:r w:rsidRPr="005C5BD7">
                              <w:rPr>
                                <w:rFonts w:ascii="Noto Sans" w:eastAsia="Times New Roman" w:hAnsi="Noto Sans" w:cs="Noto Sans"/>
                                <w:i w:val="0"/>
                                <w:iCs w:val="0"/>
                                <w:sz w:val="24"/>
                                <w:szCs w:val="24"/>
                                <w:lang w:eastAsia="da-DK"/>
                              </w:rPr>
                              <w:t xml:space="preserve">En </w:t>
                            </w:r>
                            <w:r w:rsidRPr="005C5BD7">
                              <w:rPr>
                                <w:rFonts w:ascii="Noto Sans" w:eastAsia="Times New Roman" w:hAnsi="Noto Sans" w:cs="Noto Sans"/>
                                <w:b/>
                                <w:bCs/>
                                <w:i w:val="0"/>
                                <w:iCs w:val="0"/>
                                <w:sz w:val="24"/>
                                <w:szCs w:val="24"/>
                                <w:lang w:eastAsia="da-DK"/>
                              </w:rPr>
                              <w:t>årsagsanalyse</w:t>
                            </w:r>
                            <w:r w:rsidRPr="005C5BD7">
                              <w:rPr>
                                <w:rFonts w:ascii="Noto Sans" w:eastAsia="Times New Roman" w:hAnsi="Noto Sans" w:cs="Noto Sans"/>
                                <w:i w:val="0"/>
                                <w:iCs w:val="0"/>
                                <w:sz w:val="24"/>
                                <w:szCs w:val="24"/>
                                <w:lang w:eastAsia="da-DK"/>
                              </w:rPr>
                              <w:t xml:space="preserve"> i historiefaget er en metode til at undersøge og forklare, hvorfor en begivenhed fandt sted, eller hvorfor en </w:t>
                            </w:r>
                            <w:r w:rsidRPr="005C5BD7">
                              <w:rPr>
                                <w:rFonts w:ascii="Noto Sans" w:eastAsia="Times New Roman" w:hAnsi="Noto Sans" w:cs="Noto Sans"/>
                                <w:b/>
                                <w:bCs/>
                                <w:i w:val="0"/>
                                <w:iCs w:val="0"/>
                                <w:sz w:val="24"/>
                                <w:szCs w:val="24"/>
                                <w:lang w:eastAsia="da-DK"/>
                              </w:rPr>
                              <w:t>historisk udvikling</w:t>
                            </w:r>
                            <w:r w:rsidRPr="005C5BD7">
                              <w:rPr>
                                <w:rFonts w:ascii="Noto Sans" w:eastAsia="Times New Roman" w:hAnsi="Noto Sans" w:cs="Noto Sans"/>
                                <w:i w:val="0"/>
                                <w:iCs w:val="0"/>
                                <w:sz w:val="24"/>
                                <w:szCs w:val="24"/>
                                <w:lang w:eastAsia="da-DK"/>
                              </w:rPr>
                              <w:t xml:space="preserve"> skete. Formålet er</w:t>
                            </w:r>
                            <w:r w:rsidRPr="00AD0FE4">
                              <w:rPr>
                                <w:rFonts w:ascii="Noto Sans" w:eastAsia="Times New Roman" w:hAnsi="Noto Sans" w:cs="Noto Sans"/>
                                <w:i w:val="0"/>
                                <w:iCs w:val="0"/>
                                <w:sz w:val="24"/>
                                <w:szCs w:val="24"/>
                                <w:lang w:eastAsia="da-DK"/>
                              </w:rPr>
                              <w:t xml:space="preserve"> altså</w:t>
                            </w:r>
                            <w:r w:rsidRPr="005C5BD7">
                              <w:rPr>
                                <w:rFonts w:ascii="Noto Sans" w:eastAsia="Times New Roman" w:hAnsi="Noto Sans" w:cs="Noto Sans"/>
                                <w:i w:val="0"/>
                                <w:iCs w:val="0"/>
                                <w:sz w:val="24"/>
                                <w:szCs w:val="24"/>
                                <w:lang w:eastAsia="da-DK"/>
                              </w:rPr>
                              <w:t xml:space="preserve"> at identificere og forstå de forskellige faktorer, der har bidraget til en given historisk </w:t>
                            </w:r>
                            <w:r w:rsidRPr="00AD0FE4">
                              <w:rPr>
                                <w:rFonts w:ascii="Noto Sans" w:eastAsia="Times New Roman" w:hAnsi="Noto Sans" w:cs="Noto Sans"/>
                                <w:i w:val="0"/>
                                <w:iCs w:val="0"/>
                                <w:sz w:val="24"/>
                                <w:szCs w:val="24"/>
                                <w:lang w:eastAsia="da-DK"/>
                              </w:rPr>
                              <w:t>udvikling</w:t>
                            </w:r>
                            <w:r w:rsidRPr="005C5BD7">
                              <w:rPr>
                                <w:rFonts w:ascii="Noto Sans" w:eastAsia="Times New Roman" w:hAnsi="Noto Sans" w:cs="Noto Sans"/>
                                <w:i w:val="0"/>
                                <w:iCs w:val="0"/>
                                <w:sz w:val="24"/>
                                <w:szCs w:val="24"/>
                                <w:lang w:eastAsia="da-DK"/>
                              </w:rPr>
                              <w:t xml:space="preserve">. Årsagsanalysen hjælper med at afdække, hvordan forskellige årsager </w:t>
                            </w:r>
                            <w:r w:rsidR="00AD0FE4" w:rsidRPr="00AD0FE4">
                              <w:rPr>
                                <w:rFonts w:ascii="Noto Sans" w:eastAsia="Times New Roman" w:hAnsi="Noto Sans" w:cs="Noto Sans"/>
                                <w:i w:val="0"/>
                                <w:iCs w:val="0"/>
                                <w:sz w:val="24"/>
                                <w:szCs w:val="24"/>
                                <w:lang w:eastAsia="da-DK"/>
                              </w:rPr>
                              <w:t xml:space="preserve">kan </w:t>
                            </w:r>
                            <w:r w:rsidRPr="005C5BD7">
                              <w:rPr>
                                <w:rFonts w:ascii="Noto Sans" w:eastAsia="Times New Roman" w:hAnsi="Noto Sans" w:cs="Noto Sans"/>
                                <w:i w:val="0"/>
                                <w:iCs w:val="0"/>
                                <w:sz w:val="24"/>
                                <w:szCs w:val="24"/>
                                <w:lang w:eastAsia="da-DK"/>
                              </w:rPr>
                              <w:t xml:space="preserve">vægtes, og hvordan de </w:t>
                            </w:r>
                            <w:r w:rsidR="00AD0FE4" w:rsidRPr="00AD0FE4">
                              <w:rPr>
                                <w:rFonts w:ascii="Noto Sans" w:eastAsia="Times New Roman" w:hAnsi="Noto Sans" w:cs="Noto Sans"/>
                                <w:i w:val="0"/>
                                <w:iCs w:val="0"/>
                                <w:sz w:val="24"/>
                                <w:szCs w:val="24"/>
                                <w:lang w:eastAsia="da-DK"/>
                              </w:rPr>
                              <w:t xml:space="preserve">hænger sammen. </w:t>
                            </w:r>
                            <w:r w:rsidRPr="00AD0FE4">
                              <w:rPr>
                                <w:rFonts w:ascii="Noto Sans" w:eastAsia="Times New Roman" w:hAnsi="Noto Sans" w:cs="Noto Sans"/>
                                <w:i w:val="0"/>
                                <w:iCs w:val="0"/>
                                <w:sz w:val="24"/>
                                <w:szCs w:val="24"/>
                                <w:lang w:eastAsia="da-DK"/>
                              </w:rPr>
                              <w:t xml:space="preserve"> </w:t>
                            </w:r>
                          </w:p>
                          <w:p w14:paraId="20390350" w14:textId="77777777" w:rsidR="00AD0FE4" w:rsidRPr="00AD0FE4" w:rsidRDefault="00AD0FE4" w:rsidP="00AD0FE4">
                            <w:pPr>
                              <w:pStyle w:val="Listeafsnit"/>
                              <w:numPr>
                                <w:ilvl w:val="0"/>
                                <w:numId w:val="15"/>
                              </w:numPr>
                              <w:spacing w:before="100" w:beforeAutospacing="1" w:after="100" w:afterAutospacing="1" w:line="240" w:lineRule="auto"/>
                              <w:rPr>
                                <w:rFonts w:ascii="Noto Sans" w:eastAsia="Times New Roman" w:hAnsi="Noto Sans" w:cs="Noto Sans"/>
                                <w:i w:val="0"/>
                                <w:iCs w:val="0"/>
                                <w:color w:val="000000" w:themeColor="text1"/>
                                <w:sz w:val="24"/>
                                <w:szCs w:val="24"/>
                                <w:lang w:eastAsia="da-DK"/>
                              </w:rPr>
                            </w:pPr>
                            <w:r w:rsidRPr="00AD0FE4">
                              <w:rPr>
                                <w:rFonts w:ascii="Noto Sans" w:eastAsia="Times New Roman" w:hAnsi="Noto Sans" w:cs="Noto Sans"/>
                                <w:i w:val="0"/>
                                <w:iCs w:val="0"/>
                                <w:color w:val="000000" w:themeColor="text1"/>
                                <w:sz w:val="24"/>
                                <w:szCs w:val="24"/>
                                <w:lang w:eastAsia="da-DK"/>
                              </w:rPr>
                              <w:t>De gode årsagsforklaringer i historie </w:t>
                            </w:r>
                            <w:r w:rsidRPr="00AD0FE4">
                              <w:rPr>
                                <w:rFonts w:ascii="Noto Sans" w:eastAsia="Times New Roman" w:hAnsi="Noto Sans" w:cs="Noto Sans"/>
                                <w:color w:val="000000" w:themeColor="text1"/>
                                <w:sz w:val="24"/>
                                <w:szCs w:val="24"/>
                                <w:lang w:eastAsia="da-DK"/>
                              </w:rPr>
                              <w:t>fokuserer</w:t>
                            </w:r>
                            <w:r w:rsidRPr="00AD0FE4">
                              <w:rPr>
                                <w:rFonts w:ascii="Noto Sans" w:eastAsia="Times New Roman" w:hAnsi="Noto Sans" w:cs="Noto Sans"/>
                                <w:i w:val="0"/>
                                <w:iCs w:val="0"/>
                                <w:color w:val="000000" w:themeColor="text1"/>
                                <w:sz w:val="24"/>
                                <w:szCs w:val="24"/>
                                <w:lang w:eastAsia="da-DK"/>
                              </w:rPr>
                              <w:t> på de </w:t>
                            </w:r>
                            <w:r w:rsidRPr="00AD0FE4">
                              <w:rPr>
                                <w:rFonts w:ascii="Noto Sans" w:eastAsia="Times New Roman" w:hAnsi="Noto Sans" w:cs="Noto Sans"/>
                                <w:color w:val="000000" w:themeColor="text1"/>
                                <w:sz w:val="24"/>
                                <w:szCs w:val="24"/>
                                <w:lang w:eastAsia="da-DK"/>
                              </w:rPr>
                              <w:t>sammenhænge</w:t>
                            </w:r>
                            <w:r w:rsidRPr="00AD0FE4">
                              <w:rPr>
                                <w:rFonts w:ascii="Noto Sans" w:eastAsia="Times New Roman" w:hAnsi="Noto Sans" w:cs="Noto Sans"/>
                                <w:i w:val="0"/>
                                <w:iCs w:val="0"/>
                                <w:color w:val="000000" w:themeColor="text1"/>
                                <w:sz w:val="24"/>
                                <w:szCs w:val="24"/>
                                <w:lang w:eastAsia="da-DK"/>
                              </w:rPr>
                              <w:t>, der kan</w:t>
                            </w:r>
                            <w:r w:rsidRPr="00AD0FE4">
                              <w:rPr>
                                <w:rFonts w:ascii="Noto Sans" w:eastAsia="Times New Roman" w:hAnsi="Noto Sans" w:cs="Noto Sans"/>
                                <w:color w:val="000000" w:themeColor="text1"/>
                                <w:sz w:val="24"/>
                                <w:szCs w:val="24"/>
                                <w:lang w:eastAsia="da-DK"/>
                              </w:rPr>
                              <w:t> sandsynliggøre </w:t>
                            </w:r>
                            <w:r w:rsidRPr="00AD0FE4">
                              <w:rPr>
                                <w:rFonts w:ascii="Noto Sans" w:eastAsia="Times New Roman" w:hAnsi="Noto Sans" w:cs="Noto Sans"/>
                                <w:i w:val="0"/>
                                <w:iCs w:val="0"/>
                                <w:color w:val="000000" w:themeColor="text1"/>
                                <w:sz w:val="24"/>
                                <w:szCs w:val="24"/>
                                <w:lang w:eastAsia="da-DK"/>
                              </w:rPr>
                              <w:t>og </w:t>
                            </w:r>
                            <w:r w:rsidRPr="00AD0FE4">
                              <w:rPr>
                                <w:rFonts w:ascii="Noto Sans" w:eastAsia="Times New Roman" w:hAnsi="Noto Sans" w:cs="Noto Sans"/>
                                <w:color w:val="000000" w:themeColor="text1"/>
                                <w:sz w:val="24"/>
                                <w:szCs w:val="24"/>
                                <w:lang w:eastAsia="da-DK"/>
                              </w:rPr>
                              <w:t>forklare</w:t>
                            </w:r>
                            <w:r w:rsidRPr="00AD0FE4">
                              <w:rPr>
                                <w:rFonts w:ascii="Noto Sans" w:eastAsia="Times New Roman" w:hAnsi="Noto Sans" w:cs="Noto Sans"/>
                                <w:i w:val="0"/>
                                <w:iCs w:val="0"/>
                                <w:color w:val="000000" w:themeColor="text1"/>
                                <w:sz w:val="24"/>
                                <w:szCs w:val="24"/>
                                <w:lang w:eastAsia="da-DK"/>
                              </w:rPr>
                              <w:t> et givent årsag-virkningsforhold.</w:t>
                            </w:r>
                            <w:r w:rsidRPr="00AD0FE4">
                              <w:rPr>
                                <w:rFonts w:ascii="Noto Sans" w:eastAsia="Times New Roman" w:hAnsi="Noto Sans" w:cs="Noto Sans"/>
                                <w:color w:val="000000" w:themeColor="text1"/>
                                <w:sz w:val="24"/>
                                <w:szCs w:val="24"/>
                                <w:lang w:eastAsia="da-DK"/>
                              </w:rPr>
                              <w:t xml:space="preserve"> </w:t>
                            </w:r>
                          </w:p>
                          <w:p w14:paraId="2262ADD0" w14:textId="3C32BACD" w:rsidR="00AD0FE4" w:rsidRPr="00AD0FE4" w:rsidRDefault="00AD0FE4" w:rsidP="007348B6">
                            <w:pPr>
                              <w:pStyle w:val="Listeafsnit"/>
                              <w:numPr>
                                <w:ilvl w:val="0"/>
                                <w:numId w:val="15"/>
                              </w:numPr>
                              <w:spacing w:before="100" w:beforeAutospacing="1" w:after="100" w:afterAutospacing="1" w:line="240" w:lineRule="auto"/>
                              <w:rPr>
                                <w:rFonts w:ascii="Noto Sans" w:eastAsia="Times New Roman" w:hAnsi="Noto Sans" w:cs="Noto Sans"/>
                                <w:i w:val="0"/>
                                <w:iCs w:val="0"/>
                                <w:color w:val="000000" w:themeColor="text1"/>
                                <w:sz w:val="24"/>
                                <w:szCs w:val="24"/>
                                <w:lang w:eastAsia="da-DK"/>
                              </w:rPr>
                            </w:pPr>
                            <w:r w:rsidRPr="00AD0FE4">
                              <w:rPr>
                                <w:rFonts w:ascii="Noto Sans" w:eastAsia="Times New Roman" w:hAnsi="Noto Sans" w:cs="Noto Sans"/>
                                <w:i w:val="0"/>
                                <w:iCs w:val="0"/>
                                <w:color w:val="000000" w:themeColor="text1"/>
                                <w:sz w:val="24"/>
                                <w:szCs w:val="24"/>
                                <w:lang w:eastAsia="da-DK"/>
                              </w:rPr>
                              <w:t xml:space="preserve">De gode årsagsforklaringer inddrager og skelner mellem bagvedliggende og udløsende årsager. </w:t>
                            </w:r>
                          </w:p>
                          <w:p w14:paraId="705424B6" w14:textId="1F30340F" w:rsidR="00AD0FE4" w:rsidRPr="00AD0FE4" w:rsidRDefault="00AD0FE4" w:rsidP="00AD0FE4">
                            <w:pPr>
                              <w:spacing w:before="100" w:beforeAutospacing="1" w:after="100" w:afterAutospacing="1" w:line="240" w:lineRule="auto"/>
                              <w:rPr>
                                <w:rFonts w:ascii="Times New Roman" w:eastAsia="Times New Roman" w:hAnsi="Times New Roman" w:cs="Times New Roman"/>
                                <w:i w:val="0"/>
                                <w:iCs w:val="0"/>
                                <w:sz w:val="24"/>
                                <w:szCs w:val="24"/>
                                <w:lang w:eastAsia="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F2F2B" id="_x0000_t202" coordsize="21600,21600" o:spt="202" path="m,l,21600r21600,l21600,xe">
                <v:stroke joinstyle="miter"/>
                <v:path gradientshapeok="t" o:connecttype="rect"/>
              </v:shapetype>
              <v:shape id="Tekstfelt 3" o:spid="_x0000_s1026" type="#_x0000_t202" style="position:absolute;margin-left:-1.8pt;margin-top:137.15pt;width:482.55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" fillcolor="white [3201]" strokeweight=".5pt">
                <v:textbox>
                  <w:txbxContent>
                    <w:p w14:paraId="2A043033" w14:textId="7164C25C" w:rsidR="00AD0FE4" w:rsidRPr="00AD0FE4" w:rsidRDefault="005C5BD7" w:rsidP="00AD0FE4">
                      <w:pPr>
                        <w:spacing w:before="100" w:beforeAutospacing="1" w:after="100" w:afterAutospacing="1" w:line="240" w:lineRule="auto"/>
                        <w:rPr>
                          <w:rFonts w:ascii="Noto Sans" w:eastAsia="Times New Roman" w:hAnsi="Noto Sans" w:cs="Noto Sans"/>
                          <w:i w:val="0"/>
                          <w:iCs w:val="0"/>
                          <w:sz w:val="24"/>
                          <w:szCs w:val="24"/>
                          <w:lang w:eastAsia="da-DK"/>
                        </w:rPr>
                      </w:pPr>
                      <w:r w:rsidRPr="005C5BD7">
                        <w:rPr>
                          <w:rFonts w:ascii="Noto Sans" w:eastAsia="Times New Roman" w:hAnsi="Noto Sans" w:cs="Noto Sans"/>
                          <w:i w:val="0"/>
                          <w:iCs w:val="0"/>
                          <w:sz w:val="24"/>
                          <w:szCs w:val="24"/>
                          <w:lang w:eastAsia="da-DK"/>
                        </w:rPr>
                        <w:t xml:space="preserve">En </w:t>
                      </w:r>
                      <w:r w:rsidRPr="005C5BD7">
                        <w:rPr>
                          <w:rFonts w:ascii="Noto Sans" w:eastAsia="Times New Roman" w:hAnsi="Noto Sans" w:cs="Noto Sans"/>
                          <w:b/>
                          <w:bCs/>
                          <w:i w:val="0"/>
                          <w:iCs w:val="0"/>
                          <w:sz w:val="24"/>
                          <w:szCs w:val="24"/>
                          <w:lang w:eastAsia="da-DK"/>
                        </w:rPr>
                        <w:t>årsagsanalyse</w:t>
                      </w:r>
                      <w:r w:rsidRPr="005C5BD7">
                        <w:rPr>
                          <w:rFonts w:ascii="Noto Sans" w:eastAsia="Times New Roman" w:hAnsi="Noto Sans" w:cs="Noto Sans"/>
                          <w:i w:val="0"/>
                          <w:iCs w:val="0"/>
                          <w:sz w:val="24"/>
                          <w:szCs w:val="24"/>
                          <w:lang w:eastAsia="da-DK"/>
                        </w:rPr>
                        <w:t xml:space="preserve"> i historiefaget er en metode til at undersøge og forklare, hvorfor en begivenhed fandt sted, eller hvorfor en </w:t>
                      </w:r>
                      <w:r w:rsidRPr="005C5BD7">
                        <w:rPr>
                          <w:rFonts w:ascii="Noto Sans" w:eastAsia="Times New Roman" w:hAnsi="Noto Sans" w:cs="Noto Sans"/>
                          <w:b/>
                          <w:bCs/>
                          <w:i w:val="0"/>
                          <w:iCs w:val="0"/>
                          <w:sz w:val="24"/>
                          <w:szCs w:val="24"/>
                          <w:lang w:eastAsia="da-DK"/>
                        </w:rPr>
                        <w:t>historisk udvikling</w:t>
                      </w:r>
                      <w:r w:rsidRPr="005C5BD7">
                        <w:rPr>
                          <w:rFonts w:ascii="Noto Sans" w:eastAsia="Times New Roman" w:hAnsi="Noto Sans" w:cs="Noto Sans"/>
                          <w:i w:val="0"/>
                          <w:iCs w:val="0"/>
                          <w:sz w:val="24"/>
                          <w:szCs w:val="24"/>
                          <w:lang w:eastAsia="da-DK"/>
                        </w:rPr>
                        <w:t xml:space="preserve"> skete. Formålet er</w:t>
                      </w:r>
                      <w:r w:rsidRPr="00AD0FE4">
                        <w:rPr>
                          <w:rFonts w:ascii="Noto Sans" w:eastAsia="Times New Roman" w:hAnsi="Noto Sans" w:cs="Noto Sans"/>
                          <w:i w:val="0"/>
                          <w:iCs w:val="0"/>
                          <w:sz w:val="24"/>
                          <w:szCs w:val="24"/>
                          <w:lang w:eastAsia="da-DK"/>
                        </w:rPr>
                        <w:t xml:space="preserve"> altså</w:t>
                      </w:r>
                      <w:r w:rsidRPr="005C5BD7">
                        <w:rPr>
                          <w:rFonts w:ascii="Noto Sans" w:eastAsia="Times New Roman" w:hAnsi="Noto Sans" w:cs="Noto Sans"/>
                          <w:i w:val="0"/>
                          <w:iCs w:val="0"/>
                          <w:sz w:val="24"/>
                          <w:szCs w:val="24"/>
                          <w:lang w:eastAsia="da-DK"/>
                        </w:rPr>
                        <w:t xml:space="preserve"> at identificere og forstå de forskellige faktorer, der har bidraget til en given historisk </w:t>
                      </w:r>
                      <w:r w:rsidRPr="00AD0FE4">
                        <w:rPr>
                          <w:rFonts w:ascii="Noto Sans" w:eastAsia="Times New Roman" w:hAnsi="Noto Sans" w:cs="Noto Sans"/>
                          <w:i w:val="0"/>
                          <w:iCs w:val="0"/>
                          <w:sz w:val="24"/>
                          <w:szCs w:val="24"/>
                          <w:lang w:eastAsia="da-DK"/>
                        </w:rPr>
                        <w:t>udvikling</w:t>
                      </w:r>
                      <w:r w:rsidRPr="005C5BD7">
                        <w:rPr>
                          <w:rFonts w:ascii="Noto Sans" w:eastAsia="Times New Roman" w:hAnsi="Noto Sans" w:cs="Noto Sans"/>
                          <w:i w:val="0"/>
                          <w:iCs w:val="0"/>
                          <w:sz w:val="24"/>
                          <w:szCs w:val="24"/>
                          <w:lang w:eastAsia="da-DK"/>
                        </w:rPr>
                        <w:t xml:space="preserve">. Årsagsanalysen hjælper med at afdække, hvordan forskellige årsager </w:t>
                      </w:r>
                      <w:r w:rsidR="00AD0FE4" w:rsidRPr="00AD0FE4">
                        <w:rPr>
                          <w:rFonts w:ascii="Noto Sans" w:eastAsia="Times New Roman" w:hAnsi="Noto Sans" w:cs="Noto Sans"/>
                          <w:i w:val="0"/>
                          <w:iCs w:val="0"/>
                          <w:sz w:val="24"/>
                          <w:szCs w:val="24"/>
                          <w:lang w:eastAsia="da-DK"/>
                        </w:rPr>
                        <w:t xml:space="preserve">kan </w:t>
                      </w:r>
                      <w:r w:rsidRPr="005C5BD7">
                        <w:rPr>
                          <w:rFonts w:ascii="Noto Sans" w:eastAsia="Times New Roman" w:hAnsi="Noto Sans" w:cs="Noto Sans"/>
                          <w:i w:val="0"/>
                          <w:iCs w:val="0"/>
                          <w:sz w:val="24"/>
                          <w:szCs w:val="24"/>
                          <w:lang w:eastAsia="da-DK"/>
                        </w:rPr>
                        <w:t xml:space="preserve">vægtes, og hvordan de </w:t>
                      </w:r>
                      <w:r w:rsidR="00AD0FE4" w:rsidRPr="00AD0FE4">
                        <w:rPr>
                          <w:rFonts w:ascii="Noto Sans" w:eastAsia="Times New Roman" w:hAnsi="Noto Sans" w:cs="Noto Sans"/>
                          <w:i w:val="0"/>
                          <w:iCs w:val="0"/>
                          <w:sz w:val="24"/>
                          <w:szCs w:val="24"/>
                          <w:lang w:eastAsia="da-DK"/>
                        </w:rPr>
                        <w:t xml:space="preserve">hænger sammen. </w:t>
                      </w:r>
                      <w:r w:rsidRPr="00AD0FE4">
                        <w:rPr>
                          <w:rFonts w:ascii="Noto Sans" w:eastAsia="Times New Roman" w:hAnsi="Noto Sans" w:cs="Noto Sans"/>
                          <w:i w:val="0"/>
                          <w:iCs w:val="0"/>
                          <w:sz w:val="24"/>
                          <w:szCs w:val="24"/>
                          <w:lang w:eastAsia="da-DK"/>
                        </w:rPr>
                        <w:t xml:space="preserve"> </w:t>
                      </w:r>
                    </w:p>
                    <w:p w14:paraId="20390350" w14:textId="77777777" w:rsidR="00AD0FE4" w:rsidRPr="00AD0FE4" w:rsidRDefault="00AD0FE4" w:rsidP="00AD0FE4">
                      <w:pPr>
                        <w:pStyle w:val="Listeafsnit"/>
                        <w:numPr>
                          <w:ilvl w:val="0"/>
                          <w:numId w:val="15"/>
                        </w:numPr>
                        <w:spacing w:before="100" w:beforeAutospacing="1" w:after="100" w:afterAutospacing="1" w:line="240" w:lineRule="auto"/>
                        <w:rPr>
                          <w:rFonts w:ascii="Noto Sans" w:eastAsia="Times New Roman" w:hAnsi="Noto Sans" w:cs="Noto Sans"/>
                          <w:i w:val="0"/>
                          <w:iCs w:val="0"/>
                          <w:color w:val="000000" w:themeColor="text1"/>
                          <w:sz w:val="24"/>
                          <w:szCs w:val="24"/>
                          <w:lang w:eastAsia="da-DK"/>
                        </w:rPr>
                      </w:pPr>
                      <w:r w:rsidRPr="00AD0FE4">
                        <w:rPr>
                          <w:rFonts w:ascii="Noto Sans" w:eastAsia="Times New Roman" w:hAnsi="Noto Sans" w:cs="Noto Sans"/>
                          <w:i w:val="0"/>
                          <w:iCs w:val="0"/>
                          <w:color w:val="000000" w:themeColor="text1"/>
                          <w:sz w:val="24"/>
                          <w:szCs w:val="24"/>
                          <w:lang w:eastAsia="da-DK"/>
                        </w:rPr>
                        <w:t>De gode årsagsforklaringer i historie </w:t>
                      </w:r>
                      <w:r w:rsidRPr="00AD0FE4">
                        <w:rPr>
                          <w:rFonts w:ascii="Noto Sans" w:eastAsia="Times New Roman" w:hAnsi="Noto Sans" w:cs="Noto Sans"/>
                          <w:color w:val="000000" w:themeColor="text1"/>
                          <w:sz w:val="24"/>
                          <w:szCs w:val="24"/>
                          <w:lang w:eastAsia="da-DK"/>
                        </w:rPr>
                        <w:t>fokuserer</w:t>
                      </w:r>
                      <w:r w:rsidRPr="00AD0FE4">
                        <w:rPr>
                          <w:rFonts w:ascii="Noto Sans" w:eastAsia="Times New Roman" w:hAnsi="Noto Sans" w:cs="Noto Sans"/>
                          <w:i w:val="0"/>
                          <w:iCs w:val="0"/>
                          <w:color w:val="000000" w:themeColor="text1"/>
                          <w:sz w:val="24"/>
                          <w:szCs w:val="24"/>
                          <w:lang w:eastAsia="da-DK"/>
                        </w:rPr>
                        <w:t> på de </w:t>
                      </w:r>
                      <w:r w:rsidRPr="00AD0FE4">
                        <w:rPr>
                          <w:rFonts w:ascii="Noto Sans" w:eastAsia="Times New Roman" w:hAnsi="Noto Sans" w:cs="Noto Sans"/>
                          <w:color w:val="000000" w:themeColor="text1"/>
                          <w:sz w:val="24"/>
                          <w:szCs w:val="24"/>
                          <w:lang w:eastAsia="da-DK"/>
                        </w:rPr>
                        <w:t>sammenhænge</w:t>
                      </w:r>
                      <w:r w:rsidRPr="00AD0FE4">
                        <w:rPr>
                          <w:rFonts w:ascii="Noto Sans" w:eastAsia="Times New Roman" w:hAnsi="Noto Sans" w:cs="Noto Sans"/>
                          <w:i w:val="0"/>
                          <w:iCs w:val="0"/>
                          <w:color w:val="000000" w:themeColor="text1"/>
                          <w:sz w:val="24"/>
                          <w:szCs w:val="24"/>
                          <w:lang w:eastAsia="da-DK"/>
                        </w:rPr>
                        <w:t>, der kan</w:t>
                      </w:r>
                      <w:r w:rsidRPr="00AD0FE4">
                        <w:rPr>
                          <w:rFonts w:ascii="Noto Sans" w:eastAsia="Times New Roman" w:hAnsi="Noto Sans" w:cs="Noto Sans"/>
                          <w:color w:val="000000" w:themeColor="text1"/>
                          <w:sz w:val="24"/>
                          <w:szCs w:val="24"/>
                          <w:lang w:eastAsia="da-DK"/>
                        </w:rPr>
                        <w:t> sandsynliggøre </w:t>
                      </w:r>
                      <w:r w:rsidRPr="00AD0FE4">
                        <w:rPr>
                          <w:rFonts w:ascii="Noto Sans" w:eastAsia="Times New Roman" w:hAnsi="Noto Sans" w:cs="Noto Sans"/>
                          <w:i w:val="0"/>
                          <w:iCs w:val="0"/>
                          <w:color w:val="000000" w:themeColor="text1"/>
                          <w:sz w:val="24"/>
                          <w:szCs w:val="24"/>
                          <w:lang w:eastAsia="da-DK"/>
                        </w:rPr>
                        <w:t>og </w:t>
                      </w:r>
                      <w:r w:rsidRPr="00AD0FE4">
                        <w:rPr>
                          <w:rFonts w:ascii="Noto Sans" w:eastAsia="Times New Roman" w:hAnsi="Noto Sans" w:cs="Noto Sans"/>
                          <w:color w:val="000000" w:themeColor="text1"/>
                          <w:sz w:val="24"/>
                          <w:szCs w:val="24"/>
                          <w:lang w:eastAsia="da-DK"/>
                        </w:rPr>
                        <w:t>forklare</w:t>
                      </w:r>
                      <w:r w:rsidRPr="00AD0FE4">
                        <w:rPr>
                          <w:rFonts w:ascii="Noto Sans" w:eastAsia="Times New Roman" w:hAnsi="Noto Sans" w:cs="Noto Sans"/>
                          <w:i w:val="0"/>
                          <w:iCs w:val="0"/>
                          <w:color w:val="000000" w:themeColor="text1"/>
                          <w:sz w:val="24"/>
                          <w:szCs w:val="24"/>
                          <w:lang w:eastAsia="da-DK"/>
                        </w:rPr>
                        <w:t> et givent årsag-virkningsforhold.</w:t>
                      </w:r>
                      <w:r w:rsidRPr="00AD0FE4">
                        <w:rPr>
                          <w:rFonts w:ascii="Noto Sans" w:eastAsia="Times New Roman" w:hAnsi="Noto Sans" w:cs="Noto Sans"/>
                          <w:color w:val="000000" w:themeColor="text1"/>
                          <w:sz w:val="24"/>
                          <w:szCs w:val="24"/>
                          <w:lang w:eastAsia="da-DK"/>
                        </w:rPr>
                        <w:t xml:space="preserve"> </w:t>
                      </w:r>
                    </w:p>
                    <w:p w14:paraId="2262ADD0" w14:textId="3C32BACD" w:rsidR="00AD0FE4" w:rsidRPr="00AD0FE4" w:rsidRDefault="00AD0FE4" w:rsidP="007348B6">
                      <w:pPr>
                        <w:pStyle w:val="Listeafsnit"/>
                        <w:numPr>
                          <w:ilvl w:val="0"/>
                          <w:numId w:val="15"/>
                        </w:numPr>
                        <w:spacing w:before="100" w:beforeAutospacing="1" w:after="100" w:afterAutospacing="1" w:line="240" w:lineRule="auto"/>
                        <w:rPr>
                          <w:rFonts w:ascii="Noto Sans" w:eastAsia="Times New Roman" w:hAnsi="Noto Sans" w:cs="Noto Sans"/>
                          <w:i w:val="0"/>
                          <w:iCs w:val="0"/>
                          <w:color w:val="000000" w:themeColor="text1"/>
                          <w:sz w:val="24"/>
                          <w:szCs w:val="24"/>
                          <w:lang w:eastAsia="da-DK"/>
                        </w:rPr>
                      </w:pPr>
                      <w:r w:rsidRPr="00AD0FE4">
                        <w:rPr>
                          <w:rFonts w:ascii="Noto Sans" w:eastAsia="Times New Roman" w:hAnsi="Noto Sans" w:cs="Noto Sans"/>
                          <w:i w:val="0"/>
                          <w:iCs w:val="0"/>
                          <w:color w:val="000000" w:themeColor="text1"/>
                          <w:sz w:val="24"/>
                          <w:szCs w:val="24"/>
                          <w:lang w:eastAsia="da-DK"/>
                        </w:rPr>
                        <w:t xml:space="preserve">De gode årsagsforklaringer inddrager og skelner mellem bagvedliggende og udløsende årsager. </w:t>
                      </w:r>
                    </w:p>
                    <w:p w14:paraId="705424B6" w14:textId="1F30340F" w:rsidR="00AD0FE4" w:rsidRPr="00AD0FE4" w:rsidRDefault="00AD0FE4" w:rsidP="00AD0FE4">
                      <w:pPr>
                        <w:spacing w:before="100" w:beforeAutospacing="1" w:after="100" w:afterAutospacing="1" w:line="240" w:lineRule="auto"/>
                        <w:rPr>
                          <w:rFonts w:ascii="Times New Roman" w:eastAsia="Times New Roman" w:hAnsi="Times New Roman" w:cs="Times New Roman"/>
                          <w:i w:val="0"/>
                          <w:iCs w:val="0"/>
                          <w:sz w:val="24"/>
                          <w:szCs w:val="24"/>
                          <w:lang w:eastAsia="da-DK"/>
                        </w:rPr>
                      </w:pPr>
                    </w:p>
                  </w:txbxContent>
                </v:textbox>
              </v:shape>
            </w:pict>
          </mc:Fallback>
        </mc:AlternateContent>
      </w:r>
      <w:r w:rsidR="00680EB1" w:rsidRPr="00AD0FE4">
        <w:rPr>
          <w:rFonts w:ascii="Noto Sans" w:hAnsi="Noto Sans" w:cs="Noto Sans"/>
          <w:i w:val="0"/>
          <w:iCs w:val="0"/>
          <w:color w:val="000000" w:themeColor="text1"/>
          <w:sz w:val="24"/>
          <w:szCs w:val="24"/>
          <w:shd w:val="clear" w:color="auto" w:fill="FFFFFF"/>
        </w:rPr>
        <w:t xml:space="preserve">I historie er det altid vigtigt at fokusere på, </w:t>
      </w:r>
      <w:r w:rsidR="00680EB1" w:rsidRPr="00AD0FE4">
        <w:rPr>
          <w:rFonts w:ascii="Noto Sans" w:hAnsi="Noto Sans" w:cs="Noto Sans"/>
          <w:color w:val="000000" w:themeColor="text1"/>
          <w:sz w:val="24"/>
          <w:szCs w:val="24"/>
          <w:shd w:val="clear" w:color="auto" w:fill="FFFFFF"/>
        </w:rPr>
        <w:t>hvordan</w:t>
      </w:r>
      <w:r w:rsidR="00680EB1" w:rsidRPr="00AD0FE4">
        <w:rPr>
          <w:rFonts w:ascii="Noto Sans" w:hAnsi="Noto Sans" w:cs="Noto Sans"/>
          <w:i w:val="0"/>
          <w:iCs w:val="0"/>
          <w:color w:val="000000" w:themeColor="text1"/>
          <w:sz w:val="24"/>
          <w:szCs w:val="24"/>
          <w:shd w:val="clear" w:color="auto" w:fill="FFFFFF"/>
        </w:rPr>
        <w:t xml:space="preserve"> man kan forklare sammenhænge mellem begivenheder og historiske fænomener – fx ved at overveje, hvilke motiver og intentioner, der ligger til grund for de handlinger, de involverede aktører foretager sig, eller ved at undersøge, hvilken betydning de bagvedliggende samfundsstrukturer har for de begivenheder, der finder sted. Dette forbedrer mulighederne for at forstå de bagvedliggende årsager (det, som ligger til grund for, at noget </w:t>
      </w:r>
      <w:r w:rsidR="00680EB1" w:rsidRPr="00AD0FE4">
        <w:rPr>
          <w:rStyle w:val="Fremhv"/>
          <w:rFonts w:ascii="Noto Sans" w:hAnsi="Noto Sans" w:cs="Noto Sans"/>
          <w:i/>
          <w:iCs/>
          <w:color w:val="000000" w:themeColor="text1"/>
          <w:sz w:val="24"/>
          <w:szCs w:val="24"/>
          <w:shd w:val="clear" w:color="auto" w:fill="FFFFFF"/>
        </w:rPr>
        <w:t>kan</w:t>
      </w:r>
      <w:r w:rsidR="00680EB1" w:rsidRPr="00AD0FE4">
        <w:rPr>
          <w:rFonts w:ascii="Noto Sans" w:hAnsi="Noto Sans" w:cs="Noto Sans"/>
          <w:i w:val="0"/>
          <w:iCs w:val="0"/>
          <w:color w:val="000000" w:themeColor="text1"/>
          <w:sz w:val="24"/>
          <w:szCs w:val="24"/>
          <w:shd w:val="clear" w:color="auto" w:fill="FFFFFF"/>
        </w:rPr>
        <w:t> ske) og de udløsende årsager (det, som </w:t>
      </w:r>
      <w:r w:rsidR="00680EB1" w:rsidRPr="00AD0FE4">
        <w:rPr>
          <w:rStyle w:val="Fremhv"/>
          <w:rFonts w:ascii="Noto Sans" w:hAnsi="Noto Sans" w:cs="Noto Sans"/>
          <w:i/>
          <w:iCs/>
          <w:color w:val="000000" w:themeColor="text1"/>
          <w:sz w:val="24"/>
          <w:szCs w:val="24"/>
          <w:shd w:val="clear" w:color="auto" w:fill="FFFFFF"/>
        </w:rPr>
        <w:t>får</w:t>
      </w:r>
      <w:r w:rsidR="00680EB1" w:rsidRPr="00AD0FE4">
        <w:rPr>
          <w:rFonts w:ascii="Noto Sans" w:hAnsi="Noto Sans" w:cs="Noto Sans"/>
          <w:i w:val="0"/>
          <w:iCs w:val="0"/>
          <w:color w:val="000000" w:themeColor="text1"/>
          <w:sz w:val="24"/>
          <w:szCs w:val="24"/>
          <w:shd w:val="clear" w:color="auto" w:fill="FFFFFF"/>
        </w:rPr>
        <w:t> noget til at ske), når man undersøger og forklarer en historisk udvikling.</w:t>
      </w:r>
      <w:r w:rsidR="00AD0FE4" w:rsidRPr="00AD0FE4">
        <w:rPr>
          <w:rFonts w:ascii="Noto Sans" w:hAnsi="Noto Sans" w:cs="Noto Sans"/>
          <w:i w:val="0"/>
          <w:iCs w:val="0"/>
          <w:color w:val="000000" w:themeColor="text1"/>
          <w:sz w:val="24"/>
          <w:szCs w:val="24"/>
          <w:shd w:val="clear" w:color="auto" w:fill="FFFFFF"/>
        </w:rPr>
        <w:t>”</w:t>
      </w:r>
    </w:p>
    <w:p w14:paraId="58E79709" w14:textId="19E95CF6" w:rsidR="0017393F" w:rsidRDefault="0017393F" w:rsidP="00DA620E">
      <w:pPr>
        <w:rPr>
          <w:rFonts w:ascii="Times New Roman" w:hAnsi="Times New Roman" w:cs="Times New Roman"/>
          <w:i w:val="0"/>
          <w:iCs w:val="0"/>
          <w:color w:val="000000" w:themeColor="text1"/>
          <w:sz w:val="24"/>
          <w:szCs w:val="24"/>
        </w:rPr>
      </w:pPr>
    </w:p>
    <w:p w14:paraId="7C6C9638" w14:textId="102F51A2" w:rsidR="0017393F" w:rsidRDefault="0017393F" w:rsidP="00DA620E">
      <w:pPr>
        <w:rPr>
          <w:rFonts w:ascii="Times New Roman" w:hAnsi="Times New Roman" w:cs="Times New Roman"/>
          <w:i w:val="0"/>
          <w:iCs w:val="0"/>
          <w:color w:val="000000" w:themeColor="text1"/>
          <w:sz w:val="24"/>
          <w:szCs w:val="24"/>
        </w:rPr>
      </w:pPr>
    </w:p>
    <w:p w14:paraId="7BEEDC06" w14:textId="4E682CBC" w:rsidR="005C5BD7" w:rsidRDefault="005C5BD7" w:rsidP="00DA620E">
      <w:pPr>
        <w:rPr>
          <w:rFonts w:ascii="Times New Roman" w:hAnsi="Times New Roman" w:cs="Times New Roman"/>
          <w:i w:val="0"/>
          <w:iCs w:val="0"/>
          <w:color w:val="000000" w:themeColor="text1"/>
          <w:sz w:val="24"/>
          <w:szCs w:val="24"/>
        </w:rPr>
      </w:pPr>
    </w:p>
    <w:p w14:paraId="1A0DE637" w14:textId="57AFF979" w:rsidR="00CB7D4D" w:rsidRDefault="00CB7D4D" w:rsidP="00CB7D4D">
      <w:pPr>
        <w:rPr>
          <w:rFonts w:ascii="Times New Roman" w:hAnsi="Times New Roman" w:cs="Times New Roman"/>
          <w:i w:val="0"/>
          <w:iCs w:val="0"/>
          <w:color w:val="000000" w:themeColor="text1"/>
          <w:sz w:val="24"/>
          <w:szCs w:val="24"/>
        </w:rPr>
      </w:pPr>
    </w:p>
    <w:p w14:paraId="00C85700" w14:textId="6913B365" w:rsidR="0017393F" w:rsidRDefault="0017393F" w:rsidP="00CB7D4D">
      <w:pPr>
        <w:rPr>
          <w:rFonts w:ascii="Times New Roman" w:hAnsi="Times New Roman" w:cs="Times New Roman"/>
          <w:i w:val="0"/>
          <w:iCs w:val="0"/>
          <w:color w:val="000000" w:themeColor="text1"/>
          <w:sz w:val="24"/>
          <w:szCs w:val="24"/>
        </w:rPr>
      </w:pPr>
    </w:p>
    <w:p w14:paraId="3F03996F" w14:textId="047CD8BA" w:rsidR="0017393F" w:rsidRDefault="0017393F" w:rsidP="00CB7D4D">
      <w:pPr>
        <w:rPr>
          <w:rFonts w:ascii="Times New Roman" w:hAnsi="Times New Roman" w:cs="Times New Roman"/>
          <w:i w:val="0"/>
          <w:iCs w:val="0"/>
          <w:color w:val="000000" w:themeColor="text1"/>
          <w:sz w:val="24"/>
          <w:szCs w:val="24"/>
        </w:rPr>
      </w:pPr>
    </w:p>
    <w:p w14:paraId="50BF292D" w14:textId="77777777" w:rsidR="00C173A9" w:rsidRPr="00C173A9" w:rsidRDefault="00C173A9" w:rsidP="00C173A9">
      <w:pPr>
        <w:rPr>
          <w:rFonts w:ascii="Times New Roman" w:hAnsi="Times New Roman" w:cs="Times New Roman"/>
          <w:sz w:val="24"/>
          <w:szCs w:val="24"/>
        </w:rPr>
      </w:pPr>
    </w:p>
    <w:p w14:paraId="79D1CEC4" w14:textId="78CBD5CA" w:rsidR="00C173A9" w:rsidRDefault="00C173A9" w:rsidP="00C173A9">
      <w:pPr>
        <w:spacing w:line="240" w:lineRule="auto"/>
        <w:rPr>
          <w:rFonts w:ascii="Noto Sans" w:hAnsi="Noto Sans" w:cs="Noto Sans"/>
          <w:i w:val="0"/>
          <w:iCs w:val="0"/>
          <w:color w:val="000000" w:themeColor="text1"/>
          <w:sz w:val="24"/>
          <w:szCs w:val="24"/>
          <w:shd w:val="clear" w:color="auto" w:fill="FFFFFF"/>
        </w:rPr>
      </w:pPr>
      <w:r>
        <w:rPr>
          <w:rFonts w:ascii="Noto Sans" w:hAnsi="Noto Sans" w:cs="Noto Sans"/>
          <w:i w:val="0"/>
          <w:iCs w:val="0"/>
          <w:color w:val="000000" w:themeColor="text1"/>
          <w:sz w:val="24"/>
          <w:szCs w:val="24"/>
          <w:shd w:val="clear" w:color="auto" w:fill="FFFFFF"/>
        </w:rPr>
        <w:t>Eksempel på bagvedliggende og udløsende årsager:</w:t>
      </w:r>
    </w:p>
    <w:p w14:paraId="44B0DE1D" w14:textId="6B88BE41" w:rsidR="00C173A9" w:rsidRPr="00C173A9" w:rsidRDefault="00C173A9" w:rsidP="00C173A9">
      <w:pPr>
        <w:pStyle w:val="Listeafsnit"/>
        <w:numPr>
          <w:ilvl w:val="0"/>
          <w:numId w:val="18"/>
        </w:numPr>
        <w:spacing w:line="240" w:lineRule="auto"/>
        <w:rPr>
          <w:rFonts w:ascii="Noto Sans" w:hAnsi="Noto Sans" w:cs="Noto Sans"/>
          <w:b/>
          <w:bCs/>
          <w:i w:val="0"/>
          <w:iCs w:val="0"/>
          <w:color w:val="000000" w:themeColor="text1"/>
          <w:sz w:val="24"/>
          <w:szCs w:val="24"/>
          <w:shd w:val="clear" w:color="auto" w:fill="FFFFFF"/>
        </w:rPr>
      </w:pPr>
      <w:r w:rsidRPr="00C173A9">
        <w:rPr>
          <w:rFonts w:ascii="Noto Sans" w:hAnsi="Noto Sans" w:cs="Noto Sans"/>
          <w:b/>
          <w:bCs/>
          <w:i w:val="0"/>
          <w:iCs w:val="0"/>
          <w:color w:val="000000" w:themeColor="text1"/>
          <w:sz w:val="24"/>
          <w:szCs w:val="24"/>
          <w:shd w:val="clear" w:color="auto" w:fill="FFFFFF"/>
        </w:rPr>
        <w:t>Verdenskrig:</w:t>
      </w:r>
    </w:p>
    <w:p w14:paraId="6D6199F8" w14:textId="77777777" w:rsidR="00C173A9" w:rsidRPr="00C173A9" w:rsidRDefault="00C173A9" w:rsidP="00C173A9">
      <w:pPr>
        <w:pStyle w:val="NormalWeb"/>
        <w:numPr>
          <w:ilvl w:val="0"/>
          <w:numId w:val="17"/>
        </w:numPr>
        <w:rPr>
          <w:rFonts w:ascii="Noto Sans" w:hAnsi="Noto Sans" w:cs="Noto Sans"/>
        </w:rPr>
      </w:pPr>
      <w:r w:rsidRPr="00C173A9">
        <w:rPr>
          <w:rStyle w:val="Strk"/>
          <w:rFonts w:ascii="Noto Sans" w:hAnsi="Noto Sans" w:cs="Noto Sans"/>
        </w:rPr>
        <w:t>Bagvedliggende årsager</w:t>
      </w:r>
      <w:r w:rsidRPr="00C173A9">
        <w:rPr>
          <w:rFonts w:ascii="Noto Sans" w:hAnsi="Noto Sans" w:cs="Noto Sans"/>
        </w:rPr>
        <w:t>:</w:t>
      </w:r>
    </w:p>
    <w:p w14:paraId="545CAA77" w14:textId="77777777" w:rsidR="00C173A9" w:rsidRPr="00C173A9" w:rsidRDefault="00C173A9" w:rsidP="00C173A9">
      <w:pPr>
        <w:numPr>
          <w:ilvl w:val="1"/>
          <w:numId w:val="17"/>
        </w:numPr>
        <w:spacing w:before="100" w:beforeAutospacing="1" w:after="100" w:afterAutospacing="1" w:line="240" w:lineRule="auto"/>
        <w:rPr>
          <w:rFonts w:ascii="Noto Sans" w:hAnsi="Noto Sans" w:cs="Noto Sans"/>
          <w:i w:val="0"/>
          <w:iCs w:val="0"/>
          <w:sz w:val="24"/>
          <w:szCs w:val="24"/>
        </w:rPr>
      </w:pPr>
      <w:r w:rsidRPr="00C173A9">
        <w:rPr>
          <w:rStyle w:val="Strk"/>
          <w:rFonts w:ascii="Noto Sans" w:hAnsi="Noto Sans" w:cs="Noto Sans"/>
          <w:i w:val="0"/>
          <w:iCs w:val="0"/>
          <w:sz w:val="24"/>
          <w:szCs w:val="24"/>
        </w:rPr>
        <w:lastRenderedPageBreak/>
        <w:t>Imperialisme</w:t>
      </w:r>
      <w:r w:rsidRPr="00C173A9">
        <w:rPr>
          <w:rFonts w:ascii="Noto Sans" w:hAnsi="Noto Sans" w:cs="Noto Sans"/>
          <w:i w:val="0"/>
          <w:iCs w:val="0"/>
          <w:sz w:val="24"/>
          <w:szCs w:val="24"/>
        </w:rPr>
        <w:t>: Konkurrence om kolonier og ressourcer skabte spændinger mellem stormagterne.</w:t>
      </w:r>
    </w:p>
    <w:p w14:paraId="02047C50" w14:textId="55C05A54" w:rsidR="00C173A9" w:rsidRPr="00C173A9" w:rsidRDefault="00C173A9" w:rsidP="00C173A9">
      <w:pPr>
        <w:numPr>
          <w:ilvl w:val="1"/>
          <w:numId w:val="17"/>
        </w:numPr>
        <w:spacing w:before="100" w:beforeAutospacing="1" w:after="100" w:afterAutospacing="1" w:line="240" w:lineRule="auto"/>
        <w:rPr>
          <w:rFonts w:ascii="Noto Sans" w:hAnsi="Noto Sans" w:cs="Noto Sans"/>
          <w:i w:val="0"/>
          <w:iCs w:val="0"/>
          <w:sz w:val="24"/>
          <w:szCs w:val="24"/>
        </w:rPr>
      </w:pPr>
      <w:r w:rsidRPr="00C173A9">
        <w:rPr>
          <w:rStyle w:val="Strk"/>
          <w:rFonts w:ascii="Noto Sans" w:hAnsi="Noto Sans" w:cs="Noto Sans"/>
          <w:i w:val="0"/>
          <w:iCs w:val="0"/>
          <w:sz w:val="24"/>
          <w:szCs w:val="24"/>
        </w:rPr>
        <w:t>Militarisme</w:t>
      </w:r>
      <w:r w:rsidRPr="00C173A9">
        <w:rPr>
          <w:rFonts w:ascii="Noto Sans" w:hAnsi="Noto Sans" w:cs="Noto Sans"/>
          <w:i w:val="0"/>
          <w:iCs w:val="0"/>
          <w:sz w:val="24"/>
          <w:szCs w:val="24"/>
        </w:rPr>
        <w:t xml:space="preserve">: Oprustning og </w:t>
      </w:r>
      <w:r>
        <w:rPr>
          <w:rFonts w:ascii="Noto Sans" w:hAnsi="Noto Sans" w:cs="Noto Sans"/>
          <w:i w:val="0"/>
          <w:iCs w:val="0"/>
          <w:sz w:val="24"/>
          <w:szCs w:val="24"/>
        </w:rPr>
        <w:t>opbakning til</w:t>
      </w:r>
      <w:r w:rsidRPr="00C173A9">
        <w:rPr>
          <w:rFonts w:ascii="Noto Sans" w:hAnsi="Noto Sans" w:cs="Noto Sans"/>
          <w:i w:val="0"/>
          <w:iCs w:val="0"/>
          <w:sz w:val="24"/>
          <w:szCs w:val="24"/>
        </w:rPr>
        <w:t xml:space="preserve"> militære løsninger.</w:t>
      </w:r>
    </w:p>
    <w:p w14:paraId="0121BDD1" w14:textId="30E4DC20" w:rsidR="00C173A9" w:rsidRPr="00C173A9" w:rsidRDefault="00C173A9" w:rsidP="00C173A9">
      <w:pPr>
        <w:numPr>
          <w:ilvl w:val="1"/>
          <w:numId w:val="17"/>
        </w:numPr>
        <w:spacing w:before="100" w:beforeAutospacing="1" w:after="100" w:afterAutospacing="1" w:line="240" w:lineRule="auto"/>
        <w:rPr>
          <w:rFonts w:ascii="Noto Sans" w:hAnsi="Noto Sans" w:cs="Noto Sans"/>
          <w:i w:val="0"/>
          <w:iCs w:val="0"/>
          <w:sz w:val="24"/>
          <w:szCs w:val="24"/>
        </w:rPr>
      </w:pPr>
      <w:r w:rsidRPr="00C173A9">
        <w:rPr>
          <w:rStyle w:val="Strk"/>
          <w:rFonts w:ascii="Noto Sans" w:hAnsi="Noto Sans" w:cs="Noto Sans"/>
          <w:i w:val="0"/>
          <w:iCs w:val="0"/>
          <w:sz w:val="24"/>
          <w:szCs w:val="24"/>
        </w:rPr>
        <w:t>Alliance-systemet</w:t>
      </w:r>
      <w:r w:rsidRPr="00C173A9">
        <w:rPr>
          <w:rFonts w:ascii="Noto Sans" w:hAnsi="Noto Sans" w:cs="Noto Sans"/>
          <w:i w:val="0"/>
          <w:iCs w:val="0"/>
          <w:sz w:val="24"/>
          <w:szCs w:val="24"/>
        </w:rPr>
        <w:t xml:space="preserve">: </w:t>
      </w:r>
      <w:r>
        <w:rPr>
          <w:rFonts w:ascii="Noto Sans" w:hAnsi="Noto Sans" w:cs="Noto Sans"/>
          <w:i w:val="0"/>
          <w:iCs w:val="0"/>
          <w:sz w:val="24"/>
          <w:szCs w:val="24"/>
        </w:rPr>
        <w:t>Alliancer</w:t>
      </w:r>
      <w:r w:rsidRPr="00C173A9">
        <w:rPr>
          <w:rFonts w:ascii="Noto Sans" w:hAnsi="Noto Sans" w:cs="Noto Sans"/>
          <w:i w:val="0"/>
          <w:iCs w:val="0"/>
          <w:sz w:val="24"/>
          <w:szCs w:val="24"/>
        </w:rPr>
        <w:t xml:space="preserve"> </w:t>
      </w:r>
      <w:r>
        <w:rPr>
          <w:rFonts w:ascii="Noto Sans" w:hAnsi="Noto Sans" w:cs="Noto Sans"/>
          <w:i w:val="0"/>
          <w:iCs w:val="0"/>
          <w:sz w:val="24"/>
          <w:szCs w:val="24"/>
        </w:rPr>
        <w:t xml:space="preserve">skabte </w:t>
      </w:r>
      <w:r w:rsidRPr="00C173A9">
        <w:rPr>
          <w:rFonts w:ascii="Noto Sans" w:hAnsi="Noto Sans" w:cs="Noto Sans"/>
          <w:i w:val="0"/>
          <w:iCs w:val="0"/>
          <w:sz w:val="24"/>
          <w:szCs w:val="24"/>
        </w:rPr>
        <w:t>en situation, hvor en konflikt hurtigt kunne eskalere til en verdenskrig.</w:t>
      </w:r>
    </w:p>
    <w:p w14:paraId="752AD03C" w14:textId="4A284A2D" w:rsidR="00C173A9" w:rsidRPr="00C173A9" w:rsidRDefault="00C173A9" w:rsidP="00C173A9">
      <w:pPr>
        <w:numPr>
          <w:ilvl w:val="1"/>
          <w:numId w:val="17"/>
        </w:numPr>
        <w:spacing w:before="100" w:beforeAutospacing="1" w:after="100" w:afterAutospacing="1" w:line="240" w:lineRule="auto"/>
        <w:rPr>
          <w:rFonts w:ascii="Noto Sans" w:hAnsi="Noto Sans" w:cs="Noto Sans"/>
          <w:i w:val="0"/>
          <w:iCs w:val="0"/>
          <w:sz w:val="24"/>
          <w:szCs w:val="24"/>
        </w:rPr>
      </w:pPr>
      <w:r w:rsidRPr="00C173A9">
        <w:rPr>
          <w:rStyle w:val="Strk"/>
          <w:rFonts w:ascii="Noto Sans" w:hAnsi="Noto Sans" w:cs="Noto Sans"/>
          <w:i w:val="0"/>
          <w:iCs w:val="0"/>
          <w:sz w:val="24"/>
          <w:szCs w:val="24"/>
        </w:rPr>
        <w:t>Nationalisme</w:t>
      </w:r>
      <w:r w:rsidRPr="00C173A9">
        <w:rPr>
          <w:rFonts w:ascii="Noto Sans" w:hAnsi="Noto Sans" w:cs="Noto Sans"/>
          <w:i w:val="0"/>
          <w:iCs w:val="0"/>
          <w:sz w:val="24"/>
          <w:szCs w:val="24"/>
        </w:rPr>
        <w:t xml:space="preserve">: </w:t>
      </w:r>
      <w:r>
        <w:rPr>
          <w:rFonts w:ascii="Noto Sans" w:hAnsi="Noto Sans" w:cs="Noto Sans"/>
          <w:i w:val="0"/>
          <w:iCs w:val="0"/>
          <w:sz w:val="24"/>
          <w:szCs w:val="24"/>
        </w:rPr>
        <w:t xml:space="preserve">En stærk nationalisme </w:t>
      </w:r>
      <w:r w:rsidRPr="00C173A9">
        <w:rPr>
          <w:rFonts w:ascii="Noto Sans" w:hAnsi="Noto Sans" w:cs="Noto Sans"/>
          <w:i w:val="0"/>
          <w:iCs w:val="0"/>
          <w:sz w:val="24"/>
          <w:szCs w:val="24"/>
        </w:rPr>
        <w:t>bidrog til konflikter mellem etniske grupper og nationer.</w:t>
      </w:r>
    </w:p>
    <w:p w14:paraId="5126965D" w14:textId="77777777" w:rsidR="00C173A9" w:rsidRPr="00C173A9" w:rsidRDefault="00C173A9" w:rsidP="00C173A9">
      <w:pPr>
        <w:pStyle w:val="NormalWeb"/>
        <w:numPr>
          <w:ilvl w:val="0"/>
          <w:numId w:val="17"/>
        </w:numPr>
        <w:rPr>
          <w:rFonts w:ascii="Noto Sans" w:hAnsi="Noto Sans" w:cs="Noto Sans"/>
        </w:rPr>
      </w:pPr>
      <w:r w:rsidRPr="00C173A9">
        <w:rPr>
          <w:rStyle w:val="Strk"/>
          <w:rFonts w:ascii="Noto Sans" w:hAnsi="Noto Sans" w:cs="Noto Sans"/>
        </w:rPr>
        <w:t>Udløsende årsag</w:t>
      </w:r>
      <w:r w:rsidRPr="00C173A9">
        <w:rPr>
          <w:rFonts w:ascii="Noto Sans" w:hAnsi="Noto Sans" w:cs="Noto Sans"/>
        </w:rPr>
        <w:t>:</w:t>
      </w:r>
    </w:p>
    <w:p w14:paraId="50634C8D" w14:textId="1448D4A0" w:rsidR="00C173A9" w:rsidRPr="00C173A9" w:rsidRDefault="00C173A9" w:rsidP="00C173A9">
      <w:pPr>
        <w:numPr>
          <w:ilvl w:val="1"/>
          <w:numId w:val="17"/>
        </w:numPr>
        <w:spacing w:before="100" w:beforeAutospacing="1" w:after="100" w:afterAutospacing="1" w:line="240" w:lineRule="auto"/>
        <w:rPr>
          <w:rFonts w:ascii="Noto Sans" w:hAnsi="Noto Sans" w:cs="Noto Sans"/>
          <w:i w:val="0"/>
          <w:iCs w:val="0"/>
          <w:sz w:val="24"/>
          <w:szCs w:val="24"/>
        </w:rPr>
      </w:pPr>
      <w:r w:rsidRPr="00C173A9">
        <w:rPr>
          <w:rStyle w:val="Strk"/>
          <w:rFonts w:ascii="Noto Sans" w:hAnsi="Noto Sans" w:cs="Noto Sans"/>
          <w:i w:val="0"/>
          <w:iCs w:val="0"/>
          <w:sz w:val="24"/>
          <w:szCs w:val="24"/>
        </w:rPr>
        <w:t>Skuddene i Sarajevo</w:t>
      </w:r>
      <w:r w:rsidRPr="00C173A9">
        <w:rPr>
          <w:rFonts w:ascii="Noto Sans" w:hAnsi="Noto Sans" w:cs="Noto Sans"/>
          <w:i w:val="0"/>
          <w:iCs w:val="0"/>
          <w:sz w:val="24"/>
          <w:szCs w:val="24"/>
        </w:rPr>
        <w:t>: Mordet på den østrigske</w:t>
      </w:r>
      <w:r>
        <w:rPr>
          <w:rFonts w:ascii="Noto Sans" w:hAnsi="Noto Sans" w:cs="Noto Sans"/>
          <w:i w:val="0"/>
          <w:iCs w:val="0"/>
          <w:sz w:val="24"/>
          <w:szCs w:val="24"/>
        </w:rPr>
        <w:t>-ungarske</w:t>
      </w:r>
      <w:r w:rsidRPr="00C173A9">
        <w:rPr>
          <w:rFonts w:ascii="Noto Sans" w:hAnsi="Noto Sans" w:cs="Noto Sans"/>
          <w:i w:val="0"/>
          <w:iCs w:val="0"/>
          <w:sz w:val="24"/>
          <w:szCs w:val="24"/>
        </w:rPr>
        <w:t xml:space="preserve"> ærkehertug Franz Ferdinand d</w:t>
      </w:r>
      <w:r>
        <w:rPr>
          <w:rFonts w:ascii="Noto Sans" w:hAnsi="Noto Sans" w:cs="Noto Sans"/>
          <w:i w:val="0"/>
          <w:iCs w:val="0"/>
          <w:sz w:val="24"/>
          <w:szCs w:val="24"/>
        </w:rPr>
        <w:t>.</w:t>
      </w:r>
      <w:r w:rsidRPr="00C173A9">
        <w:rPr>
          <w:rFonts w:ascii="Noto Sans" w:hAnsi="Noto Sans" w:cs="Noto Sans"/>
          <w:i w:val="0"/>
          <w:iCs w:val="0"/>
          <w:sz w:val="24"/>
          <w:szCs w:val="24"/>
        </w:rPr>
        <w:t xml:space="preserve"> 28. juni 1914 satte gang i en kæde af begivenheder, der førte til krigen</w:t>
      </w:r>
      <w:r>
        <w:rPr>
          <w:rFonts w:ascii="Noto Sans" w:hAnsi="Noto Sans" w:cs="Noto Sans"/>
          <w:i w:val="0"/>
          <w:iCs w:val="0"/>
          <w:sz w:val="24"/>
          <w:szCs w:val="24"/>
        </w:rPr>
        <w:t xml:space="preserve">s </w:t>
      </w:r>
      <w:proofErr w:type="spellStart"/>
      <w:r>
        <w:rPr>
          <w:rFonts w:ascii="Noto Sans" w:hAnsi="Noto Sans" w:cs="Noto Sans"/>
          <w:i w:val="0"/>
          <w:iCs w:val="0"/>
          <w:sz w:val="24"/>
          <w:szCs w:val="24"/>
        </w:rPr>
        <w:t>udbrug</w:t>
      </w:r>
      <w:proofErr w:type="spellEnd"/>
      <w:r w:rsidRPr="00C173A9">
        <w:rPr>
          <w:rFonts w:ascii="Noto Sans" w:hAnsi="Noto Sans" w:cs="Noto Sans"/>
          <w:i w:val="0"/>
          <w:iCs w:val="0"/>
          <w:sz w:val="24"/>
          <w:szCs w:val="24"/>
        </w:rPr>
        <w:t>.</w:t>
      </w:r>
    </w:p>
    <w:p w14:paraId="0A45B8F9" w14:textId="77777777" w:rsidR="00C173A9" w:rsidRPr="00C173A9" w:rsidRDefault="00C173A9" w:rsidP="00C173A9">
      <w:pPr>
        <w:rPr>
          <w:rFonts w:ascii="Times New Roman" w:hAnsi="Times New Roman" w:cs="Times New Roman"/>
          <w:sz w:val="24"/>
          <w:szCs w:val="24"/>
        </w:rPr>
      </w:pPr>
    </w:p>
    <w:sectPr w:rsidR="00C173A9" w:rsidRPr="00C173A9" w:rsidSect="008A5E89">
      <w:headerReference w:type="default"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3C0D" w14:textId="77777777" w:rsidR="00DF0C02" w:rsidRDefault="00DF0C02">
      <w:pPr>
        <w:spacing w:after="0" w:line="240" w:lineRule="auto"/>
      </w:pPr>
      <w:r>
        <w:separator/>
      </w:r>
    </w:p>
  </w:endnote>
  <w:endnote w:type="continuationSeparator" w:id="0">
    <w:p w14:paraId="16DCDE30" w14:textId="77777777" w:rsidR="00DF0C02" w:rsidRDefault="00DF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A67C" w14:textId="77777777" w:rsidR="0017393F" w:rsidRDefault="0017393F">
    <w:pPr>
      <w:pStyle w:val="Sidefod"/>
    </w:pPr>
  </w:p>
  <w:p w14:paraId="09C35F85" w14:textId="77777777" w:rsidR="0017393F" w:rsidRDefault="001739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4B5F" w14:textId="77777777" w:rsidR="00DF0C02" w:rsidRDefault="00DF0C02">
      <w:pPr>
        <w:spacing w:after="0" w:line="240" w:lineRule="auto"/>
      </w:pPr>
      <w:r>
        <w:separator/>
      </w:r>
    </w:p>
  </w:footnote>
  <w:footnote w:type="continuationSeparator" w:id="0">
    <w:p w14:paraId="7BC674FC" w14:textId="77777777" w:rsidR="00DF0C02" w:rsidRDefault="00DF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1DCD" w14:textId="43A42467" w:rsidR="00097B61" w:rsidRPr="00C47D9B" w:rsidRDefault="00097B61" w:rsidP="00C47D9B">
    <w:pPr>
      <w:pStyle w:val="Sidehoved"/>
      <w:jc w:val="right"/>
      <w:rPr>
        <w:i w:val="0"/>
      </w:rPr>
    </w:pPr>
    <w:r>
      <w:rPr>
        <w:i w:val="0"/>
      </w:rPr>
      <w:t xml:space="preserve">Forløb: </w:t>
    </w:r>
    <w:r w:rsidR="009E32C7">
      <w:rPr>
        <w:i w:val="0"/>
      </w:rPr>
      <w:t>Nazisme og holocaust</w:t>
    </w:r>
    <w:r>
      <w:rPr>
        <w:i w:val="0"/>
      </w:rPr>
      <w:t>. AN/H</w:t>
    </w:r>
    <w:r w:rsidR="00501CD5">
      <w:rPr>
        <w:i w:val="0"/>
      </w:rPr>
      <w:t>i</w:t>
    </w:r>
    <w:r>
      <w:rPr>
        <w:i w:val="0"/>
      </w:rPr>
      <w:t>, 202</w:t>
    </w:r>
    <w:r w:rsidR="00501CD5">
      <w:rPr>
        <w:i w:val="0"/>
      </w:rPr>
      <w:t>4</w:t>
    </w:r>
    <w:r>
      <w:rPr>
        <w:i w:val="0"/>
      </w:rPr>
      <w:t>-2</w:t>
    </w:r>
    <w:r w:rsidR="00501CD5">
      <w:rPr>
        <w:i w:val="0"/>
      </w:rPr>
      <w:t>5</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A501C"/>
    <w:multiLevelType w:val="multilevel"/>
    <w:tmpl w:val="2ABE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13E5E"/>
    <w:multiLevelType w:val="multilevel"/>
    <w:tmpl w:val="B4B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87538"/>
    <w:multiLevelType w:val="hybridMultilevel"/>
    <w:tmpl w:val="AC8E540A"/>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6781021"/>
    <w:multiLevelType w:val="hybridMultilevel"/>
    <w:tmpl w:val="7144D9A6"/>
    <w:lvl w:ilvl="0" w:tplc="D674E252">
      <w:numFmt w:val="bullet"/>
      <w:lvlText w:val="-"/>
      <w:lvlJc w:val="left"/>
      <w:pPr>
        <w:ind w:left="360" w:hanging="360"/>
      </w:pPr>
      <w:rPr>
        <w:rFonts w:ascii="Times New Roman" w:eastAsiaTheme="minorEastAsia" w:hAnsi="Times New Roman" w:cs="Times New Roman" w:hint="default"/>
      </w:rPr>
    </w:lvl>
    <w:lvl w:ilvl="1" w:tplc="D674E252">
      <w:numFmt w:val="bullet"/>
      <w:lvlText w:val="-"/>
      <w:lvlJc w:val="left"/>
      <w:pPr>
        <w:ind w:left="1080" w:hanging="360"/>
      </w:pPr>
      <w:rPr>
        <w:rFonts w:ascii="Times New Roman" w:eastAsiaTheme="minorEastAsia" w:hAnsi="Times New Roman" w:cs="Times New Roman"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AA826B8"/>
    <w:multiLevelType w:val="hybridMultilevel"/>
    <w:tmpl w:val="397C9C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4E16CA"/>
    <w:multiLevelType w:val="hybridMultilevel"/>
    <w:tmpl w:val="14160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533B3D"/>
    <w:multiLevelType w:val="multilevel"/>
    <w:tmpl w:val="BD12D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31882"/>
    <w:multiLevelType w:val="hybridMultilevel"/>
    <w:tmpl w:val="A7E8F98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8444A31"/>
    <w:multiLevelType w:val="multilevel"/>
    <w:tmpl w:val="E9D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65CDC"/>
    <w:multiLevelType w:val="hybridMultilevel"/>
    <w:tmpl w:val="5380B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1D5199"/>
    <w:multiLevelType w:val="multilevel"/>
    <w:tmpl w:val="2F808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A5E7D"/>
    <w:multiLevelType w:val="hybridMultilevel"/>
    <w:tmpl w:val="A7E8F98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1722314"/>
    <w:multiLevelType w:val="hybridMultilevel"/>
    <w:tmpl w:val="C004FC30"/>
    <w:lvl w:ilvl="0" w:tplc="D674E252">
      <w:numFmt w:val="bullet"/>
      <w:lvlText w:val="-"/>
      <w:lvlJc w:val="left"/>
      <w:pPr>
        <w:ind w:left="720" w:hanging="360"/>
      </w:pPr>
      <w:rPr>
        <w:rFonts w:ascii="Times New Roman" w:eastAsiaTheme="minorEastAsia"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DF5E0C"/>
    <w:multiLevelType w:val="hybridMultilevel"/>
    <w:tmpl w:val="86363D2E"/>
    <w:lvl w:ilvl="0" w:tplc="D674E252">
      <w:numFmt w:val="bullet"/>
      <w:lvlText w:val="-"/>
      <w:lvlJc w:val="left"/>
      <w:pPr>
        <w:ind w:left="360" w:hanging="360"/>
      </w:pPr>
      <w:rPr>
        <w:rFonts w:ascii="Times New Roman" w:eastAsiaTheme="minorEastAsia"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6A4440D"/>
    <w:multiLevelType w:val="hybridMultilevel"/>
    <w:tmpl w:val="AEDC9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6C65F1C"/>
    <w:multiLevelType w:val="hybridMultilevel"/>
    <w:tmpl w:val="1A9428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F2179B"/>
    <w:multiLevelType w:val="hybridMultilevel"/>
    <w:tmpl w:val="B2DE95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5247AE"/>
    <w:multiLevelType w:val="multilevel"/>
    <w:tmpl w:val="4FA6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938488">
    <w:abstractNumId w:val="7"/>
  </w:num>
  <w:num w:numId="2" w16cid:durableId="1890918797">
    <w:abstractNumId w:val="3"/>
  </w:num>
  <w:num w:numId="3" w16cid:durableId="1772702838">
    <w:abstractNumId w:val="2"/>
  </w:num>
  <w:num w:numId="4" w16cid:durableId="298418044">
    <w:abstractNumId w:val="13"/>
  </w:num>
  <w:num w:numId="5" w16cid:durableId="107086003">
    <w:abstractNumId w:val="12"/>
  </w:num>
  <w:num w:numId="6" w16cid:durableId="1250113330">
    <w:abstractNumId w:val="4"/>
  </w:num>
  <w:num w:numId="7" w16cid:durableId="682128644">
    <w:abstractNumId w:val="15"/>
  </w:num>
  <w:num w:numId="8" w16cid:durableId="557009989">
    <w:abstractNumId w:val="9"/>
  </w:num>
  <w:num w:numId="9" w16cid:durableId="1897551041">
    <w:abstractNumId w:val="5"/>
  </w:num>
  <w:num w:numId="10" w16cid:durableId="2039549429">
    <w:abstractNumId w:val="17"/>
  </w:num>
  <w:num w:numId="11" w16cid:durableId="713434224">
    <w:abstractNumId w:val="11"/>
  </w:num>
  <w:num w:numId="12" w16cid:durableId="376778438">
    <w:abstractNumId w:val="10"/>
  </w:num>
  <w:num w:numId="13" w16cid:durableId="1465080607">
    <w:abstractNumId w:val="1"/>
  </w:num>
  <w:num w:numId="14" w16cid:durableId="1755471297">
    <w:abstractNumId w:val="8"/>
  </w:num>
  <w:num w:numId="15" w16cid:durableId="1492020007">
    <w:abstractNumId w:val="14"/>
  </w:num>
  <w:num w:numId="16" w16cid:durableId="1579748212">
    <w:abstractNumId w:val="0"/>
  </w:num>
  <w:num w:numId="17" w16cid:durableId="832526665">
    <w:abstractNumId w:val="6"/>
  </w:num>
  <w:num w:numId="18" w16cid:durableId="287200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3D"/>
    <w:rsid w:val="00097B61"/>
    <w:rsid w:val="000B4114"/>
    <w:rsid w:val="00146F1C"/>
    <w:rsid w:val="0017393F"/>
    <w:rsid w:val="002B7A93"/>
    <w:rsid w:val="00366B76"/>
    <w:rsid w:val="003B114C"/>
    <w:rsid w:val="0044442B"/>
    <w:rsid w:val="00474203"/>
    <w:rsid w:val="0049273C"/>
    <w:rsid w:val="00501CD5"/>
    <w:rsid w:val="005429AD"/>
    <w:rsid w:val="005C5BD7"/>
    <w:rsid w:val="00645212"/>
    <w:rsid w:val="0065323E"/>
    <w:rsid w:val="0065725A"/>
    <w:rsid w:val="00680EB1"/>
    <w:rsid w:val="00712D07"/>
    <w:rsid w:val="00804202"/>
    <w:rsid w:val="00806B78"/>
    <w:rsid w:val="00812BD1"/>
    <w:rsid w:val="0083198D"/>
    <w:rsid w:val="00852EBB"/>
    <w:rsid w:val="008E643D"/>
    <w:rsid w:val="00936590"/>
    <w:rsid w:val="009E2CEE"/>
    <w:rsid w:val="009E32C7"/>
    <w:rsid w:val="00AB11D4"/>
    <w:rsid w:val="00AD0FE4"/>
    <w:rsid w:val="00B72591"/>
    <w:rsid w:val="00C062CC"/>
    <w:rsid w:val="00C173A9"/>
    <w:rsid w:val="00CB74A7"/>
    <w:rsid w:val="00CB7D4D"/>
    <w:rsid w:val="00CC0A81"/>
    <w:rsid w:val="00DA620E"/>
    <w:rsid w:val="00DD0BF5"/>
    <w:rsid w:val="00DE57DA"/>
    <w:rsid w:val="00DF0C02"/>
    <w:rsid w:val="00E14281"/>
    <w:rsid w:val="00E61A0D"/>
    <w:rsid w:val="00E92A8F"/>
    <w:rsid w:val="00EF009A"/>
    <w:rsid w:val="00F90426"/>
    <w:rsid w:val="00FF0FE6"/>
    <w:rsid w:val="00FF1A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901C"/>
  <w15:chartTrackingRefBased/>
  <w15:docId w15:val="{EAFD5A11-BB52-974D-85B1-A53B6FE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3D"/>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8E643D"/>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Overskrift3">
    <w:name w:val="heading 3"/>
    <w:basedOn w:val="Normal"/>
    <w:next w:val="Normal"/>
    <w:link w:val="Overskrift3Tegn"/>
    <w:uiPriority w:val="9"/>
    <w:semiHidden/>
    <w:unhideWhenUsed/>
    <w:qFormat/>
    <w:rsid w:val="00C173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643D"/>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styleId="Strk">
    <w:name w:val="Strong"/>
    <w:uiPriority w:val="22"/>
    <w:qFormat/>
    <w:rsid w:val="008E643D"/>
    <w:rPr>
      <w:b/>
      <w:bCs/>
      <w:spacing w:val="0"/>
    </w:rPr>
  </w:style>
  <w:style w:type="character" w:styleId="Hyperlink">
    <w:name w:val="Hyperlink"/>
    <w:basedOn w:val="Standardskrifttypeiafsnit"/>
    <w:uiPriority w:val="99"/>
    <w:unhideWhenUsed/>
    <w:rsid w:val="008E643D"/>
    <w:rPr>
      <w:color w:val="0000FF"/>
      <w:u w:val="single"/>
    </w:rPr>
  </w:style>
  <w:style w:type="paragraph" w:styleId="Listeafsnit">
    <w:name w:val="List Paragraph"/>
    <w:basedOn w:val="Normal"/>
    <w:uiPriority w:val="1"/>
    <w:qFormat/>
    <w:rsid w:val="008E643D"/>
    <w:pPr>
      <w:ind w:left="720"/>
      <w:contextualSpacing/>
    </w:pPr>
  </w:style>
  <w:style w:type="table" w:styleId="Tabel-Gitter">
    <w:name w:val="Table Grid"/>
    <w:basedOn w:val="Tabel-Normal"/>
    <w:uiPriority w:val="39"/>
    <w:rsid w:val="008E643D"/>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E64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643D"/>
    <w:rPr>
      <w:rFonts w:eastAsiaTheme="minorEastAsia"/>
      <w:i/>
      <w:iCs/>
      <w:sz w:val="20"/>
      <w:szCs w:val="20"/>
    </w:rPr>
  </w:style>
  <w:style w:type="character" w:styleId="Ulstomtale">
    <w:name w:val="Unresolved Mention"/>
    <w:basedOn w:val="Standardskrifttypeiafsnit"/>
    <w:uiPriority w:val="99"/>
    <w:semiHidden/>
    <w:unhideWhenUsed/>
    <w:rsid w:val="008E643D"/>
    <w:rPr>
      <w:color w:val="605E5C"/>
      <w:shd w:val="clear" w:color="auto" w:fill="E1DFDD"/>
    </w:rPr>
  </w:style>
  <w:style w:type="paragraph" w:styleId="Sidefod">
    <w:name w:val="footer"/>
    <w:basedOn w:val="Normal"/>
    <w:link w:val="SidefodTegn"/>
    <w:uiPriority w:val="99"/>
    <w:unhideWhenUsed/>
    <w:rsid w:val="009E32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32C7"/>
    <w:rPr>
      <w:rFonts w:eastAsiaTheme="minorEastAsia"/>
      <w:i/>
      <w:iCs/>
      <w:sz w:val="20"/>
      <w:szCs w:val="20"/>
    </w:rPr>
  </w:style>
  <w:style w:type="paragraph" w:styleId="NormalWeb">
    <w:name w:val="Normal (Web)"/>
    <w:basedOn w:val="Normal"/>
    <w:uiPriority w:val="99"/>
    <w:semiHidden/>
    <w:unhideWhenUsed/>
    <w:rsid w:val="005C5BD7"/>
    <w:pPr>
      <w:spacing w:before="100" w:beforeAutospacing="1" w:after="100" w:afterAutospacing="1" w:line="240" w:lineRule="auto"/>
    </w:pPr>
    <w:rPr>
      <w:rFonts w:ascii="Times New Roman" w:eastAsia="Times New Roman" w:hAnsi="Times New Roman" w:cs="Times New Roman"/>
      <w:i w:val="0"/>
      <w:iCs w:val="0"/>
      <w:sz w:val="24"/>
      <w:szCs w:val="24"/>
      <w:lang w:eastAsia="da-DK"/>
    </w:rPr>
  </w:style>
  <w:style w:type="character" w:styleId="Fremhv">
    <w:name w:val="Emphasis"/>
    <w:basedOn w:val="Standardskrifttypeiafsnit"/>
    <w:uiPriority w:val="20"/>
    <w:qFormat/>
    <w:rsid w:val="005C5BD7"/>
    <w:rPr>
      <w:i/>
      <w:iCs/>
    </w:rPr>
  </w:style>
  <w:style w:type="character" w:customStyle="1" w:styleId="Overskrift3Tegn">
    <w:name w:val="Overskrift 3 Tegn"/>
    <w:basedOn w:val="Standardskrifttypeiafsnit"/>
    <w:link w:val="Overskrift3"/>
    <w:uiPriority w:val="9"/>
    <w:semiHidden/>
    <w:rsid w:val="00C173A9"/>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7012">
      <w:bodyDiv w:val="1"/>
      <w:marLeft w:val="0"/>
      <w:marRight w:val="0"/>
      <w:marTop w:val="0"/>
      <w:marBottom w:val="0"/>
      <w:divBdr>
        <w:top w:val="none" w:sz="0" w:space="0" w:color="auto"/>
        <w:left w:val="none" w:sz="0" w:space="0" w:color="auto"/>
        <w:bottom w:val="none" w:sz="0" w:space="0" w:color="auto"/>
        <w:right w:val="none" w:sz="0" w:space="0" w:color="auto"/>
      </w:divBdr>
    </w:div>
    <w:div w:id="293483637">
      <w:bodyDiv w:val="1"/>
      <w:marLeft w:val="0"/>
      <w:marRight w:val="0"/>
      <w:marTop w:val="0"/>
      <w:marBottom w:val="0"/>
      <w:divBdr>
        <w:top w:val="none" w:sz="0" w:space="0" w:color="auto"/>
        <w:left w:val="none" w:sz="0" w:space="0" w:color="auto"/>
        <w:bottom w:val="none" w:sz="0" w:space="0" w:color="auto"/>
        <w:right w:val="none" w:sz="0" w:space="0" w:color="auto"/>
      </w:divBdr>
    </w:div>
    <w:div w:id="326981336">
      <w:bodyDiv w:val="1"/>
      <w:marLeft w:val="0"/>
      <w:marRight w:val="0"/>
      <w:marTop w:val="0"/>
      <w:marBottom w:val="0"/>
      <w:divBdr>
        <w:top w:val="none" w:sz="0" w:space="0" w:color="auto"/>
        <w:left w:val="none" w:sz="0" w:space="0" w:color="auto"/>
        <w:bottom w:val="none" w:sz="0" w:space="0" w:color="auto"/>
        <w:right w:val="none" w:sz="0" w:space="0" w:color="auto"/>
      </w:divBdr>
    </w:div>
    <w:div w:id="739644747">
      <w:bodyDiv w:val="1"/>
      <w:marLeft w:val="0"/>
      <w:marRight w:val="0"/>
      <w:marTop w:val="0"/>
      <w:marBottom w:val="0"/>
      <w:divBdr>
        <w:top w:val="none" w:sz="0" w:space="0" w:color="auto"/>
        <w:left w:val="none" w:sz="0" w:space="0" w:color="auto"/>
        <w:bottom w:val="none" w:sz="0" w:space="0" w:color="auto"/>
        <w:right w:val="none" w:sz="0" w:space="0" w:color="auto"/>
      </w:divBdr>
    </w:div>
    <w:div w:id="1559510361">
      <w:bodyDiv w:val="1"/>
      <w:marLeft w:val="0"/>
      <w:marRight w:val="0"/>
      <w:marTop w:val="0"/>
      <w:marBottom w:val="0"/>
      <w:divBdr>
        <w:top w:val="none" w:sz="0" w:space="0" w:color="auto"/>
        <w:left w:val="none" w:sz="0" w:space="0" w:color="auto"/>
        <w:bottom w:val="none" w:sz="0" w:space="0" w:color="auto"/>
        <w:right w:val="none" w:sz="0" w:space="0" w:color="auto"/>
      </w:divBdr>
      <w:divsChild>
        <w:div w:id="1454594604">
          <w:marLeft w:val="0"/>
          <w:marRight w:val="0"/>
          <w:marTop w:val="0"/>
          <w:marBottom w:val="0"/>
          <w:divBdr>
            <w:top w:val="none" w:sz="0" w:space="0" w:color="auto"/>
            <w:left w:val="none" w:sz="0" w:space="0" w:color="auto"/>
            <w:bottom w:val="none" w:sz="0" w:space="0" w:color="auto"/>
            <w:right w:val="none" w:sz="0" w:space="0" w:color="auto"/>
          </w:divBdr>
          <w:divsChild>
            <w:div w:id="1521893039">
              <w:marLeft w:val="0"/>
              <w:marRight w:val="0"/>
              <w:marTop w:val="0"/>
              <w:marBottom w:val="0"/>
              <w:divBdr>
                <w:top w:val="none" w:sz="0" w:space="0" w:color="auto"/>
                <w:left w:val="none" w:sz="0" w:space="0" w:color="auto"/>
                <w:bottom w:val="none" w:sz="0" w:space="0" w:color="auto"/>
                <w:right w:val="none" w:sz="0" w:space="0" w:color="auto"/>
              </w:divBdr>
              <w:divsChild>
                <w:div w:id="1054351324">
                  <w:marLeft w:val="0"/>
                  <w:marRight w:val="0"/>
                  <w:marTop w:val="0"/>
                  <w:marBottom w:val="0"/>
                  <w:divBdr>
                    <w:top w:val="none" w:sz="0" w:space="0" w:color="auto"/>
                    <w:left w:val="none" w:sz="0" w:space="0" w:color="auto"/>
                    <w:bottom w:val="none" w:sz="0" w:space="0" w:color="auto"/>
                    <w:right w:val="none" w:sz="0" w:space="0" w:color="auto"/>
                  </w:divBdr>
                  <w:divsChild>
                    <w:div w:id="350185611">
                      <w:marLeft w:val="0"/>
                      <w:marRight w:val="0"/>
                      <w:marTop w:val="0"/>
                      <w:marBottom w:val="0"/>
                      <w:divBdr>
                        <w:top w:val="none" w:sz="0" w:space="0" w:color="auto"/>
                        <w:left w:val="none" w:sz="0" w:space="0" w:color="auto"/>
                        <w:bottom w:val="none" w:sz="0" w:space="0" w:color="auto"/>
                        <w:right w:val="none" w:sz="0" w:space="0" w:color="auto"/>
                      </w:divBdr>
                      <w:divsChild>
                        <w:div w:id="720328270">
                          <w:marLeft w:val="0"/>
                          <w:marRight w:val="0"/>
                          <w:marTop w:val="0"/>
                          <w:marBottom w:val="0"/>
                          <w:divBdr>
                            <w:top w:val="none" w:sz="0" w:space="0" w:color="auto"/>
                            <w:left w:val="none" w:sz="0" w:space="0" w:color="auto"/>
                            <w:bottom w:val="none" w:sz="0" w:space="0" w:color="auto"/>
                            <w:right w:val="none" w:sz="0" w:space="0" w:color="auto"/>
                          </w:divBdr>
                          <w:divsChild>
                            <w:div w:id="16642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72348">
      <w:bodyDiv w:val="1"/>
      <w:marLeft w:val="0"/>
      <w:marRight w:val="0"/>
      <w:marTop w:val="0"/>
      <w:marBottom w:val="0"/>
      <w:divBdr>
        <w:top w:val="none" w:sz="0" w:space="0" w:color="auto"/>
        <w:left w:val="none" w:sz="0" w:space="0" w:color="auto"/>
        <w:bottom w:val="none" w:sz="0" w:space="0" w:color="auto"/>
        <w:right w:val="none" w:sz="0" w:space="0" w:color="auto"/>
      </w:divBdr>
      <w:divsChild>
        <w:div w:id="12734832">
          <w:marLeft w:val="0"/>
          <w:marRight w:val="0"/>
          <w:marTop w:val="0"/>
          <w:marBottom w:val="0"/>
          <w:divBdr>
            <w:top w:val="none" w:sz="0" w:space="0" w:color="auto"/>
            <w:left w:val="none" w:sz="0" w:space="0" w:color="auto"/>
            <w:bottom w:val="none" w:sz="0" w:space="0" w:color="auto"/>
            <w:right w:val="none" w:sz="0" w:space="0" w:color="auto"/>
          </w:divBdr>
          <w:divsChild>
            <w:div w:id="57018896">
              <w:marLeft w:val="0"/>
              <w:marRight w:val="0"/>
              <w:marTop w:val="0"/>
              <w:marBottom w:val="0"/>
              <w:divBdr>
                <w:top w:val="none" w:sz="0" w:space="0" w:color="auto"/>
                <w:left w:val="none" w:sz="0" w:space="0" w:color="auto"/>
                <w:bottom w:val="none" w:sz="0" w:space="0" w:color="auto"/>
                <w:right w:val="none" w:sz="0" w:space="0" w:color="auto"/>
              </w:divBdr>
              <w:divsChild>
                <w:div w:id="1650397392">
                  <w:marLeft w:val="0"/>
                  <w:marRight w:val="0"/>
                  <w:marTop w:val="0"/>
                  <w:marBottom w:val="0"/>
                  <w:divBdr>
                    <w:top w:val="none" w:sz="0" w:space="0" w:color="auto"/>
                    <w:left w:val="none" w:sz="0" w:space="0" w:color="auto"/>
                    <w:bottom w:val="none" w:sz="0" w:space="0" w:color="auto"/>
                    <w:right w:val="none" w:sz="0" w:space="0" w:color="auto"/>
                  </w:divBdr>
                  <w:divsChild>
                    <w:div w:id="2026126543">
                      <w:marLeft w:val="0"/>
                      <w:marRight w:val="0"/>
                      <w:marTop w:val="0"/>
                      <w:marBottom w:val="0"/>
                      <w:divBdr>
                        <w:top w:val="none" w:sz="0" w:space="0" w:color="auto"/>
                        <w:left w:val="none" w:sz="0" w:space="0" w:color="auto"/>
                        <w:bottom w:val="none" w:sz="0" w:space="0" w:color="auto"/>
                        <w:right w:val="none" w:sz="0" w:space="0" w:color="auto"/>
                      </w:divBdr>
                      <w:divsChild>
                        <w:div w:id="1077435838">
                          <w:marLeft w:val="0"/>
                          <w:marRight w:val="0"/>
                          <w:marTop w:val="0"/>
                          <w:marBottom w:val="0"/>
                          <w:divBdr>
                            <w:top w:val="none" w:sz="0" w:space="0" w:color="auto"/>
                            <w:left w:val="none" w:sz="0" w:space="0" w:color="auto"/>
                            <w:bottom w:val="none" w:sz="0" w:space="0" w:color="auto"/>
                            <w:right w:val="none" w:sz="0" w:space="0" w:color="auto"/>
                          </w:divBdr>
                          <w:divsChild>
                            <w:div w:id="1621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69949">
      <w:bodyDiv w:val="1"/>
      <w:marLeft w:val="0"/>
      <w:marRight w:val="0"/>
      <w:marTop w:val="0"/>
      <w:marBottom w:val="0"/>
      <w:divBdr>
        <w:top w:val="none" w:sz="0" w:space="0" w:color="auto"/>
        <w:left w:val="none" w:sz="0" w:space="0" w:color="auto"/>
        <w:bottom w:val="none" w:sz="0" w:space="0" w:color="auto"/>
        <w:right w:val="none" w:sz="0" w:space="0" w:color="auto"/>
      </w:divBdr>
    </w:div>
    <w:div w:id="21150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dcterms:created xsi:type="dcterms:W3CDTF">2025-01-09T07:20:00Z</dcterms:created>
  <dcterms:modified xsi:type="dcterms:W3CDTF">2025-01-09T07:20:00Z</dcterms:modified>
</cp:coreProperties>
</file>