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FFFE" w14:textId="15AC6FCD" w:rsidR="008E643D" w:rsidRPr="00EC5F99" w:rsidRDefault="007C140D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7</w:t>
      </w:r>
      <w:r w:rsidR="00F4790E">
        <w:rPr>
          <w:rFonts w:ascii="Times New Roman" w:hAnsi="Times New Roman" w:cs="Times New Roman"/>
          <w:i w:val="0"/>
          <w:color w:val="000000"/>
          <w:sz w:val="28"/>
          <w:szCs w:val="28"/>
        </w:rPr>
        <w:t>M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r w:rsidR="00E25BFF">
        <w:rPr>
          <w:rFonts w:ascii="Times New Roman" w:hAnsi="Times New Roman" w:cs="Times New Roman"/>
          <w:i w:val="0"/>
          <w:color w:val="000000"/>
          <w:sz w:val="28"/>
          <w:szCs w:val="28"/>
        </w:rPr>
        <w:t>Erindringshistorie</w:t>
      </w:r>
      <w:r w:rsidR="00F4790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A289F">
        <w:rPr>
          <w:rFonts w:ascii="Times New Roman" w:hAnsi="Times New Roman" w:cs="Times New Roman"/>
          <w:i w:val="0"/>
          <w:color w:val="000000"/>
          <w:sz w:val="28"/>
          <w:szCs w:val="28"/>
        </w:rPr>
        <w:t>(VIRTUELT)</w:t>
      </w:r>
    </w:p>
    <w:p w14:paraId="3AA8BE43" w14:textId="416C3DB0" w:rsidR="00DA289F" w:rsidRDefault="00DA289F" w:rsidP="008E643D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61DD39BF" w14:textId="77777777" w:rsidR="00DA289F" w:rsidRPr="00013428" w:rsidRDefault="00DA289F" w:rsidP="00DA289F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En bevidsthed om, hvordan fortiden erindres og fremstilles i eftertiden og nutiden</w:t>
      </w:r>
    </w:p>
    <w:p w14:paraId="3E334A8C" w14:textId="5FC66E97" w:rsidR="00DA289F" w:rsidRPr="00DA289F" w:rsidRDefault="00DA289F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Et overblik over, hvordan Tyskland har bearbejdet landets fortid</w:t>
      </w:r>
    </w:p>
    <w:p w14:paraId="78274DCA" w14:textId="0DF0DB7C" w:rsidR="008E643D" w:rsidRPr="00F942D6" w:rsidRDefault="007E2AB7" w:rsidP="00712D0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7E2AB7">
        <w:t xml:space="preserve">  </w:t>
      </w:r>
      <w:r w:rsidR="00F96BD3" w:rsidRPr="00F96BD3">
        <w:rPr>
          <w:i w:val="0"/>
          <w:iCs w:val="0"/>
        </w:rPr>
        <w:t xml:space="preserve"> </w:t>
      </w:r>
      <w:r w:rsidR="00F4790E">
        <w:rPr>
          <w:noProof/>
        </w:rPr>
        <w:drawing>
          <wp:inline distT="0" distB="0" distL="0" distR="0" wp14:anchorId="782EB8A8" wp14:editId="3C8E6FCE">
            <wp:extent cx="2507162" cy="1668403"/>
            <wp:effectExtent l="0" t="0" r="0" b="0"/>
            <wp:docPr id="2" name="Billede 2" descr="Et billede, der indeholder jord, foret, 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jord, foret, ste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17" cy="170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90E" w:rsidRPr="00F4790E">
        <w:t xml:space="preserve"> </w:t>
      </w:r>
      <w:r w:rsidR="00F4790E">
        <w:rPr>
          <w:noProof/>
        </w:rPr>
        <w:drawing>
          <wp:inline distT="0" distB="0" distL="0" distR="0" wp14:anchorId="185DD47D" wp14:editId="63079E6F">
            <wp:extent cx="2951430" cy="1658329"/>
            <wp:effectExtent l="0" t="0" r="0" b="571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76" cy="168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5D1394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08386F53" w14:textId="32855F03" w:rsidR="00D77F28" w:rsidRDefault="00013428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Erindringshistorie</w:t>
            </w:r>
          </w:p>
          <w:p w14:paraId="15130160" w14:textId="7B034776" w:rsidR="00AB03BA" w:rsidRDefault="00013428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Tysklands bearbejdning af fortiden</w:t>
            </w:r>
          </w:p>
          <w:p w14:paraId="47D96550" w14:textId="39141091" w:rsidR="00013428" w:rsidRPr="006E1899" w:rsidRDefault="007C140D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Prøveeksamen</w:t>
            </w:r>
          </w:p>
          <w:p w14:paraId="17A3C158" w14:textId="77777777" w:rsidR="008E643D" w:rsidRPr="006E1899" w:rsidRDefault="008E643D" w:rsidP="00E14281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02749BF" w14:textId="0A32DAA4" w:rsidR="005D1394" w:rsidRPr="00763913" w:rsidRDefault="00D77F28" w:rsidP="006E1899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6E189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5D1394"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01342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Erindringshistorie</w:t>
      </w:r>
      <w:r w:rsidR="005D139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7729BAFD" w14:textId="01B4822A" w:rsidR="00185F9D" w:rsidRDefault="005D1394" w:rsidP="00F4790E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A289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yellow"/>
        </w:rPr>
        <w:t>Opgave: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Skim</w:t>
      </w:r>
      <w:r w:rsidR="0001342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pdf-fil om ’Erindringshistorie’ </w:t>
      </w:r>
      <w:r w:rsidR="007C140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(se modulet) 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m. læsefokus på at</w:t>
      </w:r>
      <w:r w:rsidR="0001342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besvar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</w:t>
      </w:r>
      <w:r w:rsidR="0001342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flg.</w:t>
      </w:r>
      <w:r w:rsidR="0001342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spørgsmål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(obs: </w:t>
      </w:r>
      <w:r w:rsidR="008B52B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har 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faktisk 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arbejdet med dette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emne før – bl.a.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 2g 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via 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forløbet ’Erindringen om Danmark’)</w:t>
      </w:r>
      <w:r w:rsidR="0001342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</w:t>
      </w:r>
    </w:p>
    <w:p w14:paraId="1DE62FE6" w14:textId="1F23ED90" w:rsidR="00013428" w:rsidRPr="00013428" w:rsidRDefault="00013428" w:rsidP="00013428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lang w:eastAsia="da-DK"/>
        </w:rPr>
        <w:t>Hvad er erindringshistorie (definition)?</w:t>
      </w:r>
    </w:p>
    <w:p w14:paraId="4E69EAA2" w14:textId="082510C7" w:rsidR="00AB03BA" w:rsidRDefault="00013428" w:rsidP="00013428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Hvad er et erindringsfelt?</w:t>
      </w:r>
    </w:p>
    <w:p w14:paraId="11014DE8" w14:textId="3B49A239" w:rsidR="00013428" w:rsidRDefault="00013428" w:rsidP="00013428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Hvilken kritik er blevet fremsat af erindringshistorie?</w:t>
      </w:r>
    </w:p>
    <w:p w14:paraId="12E12958" w14:textId="6D25DA98" w:rsidR="00013428" w:rsidRDefault="00013428" w:rsidP="00013428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Hvad er Peter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Novicks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pointe ifm. historievidenskab og kollektiv erindring?</w:t>
      </w:r>
    </w:p>
    <w:p w14:paraId="603FF6B9" w14:textId="10C10641" w:rsidR="00013428" w:rsidRDefault="00013428" w:rsidP="00013428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Hvad er erindringspolitik (giv eksempel herpå)?</w:t>
      </w:r>
    </w:p>
    <w:p w14:paraId="5819A3CF" w14:textId="4146C2B0" w:rsidR="00013428" w:rsidRDefault="00013428" w:rsidP="00013428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Hvilken kritik har ’Mindesmærke for Europas myrdede jøder” modtaget – og af hvem?</w:t>
      </w:r>
    </w:p>
    <w:p w14:paraId="52A7C070" w14:textId="1DE6410F" w:rsidR="00013428" w:rsidRDefault="00013428" w:rsidP="00013428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Forklar begrebsparret diakron/synkron.</w:t>
      </w:r>
    </w:p>
    <w:p w14:paraId="37F95F3C" w14:textId="61BFB89D" w:rsidR="00776D70" w:rsidRPr="00763913" w:rsidRDefault="00776D70" w:rsidP="00776D70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Tysklands bearbejdning af </w:t>
      </w:r>
      <w:r w:rsidR="00164F7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fortiden</w:t>
      </w:r>
    </w:p>
    <w:p w14:paraId="74C75DDB" w14:textId="7D158C20" w:rsidR="00776D70" w:rsidRDefault="00776D70" w:rsidP="00776D70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A289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yellow"/>
        </w:rPr>
        <w:t>Opgave: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Læs </w:t>
      </w:r>
      <w:r w:rsidR="00DA28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flg.</w:t>
      </w:r>
      <w:r w:rsidR="00164F7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artikel: </w:t>
      </w:r>
    </w:p>
    <w:p w14:paraId="0B354EF4" w14:textId="7D8B0744" w:rsidR="00164F74" w:rsidRDefault="00164F74" w:rsidP="00164F74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9" w:history="1">
        <w:r w:rsidRPr="00164F7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https://www.kristeligt-dagblad.dk/udland/tyskernes-opgoer-med-nazismen-har-gjort-ondt-og-moedt-mo</w:t>
        </w:r>
        <w:r w:rsidRPr="00164F7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d</w:t>
        </w:r>
        <w:r w:rsidRPr="00164F7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stand</w:t>
        </w:r>
      </w:hyperlink>
    </w:p>
    <w:p w14:paraId="7929B91A" w14:textId="5E321200" w:rsidR="005F34C0" w:rsidRDefault="00DA289F" w:rsidP="00164F74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Skriv på baggrund af artiklen eksempler på</w:t>
      </w:r>
      <w:r w:rsidR="007C140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hvilke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431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begreber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</w:t>
      </w:r>
      <w:r w:rsidR="004531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pointer</w:t>
      </w:r>
      <w:r w:rsidR="00D431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relation til</w:t>
      </w:r>
      <w:r w:rsidR="00D431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pkt. </w:t>
      </w:r>
      <w:r w:rsidR="007C140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1, som man kunne</w:t>
      </w:r>
      <w:r w:rsidR="00D431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tage i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anvendels</w:t>
      </w:r>
      <w:r w:rsidR="007C140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 – og hvordan de kan tages i anvendelse -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hvis </w:t>
      </w:r>
      <w:r w:rsidR="007C140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du skulle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stød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e 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på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en lign.</w:t>
      </w:r>
      <w:r w:rsidR="00D431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artik</w:t>
      </w:r>
      <w:r w:rsidR="007C140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el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431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til eksamen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7B241B71" w14:textId="5A4BE96B" w:rsidR="005F34C0" w:rsidRPr="005F34C0" w:rsidRDefault="005F34C0" w:rsidP="00164F74">
      <w:pP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5F34C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Hvilke begreber k</w:t>
      </w:r>
      <w:r w:rsidR="007C14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an ud fra artiklen</w:t>
      </w:r>
      <w:r w:rsidRPr="005F34C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komme i anvendelse og hvordan?</w:t>
      </w:r>
    </w:p>
    <w:p w14:paraId="59A2AFD7" w14:textId="276DE7CB" w:rsidR="00164F74" w:rsidRPr="005F34C0" w:rsidRDefault="005F34C0" w:rsidP="00164F74">
      <w:pP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5F34C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Svar:</w:t>
      </w:r>
      <w:r w:rsidR="00164F74" w:rsidRPr="005F34C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0BA0657A" w14:textId="09D94B21" w:rsidR="00164F74" w:rsidRDefault="007C140D" w:rsidP="00164F74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C14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yellow"/>
        </w:rPr>
        <w:t>Opgave: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</w:t>
      </w:r>
      <w:r w:rsidR="00164F7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fslutningsvis vælges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de </w:t>
      </w:r>
      <w:r w:rsidR="00164F7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3 pointer fra artiklen, som </w:t>
      </w:r>
      <w:r w:rsidR="004531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du</w:t>
      </w:r>
      <w:r w:rsidR="005F34C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164F7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synes er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de</w:t>
      </w:r>
      <w:r w:rsidR="00164F7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mest centrale: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1"/>
      </w:tblGrid>
      <w:tr w:rsidR="00164F74" w14:paraId="35BA7B44" w14:textId="77777777" w:rsidTr="00164F74">
        <w:tc>
          <w:tcPr>
            <w:tcW w:w="1271" w:type="dxa"/>
          </w:tcPr>
          <w:p w14:paraId="0BA88773" w14:textId="3E2AAFCB" w:rsidR="00164F74" w:rsidRP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64F7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Pointe</w:t>
            </w:r>
          </w:p>
        </w:tc>
        <w:tc>
          <w:tcPr>
            <w:tcW w:w="8351" w:type="dxa"/>
          </w:tcPr>
          <w:p w14:paraId="5B611048" w14:textId="061CDC3E" w:rsidR="00164F74" w:rsidRP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Uddybning</w:t>
            </w:r>
          </w:p>
        </w:tc>
      </w:tr>
      <w:tr w:rsidR="00164F74" w14:paraId="149CE57F" w14:textId="77777777" w:rsidTr="00164F74">
        <w:tc>
          <w:tcPr>
            <w:tcW w:w="1271" w:type="dxa"/>
          </w:tcPr>
          <w:p w14:paraId="070B820B" w14:textId="1C39DD0A" w:rsid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1" w:type="dxa"/>
          </w:tcPr>
          <w:p w14:paraId="5F888D2D" w14:textId="77777777" w:rsid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164F74" w14:paraId="6903B87C" w14:textId="77777777" w:rsidTr="00164F74">
        <w:tc>
          <w:tcPr>
            <w:tcW w:w="1271" w:type="dxa"/>
          </w:tcPr>
          <w:p w14:paraId="621CED0F" w14:textId="72E18A0B" w:rsid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1" w:type="dxa"/>
          </w:tcPr>
          <w:p w14:paraId="0ABF53EF" w14:textId="77777777" w:rsid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164F74" w14:paraId="5201DFCA" w14:textId="77777777" w:rsidTr="00164F74">
        <w:tc>
          <w:tcPr>
            <w:tcW w:w="1271" w:type="dxa"/>
          </w:tcPr>
          <w:p w14:paraId="4EC963E2" w14:textId="5179B7CA" w:rsid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51" w:type="dxa"/>
          </w:tcPr>
          <w:p w14:paraId="1F09B217" w14:textId="77777777" w:rsidR="00164F74" w:rsidRDefault="00164F74" w:rsidP="00164F7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6F1FA366" w14:textId="0DFCAD4E" w:rsidR="00164F74" w:rsidRPr="00763913" w:rsidRDefault="00164F74" w:rsidP="00164F74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7C140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Prøveeksamen</w:t>
      </w:r>
    </w:p>
    <w:p w14:paraId="2B01D58D" w14:textId="60BCA206" w:rsidR="005F34C0" w:rsidRDefault="007C140D" w:rsidP="007C140D">
      <w:pP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7C14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highlight w:val="yellow"/>
        </w:rPr>
        <w:t>Opgave: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Brug tid på at forberede din prøveeksamen om ’Nazisme og Holocaust’ og husk at skriv til AN på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lectio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hvis du gerne vil være prøvekanin til en live prøveeksamen!</w:t>
      </w:r>
    </w:p>
    <w:p w14:paraId="2732E31E" w14:textId="77777777" w:rsidR="007C140D" w:rsidRDefault="007C140D" w:rsidP="007C140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5F34C0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Upload dette dokument under elevfeedback inden modulets afslutning.</w:t>
      </w:r>
    </w:p>
    <w:p w14:paraId="07A4C02C" w14:textId="68E4219A" w:rsidR="005F34C0" w:rsidRPr="007C140D" w:rsidRDefault="007C140D" w:rsidP="006459C3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7C140D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God arbejdslyst</w:t>
      </w:r>
      <w:r w:rsidRPr="007C140D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sym w:font="Wingdings" w:char="F04A"/>
      </w:r>
    </w:p>
    <w:p w14:paraId="776DA57D" w14:textId="77777777" w:rsidR="006459C3" w:rsidRPr="006459C3" w:rsidRDefault="006459C3" w:rsidP="006459C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1A97281C" w14:textId="77777777" w:rsidR="008411D6" w:rsidRDefault="008411D6" w:rsidP="00F96BD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5C1155F" w14:textId="77777777" w:rsidR="008411D6" w:rsidRPr="005D1394" w:rsidRDefault="008411D6" w:rsidP="00F96BD3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sectPr w:rsidR="008411D6" w:rsidRPr="005D1394" w:rsidSect="008A5E89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94A0" w14:textId="77777777" w:rsidR="009B5ECD" w:rsidRDefault="009B5ECD">
      <w:pPr>
        <w:spacing w:after="0" w:line="240" w:lineRule="auto"/>
      </w:pPr>
      <w:r>
        <w:separator/>
      </w:r>
    </w:p>
  </w:endnote>
  <w:endnote w:type="continuationSeparator" w:id="0">
    <w:p w14:paraId="48FDF920" w14:textId="77777777" w:rsidR="009B5ECD" w:rsidRDefault="009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566A" w14:textId="77777777" w:rsidR="009B5ECD" w:rsidRDefault="009B5ECD">
      <w:pPr>
        <w:spacing w:after="0" w:line="240" w:lineRule="auto"/>
      </w:pPr>
      <w:r>
        <w:separator/>
      </w:r>
    </w:p>
  </w:footnote>
  <w:footnote w:type="continuationSeparator" w:id="0">
    <w:p w14:paraId="2BEB448E" w14:textId="77777777" w:rsidR="009B5ECD" w:rsidRDefault="009B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1DCD" w14:textId="1EAB8485" w:rsidR="007C140D" w:rsidRPr="00C47D9B" w:rsidRDefault="007C140D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E32C7">
      <w:rPr>
        <w:i w:val="0"/>
      </w:rPr>
      <w:t>Nazisme og holocaust</w:t>
    </w:r>
    <w:r>
      <w:rPr>
        <w:i w:val="0"/>
      </w:rPr>
      <w:t>. AN/Hi, 202</w:t>
    </w:r>
    <w:r w:rsidR="00DA289F">
      <w:rPr>
        <w:i w:val="0"/>
      </w:rPr>
      <w:t>4</w:t>
    </w:r>
    <w:r>
      <w:rPr>
        <w:i w:val="0"/>
      </w:rPr>
      <w:t>-2</w:t>
    </w:r>
    <w:r w:rsidR="00DA289F">
      <w:rPr>
        <w:i w:val="0"/>
      </w:rPr>
      <w:t>5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8EE"/>
    <w:multiLevelType w:val="multilevel"/>
    <w:tmpl w:val="7FE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71B1B"/>
    <w:multiLevelType w:val="hybridMultilevel"/>
    <w:tmpl w:val="0B5C2F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625"/>
    <w:multiLevelType w:val="hybridMultilevel"/>
    <w:tmpl w:val="3E7A1F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6DD8"/>
    <w:multiLevelType w:val="hybridMultilevel"/>
    <w:tmpl w:val="20B2935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81021"/>
    <w:multiLevelType w:val="hybridMultilevel"/>
    <w:tmpl w:val="6A9C8154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05294"/>
    <w:multiLevelType w:val="hybridMultilevel"/>
    <w:tmpl w:val="6E7AC7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1E05"/>
    <w:multiLevelType w:val="hybridMultilevel"/>
    <w:tmpl w:val="7C8C97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1882"/>
    <w:multiLevelType w:val="hybridMultilevel"/>
    <w:tmpl w:val="7C8C979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96EF9"/>
    <w:multiLevelType w:val="multilevel"/>
    <w:tmpl w:val="2A9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E07C2"/>
    <w:multiLevelType w:val="hybridMultilevel"/>
    <w:tmpl w:val="81F88B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16BE"/>
    <w:multiLevelType w:val="hybridMultilevel"/>
    <w:tmpl w:val="6688FA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3E3E"/>
    <w:multiLevelType w:val="multilevel"/>
    <w:tmpl w:val="2A9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D23FF"/>
    <w:multiLevelType w:val="hybridMultilevel"/>
    <w:tmpl w:val="57D28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7094E"/>
    <w:multiLevelType w:val="hybridMultilevel"/>
    <w:tmpl w:val="423EA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770D1"/>
    <w:multiLevelType w:val="hybridMultilevel"/>
    <w:tmpl w:val="86F4E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38488">
    <w:abstractNumId w:val="10"/>
  </w:num>
  <w:num w:numId="2" w16cid:durableId="1890918797">
    <w:abstractNumId w:val="5"/>
  </w:num>
  <w:num w:numId="3" w16cid:durableId="1772702838">
    <w:abstractNumId w:val="4"/>
  </w:num>
  <w:num w:numId="4" w16cid:durableId="298418044">
    <w:abstractNumId w:val="17"/>
  </w:num>
  <w:num w:numId="5" w16cid:durableId="107086003">
    <w:abstractNumId w:val="16"/>
  </w:num>
  <w:num w:numId="6" w16cid:durableId="1250113330">
    <w:abstractNumId w:val="8"/>
  </w:num>
  <w:num w:numId="7" w16cid:durableId="682128644">
    <w:abstractNumId w:val="19"/>
  </w:num>
  <w:num w:numId="8" w16cid:durableId="557009989">
    <w:abstractNumId w:val="13"/>
  </w:num>
  <w:num w:numId="9" w16cid:durableId="1897551041">
    <w:abstractNumId w:val="9"/>
  </w:num>
  <w:num w:numId="10" w16cid:durableId="925965031">
    <w:abstractNumId w:val="14"/>
  </w:num>
  <w:num w:numId="11" w16cid:durableId="594675965">
    <w:abstractNumId w:val="2"/>
  </w:num>
  <w:num w:numId="12" w16cid:durableId="1987510898">
    <w:abstractNumId w:val="21"/>
  </w:num>
  <w:num w:numId="13" w16cid:durableId="1957172784">
    <w:abstractNumId w:val="18"/>
  </w:num>
  <w:num w:numId="14" w16cid:durableId="1163473175">
    <w:abstractNumId w:val="0"/>
  </w:num>
  <w:num w:numId="15" w16cid:durableId="1588617286">
    <w:abstractNumId w:val="7"/>
  </w:num>
  <w:num w:numId="16" w16cid:durableId="903873275">
    <w:abstractNumId w:val="3"/>
  </w:num>
  <w:num w:numId="17" w16cid:durableId="546140841">
    <w:abstractNumId w:val="1"/>
  </w:num>
  <w:num w:numId="18" w16cid:durableId="1536458658">
    <w:abstractNumId w:val="12"/>
  </w:num>
  <w:num w:numId="19" w16cid:durableId="2064521072">
    <w:abstractNumId w:val="11"/>
  </w:num>
  <w:num w:numId="20" w16cid:durableId="478156371">
    <w:abstractNumId w:val="6"/>
  </w:num>
  <w:num w:numId="21" w16cid:durableId="338970527">
    <w:abstractNumId w:val="15"/>
  </w:num>
  <w:num w:numId="22" w16cid:durableId="12963307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13428"/>
    <w:rsid w:val="00065704"/>
    <w:rsid w:val="000B4114"/>
    <w:rsid w:val="00146F1C"/>
    <w:rsid w:val="0015159E"/>
    <w:rsid w:val="00164F74"/>
    <w:rsid w:val="001658AB"/>
    <w:rsid w:val="00185F9D"/>
    <w:rsid w:val="001B310E"/>
    <w:rsid w:val="002A04F3"/>
    <w:rsid w:val="002B7A93"/>
    <w:rsid w:val="003B114C"/>
    <w:rsid w:val="003E3945"/>
    <w:rsid w:val="004157DF"/>
    <w:rsid w:val="00416AFE"/>
    <w:rsid w:val="00453105"/>
    <w:rsid w:val="004648BA"/>
    <w:rsid w:val="00474203"/>
    <w:rsid w:val="00484941"/>
    <w:rsid w:val="0049273C"/>
    <w:rsid w:val="004E27AB"/>
    <w:rsid w:val="00502E66"/>
    <w:rsid w:val="005D1394"/>
    <w:rsid w:val="005F34C0"/>
    <w:rsid w:val="00600A7A"/>
    <w:rsid w:val="006459C3"/>
    <w:rsid w:val="0065323E"/>
    <w:rsid w:val="006D139C"/>
    <w:rsid w:val="006D40AD"/>
    <w:rsid w:val="006E1899"/>
    <w:rsid w:val="00705B37"/>
    <w:rsid w:val="00712D07"/>
    <w:rsid w:val="00760A49"/>
    <w:rsid w:val="00776D70"/>
    <w:rsid w:val="007914C4"/>
    <w:rsid w:val="007C140D"/>
    <w:rsid w:val="007E0EFC"/>
    <w:rsid w:val="007E2AB7"/>
    <w:rsid w:val="007F5BE4"/>
    <w:rsid w:val="00806B78"/>
    <w:rsid w:val="00812BD1"/>
    <w:rsid w:val="0083198D"/>
    <w:rsid w:val="008411D6"/>
    <w:rsid w:val="00852EBB"/>
    <w:rsid w:val="008B52BE"/>
    <w:rsid w:val="008E3DFF"/>
    <w:rsid w:val="008E643D"/>
    <w:rsid w:val="008F0582"/>
    <w:rsid w:val="009B5ECD"/>
    <w:rsid w:val="009E1D25"/>
    <w:rsid w:val="009E32C7"/>
    <w:rsid w:val="00A21C33"/>
    <w:rsid w:val="00A43C74"/>
    <w:rsid w:val="00A6782C"/>
    <w:rsid w:val="00AB03BA"/>
    <w:rsid w:val="00AB11D4"/>
    <w:rsid w:val="00AE1EFC"/>
    <w:rsid w:val="00B72591"/>
    <w:rsid w:val="00BD0E1F"/>
    <w:rsid w:val="00CB74A7"/>
    <w:rsid w:val="00D366A6"/>
    <w:rsid w:val="00D40C9C"/>
    <w:rsid w:val="00D4318B"/>
    <w:rsid w:val="00D77F28"/>
    <w:rsid w:val="00DA289F"/>
    <w:rsid w:val="00DA4AA0"/>
    <w:rsid w:val="00DD7CD4"/>
    <w:rsid w:val="00DE57DA"/>
    <w:rsid w:val="00DF0C02"/>
    <w:rsid w:val="00E14281"/>
    <w:rsid w:val="00E14F00"/>
    <w:rsid w:val="00E25BFF"/>
    <w:rsid w:val="00E61A0D"/>
    <w:rsid w:val="00EB1244"/>
    <w:rsid w:val="00ED1169"/>
    <w:rsid w:val="00ED3CEA"/>
    <w:rsid w:val="00EF3CB9"/>
    <w:rsid w:val="00F4790E"/>
    <w:rsid w:val="00F6322A"/>
    <w:rsid w:val="00F72945"/>
    <w:rsid w:val="00F77057"/>
    <w:rsid w:val="00F87B48"/>
    <w:rsid w:val="00F96BD3"/>
    <w:rsid w:val="00FB0449"/>
    <w:rsid w:val="00FE18E0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9E3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32C7"/>
    <w:rPr>
      <w:rFonts w:eastAsiaTheme="minorEastAsia"/>
      <w:i/>
      <w:i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F0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risteligt-dagblad.dk/udland/tyskernes-opgoer-med-nazismen-har-gjort-ondt-og-moedt-modst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2025-01-25T07:10:00Z</dcterms:created>
  <dcterms:modified xsi:type="dcterms:W3CDTF">2025-01-25T07:10:00Z</dcterms:modified>
</cp:coreProperties>
</file>