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7C39" w14:textId="77777777" w:rsidR="00A07396" w:rsidRDefault="00A07396" w:rsidP="00A07396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  <w:r w:rsidRPr="00A07396">
        <w:rPr>
          <w:rFonts w:ascii="Avenir Next LT Pro" w:hAnsi="Avenir Next LT Pro" w:cs="AppleSystemUIFont"/>
          <w:sz w:val="26"/>
          <w:szCs w:val="26"/>
        </w:rPr>
        <w:t xml:space="preserve">Hvorfor har man ikke </w:t>
      </w:r>
      <w:r>
        <w:rPr>
          <w:rFonts w:ascii="Avenir Next LT Pro" w:hAnsi="Avenir Next LT Pro" w:cs="AppleSystemUIFont"/>
          <w:sz w:val="26"/>
          <w:szCs w:val="26"/>
        </w:rPr>
        <w:t xml:space="preserve">tidligere </w:t>
      </w:r>
      <w:r w:rsidRPr="00A07396">
        <w:rPr>
          <w:rFonts w:ascii="Avenir Next LT Pro" w:hAnsi="Avenir Next LT Pro" w:cs="AppleSystemUIFont"/>
          <w:sz w:val="26"/>
          <w:szCs w:val="26"/>
        </w:rPr>
        <w:t>benyttet sig af CO</w:t>
      </w:r>
      <w:r>
        <w:rPr>
          <w:rFonts w:ascii="Avenir Next LT Pro" w:hAnsi="Avenir Next LT Pro" w:cs="AppleSystemUIFont"/>
          <w:sz w:val="26"/>
          <w:szCs w:val="26"/>
          <w:vertAlign w:val="subscript"/>
        </w:rPr>
        <w:t>2</w:t>
      </w:r>
      <w:r>
        <w:rPr>
          <w:rFonts w:ascii="Avenir Next LT Pro" w:hAnsi="Avenir Next LT Pro" w:cs="AppleSystemUIFont"/>
          <w:sz w:val="26"/>
          <w:szCs w:val="26"/>
        </w:rPr>
        <w:t>EOR</w:t>
      </w:r>
      <w:r w:rsidRPr="00A07396">
        <w:rPr>
          <w:rFonts w:ascii="Avenir Next LT Pro" w:hAnsi="Avenir Next LT Pro" w:cs="AppleSystemUIFont"/>
          <w:sz w:val="26"/>
          <w:szCs w:val="26"/>
        </w:rPr>
        <w:t>-metoden</w:t>
      </w:r>
      <w:r>
        <w:rPr>
          <w:rFonts w:ascii="Avenir Next LT Pro" w:hAnsi="Avenir Next LT Pro" w:cs="AppleSystemUIFont"/>
          <w:sz w:val="26"/>
          <w:szCs w:val="26"/>
        </w:rPr>
        <w:t xml:space="preserve"> i Danmark?</w:t>
      </w:r>
    </w:p>
    <w:p w14:paraId="79CF92EC" w14:textId="1841F6B6" w:rsidR="00A07396" w:rsidRDefault="00A07396" w:rsidP="00A07396">
      <w:p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</w:p>
    <w:p w14:paraId="35A25EDD" w14:textId="311E0759" w:rsidR="00A07396" w:rsidRDefault="00A07396" w:rsidP="00A07396">
      <w:p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</w:p>
    <w:p w14:paraId="680CAA9C" w14:textId="77777777" w:rsidR="00A07396" w:rsidRPr="00A07396" w:rsidRDefault="00A07396" w:rsidP="00A07396">
      <w:p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</w:p>
    <w:p w14:paraId="7EA534E4" w14:textId="77777777" w:rsidR="00A07396" w:rsidRDefault="00A07396" w:rsidP="00A07396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  <w:r>
        <w:rPr>
          <w:rFonts w:ascii="Avenir Next LT Pro" w:hAnsi="Avenir Next LT Pro" w:cs="AppleSystemUIFont"/>
          <w:sz w:val="26"/>
          <w:szCs w:val="26"/>
        </w:rPr>
        <w:t xml:space="preserve">I teksten står denne sætning: </w:t>
      </w:r>
      <w:r w:rsidRPr="00A07396">
        <w:rPr>
          <w:rFonts w:ascii="Avenir Next LT Pro" w:hAnsi="Avenir Next LT Pro" w:cs="AppleSystemUIFont"/>
          <w:i/>
          <w:iCs/>
          <w:sz w:val="26"/>
          <w:szCs w:val="26"/>
        </w:rPr>
        <w:t>”CO</w:t>
      </w:r>
      <w:r w:rsidRPr="00A07396">
        <w:rPr>
          <w:rFonts w:ascii="Avenir Next LT Pro" w:hAnsi="Avenir Next LT Pro" w:cs="AppleSystemUIFont"/>
          <w:i/>
          <w:iCs/>
          <w:sz w:val="26"/>
          <w:szCs w:val="26"/>
          <w:vertAlign w:val="subscript"/>
        </w:rPr>
        <w:t>2</w:t>
      </w:r>
      <w:r w:rsidRPr="00A07396">
        <w:rPr>
          <w:rFonts w:ascii="Avenir Next LT Pro" w:hAnsi="Avenir Next LT Pro" w:cs="AppleSystemUIFont"/>
          <w:i/>
          <w:iCs/>
          <w:sz w:val="26"/>
          <w:szCs w:val="26"/>
        </w:rPr>
        <w:t xml:space="preserve"> optages i olien, hvilket nedsætter oliens viskositet, så den lettere strømmer mod produktionsboringen”.</w:t>
      </w:r>
      <w:r w:rsidRPr="00A07396">
        <w:rPr>
          <w:rFonts w:ascii="Avenir Next LT Pro" w:hAnsi="Avenir Next LT Pro" w:cs="AppleSystemUIFont"/>
          <w:sz w:val="26"/>
          <w:szCs w:val="26"/>
        </w:rPr>
        <w:t xml:space="preserve"> Hvad betyder det, når oliens viskositet nedsættes?</w:t>
      </w:r>
    </w:p>
    <w:p w14:paraId="036DFFCE" w14:textId="6CBEFED2" w:rsidR="00A07396" w:rsidRDefault="00A07396" w:rsidP="00A07396">
      <w:p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</w:p>
    <w:p w14:paraId="76429E45" w14:textId="74BEB121" w:rsidR="00A07396" w:rsidRDefault="00A07396" w:rsidP="00A07396">
      <w:p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</w:p>
    <w:p w14:paraId="529E26C3" w14:textId="77777777" w:rsidR="00A07396" w:rsidRPr="00A07396" w:rsidRDefault="00A07396" w:rsidP="00A07396">
      <w:p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</w:p>
    <w:p w14:paraId="5DEC5529" w14:textId="2852E9E0" w:rsidR="00A07396" w:rsidRDefault="00A07396" w:rsidP="00A07396">
      <w:pPr>
        <w:pStyle w:val="Listeafsnit"/>
        <w:numPr>
          <w:ilvl w:val="0"/>
          <w:numId w:val="5"/>
        </w:num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  <w:r w:rsidRPr="00A07396">
        <w:rPr>
          <w:rFonts w:ascii="Avenir Next LT Pro" w:hAnsi="Avenir Next LT Pro" w:cs="AppleSystemUIFont"/>
          <w:sz w:val="26"/>
          <w:szCs w:val="26"/>
        </w:rPr>
        <w:t>Hvordan undgås det</w:t>
      </w:r>
      <w:r>
        <w:rPr>
          <w:rFonts w:ascii="Avenir Next LT Pro" w:hAnsi="Avenir Next LT Pro" w:cs="AppleSystemUIFont"/>
          <w:sz w:val="26"/>
          <w:szCs w:val="26"/>
        </w:rPr>
        <w:t xml:space="preserve"> </w:t>
      </w:r>
      <w:r w:rsidRPr="00A07396">
        <w:rPr>
          <w:rFonts w:ascii="Avenir Next LT Pro" w:hAnsi="Avenir Next LT Pro" w:cs="AppleSystemUIFont"/>
          <w:sz w:val="26"/>
          <w:szCs w:val="26"/>
        </w:rPr>
        <w:t>CO</w:t>
      </w:r>
      <w:r>
        <w:rPr>
          <w:rFonts w:ascii="Avenir Next LT Pro" w:hAnsi="Avenir Next LT Pro" w:cs="AppleSystemUIFont"/>
          <w:sz w:val="26"/>
          <w:szCs w:val="26"/>
          <w:vertAlign w:val="subscript"/>
        </w:rPr>
        <w:t>2</w:t>
      </w:r>
      <w:r>
        <w:rPr>
          <w:rFonts w:ascii="Avenir Next LT Pro" w:hAnsi="Avenir Next LT Pro" w:cs="AppleSystemUIFont"/>
          <w:sz w:val="26"/>
          <w:szCs w:val="26"/>
        </w:rPr>
        <w:t>’</w:t>
      </w:r>
      <w:r w:rsidRPr="00A07396">
        <w:rPr>
          <w:rFonts w:ascii="Avenir Next LT Pro" w:hAnsi="Avenir Next LT Pro" w:cs="AppleSystemUIFont"/>
          <w:sz w:val="26"/>
          <w:szCs w:val="26"/>
        </w:rPr>
        <w:t>en ikke bare strømmer igennem lagene med høj permeabilitet, og dermed ikke påvirker “hele” området</w:t>
      </w:r>
      <w:r>
        <w:rPr>
          <w:rFonts w:ascii="Avenir Next LT Pro" w:hAnsi="Avenir Next LT Pro" w:cs="AppleSystemUIFont"/>
          <w:sz w:val="26"/>
          <w:szCs w:val="26"/>
        </w:rPr>
        <w:t>, altså også de områder med lavere permeabilitet</w:t>
      </w:r>
      <w:r w:rsidRPr="00A07396">
        <w:rPr>
          <w:rFonts w:ascii="Avenir Next LT Pro" w:hAnsi="Avenir Next LT Pro" w:cs="AppleSystemUIFont"/>
          <w:sz w:val="26"/>
          <w:szCs w:val="26"/>
        </w:rPr>
        <w:t>?</w:t>
      </w:r>
    </w:p>
    <w:p w14:paraId="0DA5628E" w14:textId="0B6BE8BC" w:rsidR="00A07396" w:rsidRDefault="00A07396" w:rsidP="00A07396">
      <w:p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</w:p>
    <w:p w14:paraId="45CC3C14" w14:textId="4729A58E" w:rsidR="00A07396" w:rsidRDefault="00A07396" w:rsidP="00A07396">
      <w:p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</w:p>
    <w:p w14:paraId="23C10DB5" w14:textId="77777777" w:rsidR="00A07396" w:rsidRPr="00A07396" w:rsidRDefault="00A07396" w:rsidP="00A07396">
      <w:pPr>
        <w:autoSpaceDE w:val="0"/>
        <w:autoSpaceDN w:val="0"/>
        <w:adjustRightInd w:val="0"/>
        <w:rPr>
          <w:rFonts w:ascii="Avenir Next LT Pro" w:hAnsi="Avenir Next LT Pro" w:cs="AppleSystemUIFont"/>
          <w:sz w:val="26"/>
          <w:szCs w:val="26"/>
        </w:rPr>
      </w:pPr>
    </w:p>
    <w:p w14:paraId="1CA4455C" w14:textId="4037996B" w:rsidR="00467271" w:rsidRPr="00A07396" w:rsidRDefault="00A07396" w:rsidP="00A07396">
      <w:pPr>
        <w:pStyle w:val="Listeafsnit"/>
        <w:numPr>
          <w:ilvl w:val="0"/>
          <w:numId w:val="5"/>
        </w:numPr>
        <w:rPr>
          <w:rFonts w:ascii="Avenir Next LT Pro" w:hAnsi="Avenir Next LT Pro"/>
        </w:rPr>
      </w:pPr>
      <w:r w:rsidRPr="00A07396">
        <w:rPr>
          <w:rFonts w:ascii="Avenir Next LT Pro" w:hAnsi="Avenir Next LT Pro" w:cs="AppleSystemUIFont"/>
          <w:sz w:val="26"/>
          <w:szCs w:val="26"/>
        </w:rPr>
        <w:t xml:space="preserve">Hvad betyder det, at </w:t>
      </w:r>
      <w:proofErr w:type="spellStart"/>
      <w:r w:rsidRPr="00A07396">
        <w:rPr>
          <w:rFonts w:ascii="Avenir Next LT Pro" w:hAnsi="Avenir Next LT Pro" w:cs="AppleSystemUIFont"/>
          <w:sz w:val="26"/>
          <w:szCs w:val="26"/>
        </w:rPr>
        <w:t>Weyburn</w:t>
      </w:r>
      <w:proofErr w:type="spellEnd"/>
      <w:r>
        <w:rPr>
          <w:rFonts w:ascii="Avenir Next LT Pro" w:hAnsi="Avenir Next LT Pro" w:cs="AppleSystemUIFont"/>
          <w:sz w:val="26"/>
          <w:szCs w:val="26"/>
        </w:rPr>
        <w:t>-</w:t>
      </w:r>
      <w:r w:rsidRPr="00A07396">
        <w:rPr>
          <w:rFonts w:ascii="Avenir Next LT Pro" w:hAnsi="Avenir Next LT Pro" w:cs="AppleSystemUIFont"/>
          <w:sz w:val="26"/>
          <w:szCs w:val="26"/>
        </w:rPr>
        <w:t>feltet har en højere permeabilitet og lavere porøsitet end Dan-feltet?</w:t>
      </w:r>
    </w:p>
    <w:p w14:paraId="33EC2519" w14:textId="7E651724" w:rsidR="00393FE1" w:rsidRPr="00A07396" w:rsidRDefault="00393FE1" w:rsidP="00393FE1">
      <w:pPr>
        <w:pStyle w:val="Listeafsnit"/>
        <w:ind w:left="1440"/>
        <w:rPr>
          <w:rFonts w:ascii="Avenir Next LT Pro" w:hAnsi="Avenir Next LT Pro"/>
        </w:rPr>
      </w:pPr>
    </w:p>
    <w:sectPr w:rsidR="00393FE1" w:rsidRPr="00A0739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8C2D" w14:textId="77777777" w:rsidR="00B40B69" w:rsidRDefault="00B40B69" w:rsidP="00A07396">
      <w:r>
        <w:separator/>
      </w:r>
    </w:p>
  </w:endnote>
  <w:endnote w:type="continuationSeparator" w:id="0">
    <w:p w14:paraId="63E2450E" w14:textId="77777777" w:rsidR="00B40B69" w:rsidRDefault="00B40B69" w:rsidP="00A0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94DC" w14:textId="77777777" w:rsidR="00B40B69" w:rsidRDefault="00B40B69" w:rsidP="00A07396">
      <w:r>
        <w:separator/>
      </w:r>
    </w:p>
  </w:footnote>
  <w:footnote w:type="continuationSeparator" w:id="0">
    <w:p w14:paraId="36009DC0" w14:textId="77777777" w:rsidR="00B40B69" w:rsidRDefault="00B40B69" w:rsidP="00A0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3FF6" w14:textId="77777777" w:rsidR="00A07396" w:rsidRDefault="00A07396" w:rsidP="00A07396">
    <w:pPr>
      <w:pStyle w:val="Sidehoved"/>
      <w:rPr>
        <w:rFonts w:ascii="Avenir Next LT Pro" w:hAnsi="Avenir Next LT Pro"/>
      </w:rPr>
    </w:pPr>
    <w:r w:rsidRPr="00A07396">
      <w:rPr>
        <w:rFonts w:ascii="Avenir Next LT Pro" w:hAnsi="Avenir Next LT Pro"/>
      </w:rPr>
      <w:t xml:space="preserve">Arbejdsark til </w:t>
    </w:r>
    <w:r w:rsidRPr="00A07396">
      <w:rPr>
        <w:rFonts w:ascii="Avenir Next LT Pro" w:hAnsi="Avenir Next LT Pro" w:cs="AppleSystemUIFont"/>
      </w:rPr>
      <w:t xml:space="preserve">”Forbedret teknik olieindvinding” fra </w:t>
    </w:r>
    <w:proofErr w:type="spellStart"/>
    <w:r w:rsidRPr="00A07396">
      <w:rPr>
        <w:rFonts w:ascii="Avenir Next LT Pro" w:hAnsi="Avenir Next LT Pro" w:cs="AppleSystemUIFont"/>
      </w:rPr>
      <w:t>Geoviden</w:t>
    </w:r>
    <w:proofErr w:type="spellEnd"/>
    <w:r w:rsidRPr="00A07396">
      <w:rPr>
        <w:rFonts w:ascii="Avenir Next LT Pro" w:hAnsi="Avenir Next LT Pro" w:cs="AppleSystemUIFont"/>
      </w:rPr>
      <w:t>, nr. 1, 2013</w:t>
    </w:r>
  </w:p>
  <w:p w14:paraId="3B075B0F" w14:textId="09FAC34D" w:rsidR="00A07396" w:rsidRPr="00A07396" w:rsidRDefault="00A07396" w:rsidP="00A07396">
    <w:pPr>
      <w:pStyle w:val="Sidehoved"/>
      <w:rPr>
        <w:rFonts w:ascii="Avenir Next LT Pro" w:hAnsi="Avenir Next LT Pro"/>
      </w:rPr>
    </w:pPr>
    <w:r w:rsidRPr="00A07396">
      <w:rPr>
        <w:rFonts w:ascii="Avenir Next LT Pro" w:hAnsi="Avenir Next LT Pro"/>
      </w:rPr>
      <w:t>Er olie en bæredygtig energiressource?</w:t>
    </w:r>
    <w:r>
      <w:rPr>
        <w:rFonts w:ascii="Avenir Next LT Pro" w:hAnsi="Avenir Next LT Pro"/>
      </w:rPr>
      <w:tab/>
    </w:r>
    <w:r>
      <w:rPr>
        <w:rFonts w:ascii="Avenir Next LT Pro" w:hAnsi="Avenir Next LT Pro"/>
      </w:rPr>
      <w:tab/>
    </w:r>
    <w:r w:rsidRPr="00A07396">
      <w:rPr>
        <w:rFonts w:ascii="Avenir Next LT Pro" w:hAnsi="Avenir Next LT Pro"/>
      </w:rPr>
      <w:t>Energi</w:t>
    </w:r>
  </w:p>
  <w:p w14:paraId="50807BF8" w14:textId="77777777" w:rsidR="00A07396" w:rsidRDefault="00A0739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53D22A9"/>
    <w:multiLevelType w:val="hybridMultilevel"/>
    <w:tmpl w:val="A234307A"/>
    <w:lvl w:ilvl="0" w:tplc="FE14E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127611">
    <w:abstractNumId w:val="0"/>
  </w:num>
  <w:num w:numId="2" w16cid:durableId="684524896">
    <w:abstractNumId w:val="1"/>
  </w:num>
  <w:num w:numId="3" w16cid:durableId="1870072235">
    <w:abstractNumId w:val="2"/>
  </w:num>
  <w:num w:numId="4" w16cid:durableId="344019008">
    <w:abstractNumId w:val="3"/>
  </w:num>
  <w:num w:numId="5" w16cid:durableId="1186409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96"/>
    <w:rsid w:val="001A4AA9"/>
    <w:rsid w:val="00320D73"/>
    <w:rsid w:val="00393FE1"/>
    <w:rsid w:val="00467271"/>
    <w:rsid w:val="006C0EED"/>
    <w:rsid w:val="007D597C"/>
    <w:rsid w:val="00833FDE"/>
    <w:rsid w:val="008B3D43"/>
    <w:rsid w:val="00A07396"/>
    <w:rsid w:val="00B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64936"/>
  <w15:chartTrackingRefBased/>
  <w15:docId w15:val="{E8AF9478-A54E-7E43-A5A1-A7C16BEF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73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7396"/>
  </w:style>
  <w:style w:type="paragraph" w:styleId="Sidefod">
    <w:name w:val="footer"/>
    <w:basedOn w:val="Normal"/>
    <w:link w:val="SidefodTegn"/>
    <w:uiPriority w:val="99"/>
    <w:unhideWhenUsed/>
    <w:rsid w:val="00A073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7396"/>
  </w:style>
  <w:style w:type="paragraph" w:styleId="Listeafsnit">
    <w:name w:val="List Paragraph"/>
    <w:basedOn w:val="Normal"/>
    <w:uiPriority w:val="34"/>
    <w:qFormat/>
    <w:rsid w:val="00A07396"/>
    <w:pPr>
      <w:ind w:left="720"/>
      <w:contextualSpacing/>
    </w:pPr>
  </w:style>
  <w:style w:type="character" w:customStyle="1" w:styleId="dividerstroke">
    <w:name w:val="dividerstroke"/>
    <w:basedOn w:val="Standardskrifttypeiafsnit"/>
    <w:rsid w:val="0039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Nøhr (SN | SGY)</dc:creator>
  <cp:keywords/>
  <dc:description/>
  <cp:lastModifiedBy>Signe Nøhr (SN | SGY)</cp:lastModifiedBy>
  <cp:revision>5</cp:revision>
  <dcterms:created xsi:type="dcterms:W3CDTF">2022-12-02T08:35:00Z</dcterms:created>
  <dcterms:modified xsi:type="dcterms:W3CDTF">2022-12-05T14:09:00Z</dcterms:modified>
</cp:coreProperties>
</file>