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96DDF" w14:textId="77777777" w:rsidR="00870377" w:rsidRPr="00870377" w:rsidRDefault="00870377" w:rsidP="00870377">
      <w:pPr>
        <w:spacing w:after="0" w:line="240" w:lineRule="auto"/>
        <w:outlineLvl w:val="0"/>
        <w:rPr>
          <w:rFonts w:ascii="Courier New" w:eastAsia="Times New Roman" w:hAnsi="Courier New" w:cs="Courier New"/>
          <w:caps/>
          <w:kern w:val="36"/>
          <w:sz w:val="48"/>
          <w:szCs w:val="48"/>
          <w:lang w:eastAsia="da-DK"/>
          <w14:ligatures w14:val="none"/>
        </w:rPr>
      </w:pPr>
      <w:r w:rsidRPr="00870377">
        <w:rPr>
          <w:rFonts w:ascii="Courier New" w:eastAsia="Times New Roman" w:hAnsi="Courier New" w:cs="Courier New"/>
          <w:caps/>
          <w:kern w:val="36"/>
          <w:sz w:val="48"/>
          <w:szCs w:val="48"/>
          <w:lang w:eastAsia="da-DK"/>
          <w14:ligatures w14:val="none"/>
        </w:rPr>
        <w:t>VELFÆRDSMODELLER</w:t>
      </w:r>
    </w:p>
    <w:p w14:paraId="5E58B9BC" w14:textId="011D017F" w:rsidR="00870377" w:rsidRPr="00870377" w:rsidRDefault="00870377" w:rsidP="00870377">
      <w:pPr>
        <w:shd w:val="clear" w:color="auto" w:fill="FFFFFF"/>
        <w:spacing w:before="100" w:beforeAutospacing="1" w:after="100" w:afterAutospacing="1" w:line="240" w:lineRule="auto"/>
        <w:rPr>
          <w:rFonts w:ascii="Courier New" w:eastAsia="Times New Roman" w:hAnsi="Courier New" w:cs="Courier New"/>
          <w:color w:val="333333"/>
          <w:kern w:val="0"/>
          <w:sz w:val="20"/>
          <w:szCs w:val="20"/>
          <w:lang w:eastAsia="da-DK"/>
          <w14:ligatures w14:val="none"/>
        </w:rPr>
      </w:pPr>
      <w:r w:rsidRPr="00870377">
        <w:rPr>
          <w:rFonts w:ascii="Courier New" w:eastAsia="Times New Roman" w:hAnsi="Courier New" w:cs="Courier New"/>
          <w:noProof/>
          <w:color w:val="333333"/>
          <w:kern w:val="0"/>
          <w:sz w:val="20"/>
          <w:szCs w:val="20"/>
          <w:lang w:eastAsia="da-DK"/>
          <w14:ligatures w14:val="none"/>
        </w:rPr>
        <w:drawing>
          <wp:inline distT="0" distB="0" distL="0" distR="0" wp14:anchorId="3D808775" wp14:editId="307484F2">
            <wp:extent cx="5772150" cy="4229100"/>
            <wp:effectExtent l="0" t="0" r="0" b="0"/>
            <wp:docPr id="1910769041" name="Billede 1" descr="vælfærdsmode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ælfærdsmodell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72150" cy="4229100"/>
                    </a:xfrm>
                    <a:prstGeom prst="rect">
                      <a:avLst/>
                    </a:prstGeom>
                    <a:noFill/>
                    <a:ln>
                      <a:noFill/>
                    </a:ln>
                  </pic:spPr>
                </pic:pic>
              </a:graphicData>
            </a:graphic>
          </wp:inline>
        </w:drawing>
      </w:r>
    </w:p>
    <w:p w14:paraId="0CDA4435" w14:textId="77777777" w:rsidR="00870377" w:rsidRPr="00870377" w:rsidRDefault="00870377" w:rsidP="00870377">
      <w:pPr>
        <w:shd w:val="clear" w:color="auto" w:fill="FFFFFF"/>
        <w:spacing w:before="100" w:beforeAutospacing="1" w:after="100" w:afterAutospacing="1" w:line="240" w:lineRule="auto"/>
        <w:rPr>
          <w:rFonts w:ascii="Courier New" w:eastAsia="Times New Roman" w:hAnsi="Courier New" w:cs="Courier New"/>
          <w:color w:val="333333"/>
          <w:kern w:val="0"/>
          <w:sz w:val="20"/>
          <w:szCs w:val="20"/>
          <w:lang w:eastAsia="da-DK"/>
          <w14:ligatures w14:val="none"/>
        </w:rPr>
      </w:pPr>
      <w:r w:rsidRPr="00870377">
        <w:rPr>
          <w:rFonts w:ascii="Courier New" w:eastAsia="Times New Roman" w:hAnsi="Courier New" w:cs="Courier New"/>
          <w:color w:val="333333"/>
          <w:kern w:val="0"/>
          <w:sz w:val="20"/>
          <w:szCs w:val="20"/>
          <w:lang w:eastAsia="da-DK"/>
          <w14:ligatures w14:val="none"/>
        </w:rPr>
        <w:t> </w:t>
      </w:r>
    </w:p>
    <w:p w14:paraId="2C774FBD" w14:textId="77777777" w:rsidR="00870377" w:rsidRPr="00870377" w:rsidRDefault="00870377" w:rsidP="00870377">
      <w:pPr>
        <w:shd w:val="clear" w:color="auto" w:fill="FFFFFF"/>
        <w:spacing w:before="100" w:beforeAutospacing="1" w:after="100" w:afterAutospacing="1" w:line="240" w:lineRule="auto"/>
        <w:outlineLvl w:val="1"/>
        <w:rPr>
          <w:rFonts w:ascii="Courier New" w:eastAsia="Times New Roman" w:hAnsi="Courier New" w:cs="Courier New"/>
          <w:color w:val="333333"/>
          <w:kern w:val="0"/>
          <w:sz w:val="36"/>
          <w:szCs w:val="36"/>
          <w:lang w:eastAsia="da-DK"/>
          <w14:ligatures w14:val="none"/>
        </w:rPr>
      </w:pPr>
      <w:r w:rsidRPr="00870377">
        <w:rPr>
          <w:rFonts w:ascii="Courier New" w:eastAsia="Times New Roman" w:hAnsi="Courier New" w:cs="Courier New"/>
          <w:color w:val="333333"/>
          <w:kern w:val="0"/>
          <w:sz w:val="36"/>
          <w:szCs w:val="36"/>
          <w:lang w:eastAsia="da-DK"/>
          <w14:ligatures w14:val="none"/>
        </w:rPr>
        <w:t>Den residuale/liberale velfærdsmodel</w:t>
      </w:r>
    </w:p>
    <w:p w14:paraId="783ADF1F" w14:textId="77777777" w:rsidR="00870377" w:rsidRPr="00870377" w:rsidRDefault="00870377" w:rsidP="00870377">
      <w:pPr>
        <w:shd w:val="clear" w:color="auto" w:fill="FFFFFF"/>
        <w:spacing w:before="100" w:beforeAutospacing="1" w:after="100" w:afterAutospacing="1" w:line="240" w:lineRule="auto"/>
        <w:outlineLvl w:val="1"/>
        <w:rPr>
          <w:rFonts w:ascii="Courier New" w:eastAsia="Times New Roman" w:hAnsi="Courier New" w:cs="Courier New"/>
          <w:color w:val="333333"/>
          <w:kern w:val="0"/>
          <w:sz w:val="36"/>
          <w:szCs w:val="36"/>
          <w:lang w:eastAsia="da-DK"/>
          <w14:ligatures w14:val="none"/>
        </w:rPr>
      </w:pPr>
      <w:bookmarkStart w:id="0" w:name="Denne_velfærdsmodel_er_bygget_op_om_at_l"/>
      <w:bookmarkEnd w:id="0"/>
      <w:r w:rsidRPr="00870377">
        <w:rPr>
          <w:rFonts w:ascii="Courier New" w:eastAsia="Times New Roman" w:hAnsi="Courier New" w:cs="Courier New"/>
          <w:color w:val="333333"/>
          <w:kern w:val="0"/>
          <w:sz w:val="36"/>
          <w:szCs w:val="36"/>
          <w:lang w:eastAsia="da-DK"/>
          <w14:ligatures w14:val="none"/>
        </w:rPr>
        <w:t xml:space="preserve">Denne velfærdsmodel er bygget op om at lade tingene være markedsbestemte. Kun et minimum af ydelser stilles til rådighed af det offentlige, og der lægges vægt på, at modtagere af offentlige sociale ydelser ikke skal “miste lysten til at arbejde”. I denne velfærdsmodel tilskynder staten at privatisere sociale ydelser i form af f.eks. forsikringsordninger. Folk for derfor selv ansvar for deres velfærd da sociale ydelser </w:t>
      </w:r>
      <w:r w:rsidRPr="00870377">
        <w:rPr>
          <w:rFonts w:ascii="Courier New" w:eastAsia="Times New Roman" w:hAnsi="Courier New" w:cs="Courier New"/>
          <w:color w:val="333333"/>
          <w:kern w:val="0"/>
          <w:sz w:val="36"/>
          <w:szCs w:val="36"/>
          <w:lang w:eastAsia="da-DK"/>
          <w14:ligatures w14:val="none"/>
        </w:rPr>
        <w:lastRenderedPageBreak/>
        <w:t>er privatiseret. Denne velfærdsmodel ses bl.a. i USA, England, Canada, Australien og New Zealand.</w:t>
      </w:r>
    </w:p>
    <w:p w14:paraId="058EA3D3" w14:textId="77777777" w:rsidR="00870377" w:rsidRPr="00870377" w:rsidRDefault="00870377" w:rsidP="00870377">
      <w:pPr>
        <w:shd w:val="clear" w:color="auto" w:fill="FFFFFF"/>
        <w:spacing w:before="100" w:beforeAutospacing="1" w:after="100" w:afterAutospacing="1" w:line="240" w:lineRule="auto"/>
        <w:outlineLvl w:val="1"/>
        <w:rPr>
          <w:rFonts w:ascii="Courier New" w:eastAsia="Times New Roman" w:hAnsi="Courier New" w:cs="Courier New"/>
          <w:color w:val="333333"/>
          <w:kern w:val="0"/>
          <w:sz w:val="36"/>
          <w:szCs w:val="36"/>
          <w:lang w:eastAsia="da-DK"/>
          <w14:ligatures w14:val="none"/>
        </w:rPr>
      </w:pPr>
      <w:bookmarkStart w:id="1" w:name="Den_kontinentaleropæiske_velfærdsmodel"/>
      <w:bookmarkEnd w:id="1"/>
      <w:r w:rsidRPr="00870377">
        <w:rPr>
          <w:rFonts w:ascii="Courier New" w:eastAsia="Times New Roman" w:hAnsi="Courier New" w:cs="Courier New"/>
          <w:color w:val="333333"/>
          <w:kern w:val="0"/>
          <w:sz w:val="36"/>
          <w:szCs w:val="36"/>
          <w:lang w:eastAsia="da-DK"/>
          <w14:ligatures w14:val="none"/>
        </w:rPr>
        <w:t xml:space="preserve">Den </w:t>
      </w:r>
      <w:proofErr w:type="spellStart"/>
      <w:r w:rsidRPr="00870377">
        <w:rPr>
          <w:rFonts w:ascii="Courier New" w:eastAsia="Times New Roman" w:hAnsi="Courier New" w:cs="Courier New"/>
          <w:color w:val="333333"/>
          <w:kern w:val="0"/>
          <w:sz w:val="36"/>
          <w:szCs w:val="36"/>
          <w:lang w:eastAsia="da-DK"/>
          <w14:ligatures w14:val="none"/>
        </w:rPr>
        <w:t>kontinentaleropæiske</w:t>
      </w:r>
      <w:proofErr w:type="spellEnd"/>
      <w:r w:rsidRPr="00870377">
        <w:rPr>
          <w:rFonts w:ascii="Courier New" w:eastAsia="Times New Roman" w:hAnsi="Courier New" w:cs="Courier New"/>
          <w:color w:val="333333"/>
          <w:kern w:val="0"/>
          <w:sz w:val="36"/>
          <w:szCs w:val="36"/>
          <w:lang w:eastAsia="da-DK"/>
          <w14:ligatures w14:val="none"/>
        </w:rPr>
        <w:t>/arbejdsmarkedsbasere velfærdsmodel</w:t>
      </w:r>
    </w:p>
    <w:p w14:paraId="4C2F76FF" w14:textId="77777777" w:rsidR="00870377" w:rsidRPr="00870377" w:rsidRDefault="00870377" w:rsidP="00870377">
      <w:pPr>
        <w:shd w:val="clear" w:color="auto" w:fill="FFFFFF"/>
        <w:spacing w:before="100" w:beforeAutospacing="1" w:after="100" w:afterAutospacing="1" w:line="240" w:lineRule="auto"/>
        <w:outlineLvl w:val="1"/>
        <w:rPr>
          <w:rFonts w:ascii="Courier New" w:eastAsia="Times New Roman" w:hAnsi="Courier New" w:cs="Courier New"/>
          <w:color w:val="333333"/>
          <w:kern w:val="0"/>
          <w:sz w:val="36"/>
          <w:szCs w:val="36"/>
          <w:lang w:eastAsia="da-DK"/>
          <w14:ligatures w14:val="none"/>
        </w:rPr>
      </w:pPr>
      <w:bookmarkStart w:id="2" w:name="Denne_velfærdsmodel_lægger_mere_vægt_på_"/>
      <w:bookmarkEnd w:id="2"/>
      <w:r w:rsidRPr="00870377">
        <w:rPr>
          <w:rFonts w:ascii="Courier New" w:eastAsia="Times New Roman" w:hAnsi="Courier New" w:cs="Courier New"/>
          <w:color w:val="333333"/>
          <w:kern w:val="0"/>
          <w:sz w:val="36"/>
          <w:szCs w:val="36"/>
          <w:lang w:eastAsia="da-DK"/>
          <w14:ligatures w14:val="none"/>
        </w:rPr>
        <w:t>Denne velfærdsmodel lægger mere vægt på at opfatte samfundets indretning med udgangspunkt i sociale klasser og status end via markedets betydning. Folk rettigheder er tæt knyttet til social klasse og status (uddannelse, Job, familie osv.).</w:t>
      </w:r>
    </w:p>
    <w:p w14:paraId="53F4E7F5" w14:textId="77777777" w:rsidR="00870377" w:rsidRPr="00870377" w:rsidRDefault="00870377" w:rsidP="00870377">
      <w:pPr>
        <w:shd w:val="clear" w:color="auto" w:fill="FFFFFF"/>
        <w:spacing w:before="100" w:beforeAutospacing="1" w:after="100" w:afterAutospacing="1" w:line="240" w:lineRule="auto"/>
        <w:outlineLvl w:val="1"/>
        <w:rPr>
          <w:rFonts w:ascii="Courier New" w:eastAsia="Times New Roman" w:hAnsi="Courier New" w:cs="Courier New"/>
          <w:color w:val="333333"/>
          <w:kern w:val="0"/>
          <w:sz w:val="36"/>
          <w:szCs w:val="36"/>
          <w:lang w:eastAsia="da-DK"/>
          <w14:ligatures w14:val="none"/>
        </w:rPr>
      </w:pPr>
      <w:bookmarkStart w:id="3" w:name="I_denne_velfærdsmodel_ligger_det_sociale"/>
      <w:bookmarkEnd w:id="3"/>
      <w:r w:rsidRPr="00870377">
        <w:rPr>
          <w:rFonts w:ascii="Courier New" w:eastAsia="Times New Roman" w:hAnsi="Courier New" w:cs="Courier New"/>
          <w:color w:val="333333"/>
          <w:kern w:val="0"/>
          <w:sz w:val="36"/>
          <w:szCs w:val="36"/>
          <w:lang w:eastAsia="da-DK"/>
          <w14:ligatures w14:val="none"/>
        </w:rPr>
        <w:t xml:space="preserve">I denne velfærdsmodel ligger det sociale ansvar ved familien og det sociale netværk. Der er derfor lovpligtig indbyrdes forsørgerpligt inden for familien, </w:t>
      </w:r>
      <w:proofErr w:type="gramStart"/>
      <w:r w:rsidRPr="00870377">
        <w:rPr>
          <w:rFonts w:ascii="Courier New" w:eastAsia="Times New Roman" w:hAnsi="Courier New" w:cs="Courier New"/>
          <w:color w:val="333333"/>
          <w:kern w:val="0"/>
          <w:sz w:val="36"/>
          <w:szCs w:val="36"/>
          <w:lang w:eastAsia="da-DK"/>
          <w14:ligatures w14:val="none"/>
        </w:rPr>
        <w:t>således at</w:t>
      </w:r>
      <w:proofErr w:type="gramEnd"/>
      <w:r w:rsidRPr="00870377">
        <w:rPr>
          <w:rFonts w:ascii="Courier New" w:eastAsia="Times New Roman" w:hAnsi="Courier New" w:cs="Courier New"/>
          <w:color w:val="333333"/>
          <w:kern w:val="0"/>
          <w:sz w:val="36"/>
          <w:szCs w:val="36"/>
          <w:lang w:eastAsia="da-DK"/>
          <w14:ligatures w14:val="none"/>
        </w:rPr>
        <w:t xml:space="preserve"> forældre har forsørgerpligt overfor deres børn og omvendt. Dvs. at offentlige sociale ydelser som børnepasning og ældrepleje prioriteres lavt. Retten til sociale ydelser fra det offentlige er i vidt omfang knyttet til arbejdsmarkedstilknytningen. Denne velfærdsmodel findes i bl.a. Østrig, Frankrig, Tyskland, og Italien.</w:t>
      </w:r>
    </w:p>
    <w:p w14:paraId="75737B3E" w14:textId="77777777" w:rsidR="00870377" w:rsidRPr="00870377" w:rsidRDefault="00870377" w:rsidP="00870377">
      <w:pPr>
        <w:shd w:val="clear" w:color="auto" w:fill="FFFFFF"/>
        <w:spacing w:before="100" w:beforeAutospacing="1" w:after="100" w:afterAutospacing="1" w:line="240" w:lineRule="auto"/>
        <w:outlineLvl w:val="1"/>
        <w:rPr>
          <w:rFonts w:ascii="Courier New" w:eastAsia="Times New Roman" w:hAnsi="Courier New" w:cs="Courier New"/>
          <w:color w:val="333333"/>
          <w:kern w:val="0"/>
          <w:sz w:val="36"/>
          <w:szCs w:val="36"/>
          <w:lang w:eastAsia="da-DK"/>
          <w14:ligatures w14:val="none"/>
        </w:rPr>
      </w:pPr>
      <w:bookmarkStart w:id="4" w:name="Den_skandinaviske/Universelle_velfærdsmo"/>
      <w:bookmarkEnd w:id="4"/>
      <w:r w:rsidRPr="00870377">
        <w:rPr>
          <w:rFonts w:ascii="Courier New" w:eastAsia="Times New Roman" w:hAnsi="Courier New" w:cs="Courier New"/>
          <w:color w:val="333333"/>
          <w:kern w:val="0"/>
          <w:sz w:val="36"/>
          <w:szCs w:val="36"/>
          <w:lang w:eastAsia="da-DK"/>
          <w14:ligatures w14:val="none"/>
        </w:rPr>
        <w:t>Den skandinaviske/Universelle velfærdsmodel</w:t>
      </w:r>
    </w:p>
    <w:p w14:paraId="6A4BE02C" w14:textId="77777777" w:rsidR="00870377" w:rsidRPr="00870377" w:rsidRDefault="00870377" w:rsidP="00870377">
      <w:pPr>
        <w:shd w:val="clear" w:color="auto" w:fill="FFFFFF"/>
        <w:spacing w:before="100" w:beforeAutospacing="1" w:after="100" w:afterAutospacing="1" w:line="240" w:lineRule="auto"/>
        <w:outlineLvl w:val="1"/>
        <w:rPr>
          <w:rFonts w:ascii="Courier New" w:eastAsia="Times New Roman" w:hAnsi="Courier New" w:cs="Courier New"/>
          <w:color w:val="333333"/>
          <w:kern w:val="0"/>
          <w:sz w:val="36"/>
          <w:szCs w:val="36"/>
          <w:lang w:eastAsia="da-DK"/>
          <w14:ligatures w14:val="none"/>
        </w:rPr>
      </w:pPr>
      <w:r w:rsidRPr="00870377">
        <w:rPr>
          <w:rFonts w:ascii="Courier New" w:eastAsia="Times New Roman" w:hAnsi="Courier New" w:cs="Courier New"/>
          <w:color w:val="333333"/>
          <w:kern w:val="0"/>
          <w:sz w:val="36"/>
          <w:szCs w:val="36"/>
          <w:lang w:eastAsia="da-DK"/>
          <w14:ligatures w14:val="none"/>
        </w:rPr>
        <w:t xml:space="preserve">Denne model findes bl.a. i Danmark, Sverige og Norge, derfor kaldes den undertiden den skandinaviske model. I denne model ses staten som den afgørende faktor for at sikre </w:t>
      </w:r>
      <w:r w:rsidRPr="00870377">
        <w:rPr>
          <w:rFonts w:ascii="Courier New" w:eastAsia="Times New Roman" w:hAnsi="Courier New" w:cs="Courier New"/>
          <w:color w:val="333333"/>
          <w:kern w:val="0"/>
          <w:sz w:val="36"/>
          <w:szCs w:val="36"/>
          <w:lang w:eastAsia="da-DK"/>
          <w14:ligatures w14:val="none"/>
        </w:rPr>
        <w:lastRenderedPageBreak/>
        <w:t>befolkningen sociale rettigheder med målsætning om ikke kun at hjælpe de allerdårligst stillede, men også at nå bredere grupper. Ordningen bygger på at alle ret til sociale ydelser da alle bidrager til finansieringen igennem skatterne.</w:t>
      </w:r>
      <w:r w:rsidRPr="00870377">
        <w:rPr>
          <w:rFonts w:ascii="Courier New" w:eastAsia="Times New Roman" w:hAnsi="Courier New" w:cs="Courier New"/>
          <w:color w:val="333333"/>
          <w:kern w:val="0"/>
          <w:sz w:val="36"/>
          <w:szCs w:val="36"/>
          <w:lang w:eastAsia="da-DK"/>
          <w14:ligatures w14:val="none"/>
        </w:rPr>
        <w:br/>
        <w:t xml:space="preserve">Da velfærdsordningerne er organiseret via den offentlige sektor, er skattetrykket højt og skattebasen bred. Der stilles i vidt omfang offentlige serviceydelser til rådighed for borgerne enten gratis (f.eks. hospitalsophold) eller stærkt </w:t>
      </w:r>
      <w:proofErr w:type="spellStart"/>
      <w:r w:rsidRPr="00870377">
        <w:rPr>
          <w:rFonts w:ascii="Courier New" w:eastAsia="Times New Roman" w:hAnsi="Courier New" w:cs="Courier New"/>
          <w:color w:val="333333"/>
          <w:kern w:val="0"/>
          <w:sz w:val="36"/>
          <w:szCs w:val="36"/>
          <w:lang w:eastAsia="da-DK"/>
          <w14:ligatures w14:val="none"/>
        </w:rPr>
        <w:t>subssiderede</w:t>
      </w:r>
      <w:proofErr w:type="spellEnd"/>
      <w:r w:rsidRPr="00870377">
        <w:rPr>
          <w:rFonts w:ascii="Courier New" w:eastAsia="Times New Roman" w:hAnsi="Courier New" w:cs="Courier New"/>
          <w:color w:val="333333"/>
          <w:kern w:val="0"/>
          <w:sz w:val="36"/>
          <w:szCs w:val="36"/>
          <w:lang w:eastAsia="da-DK"/>
          <w14:ligatures w14:val="none"/>
        </w:rPr>
        <w:t>, hvor staten betaler et tilskud til den sociale ydelse (f.eks. Børnepasning, efterskoleophold osv.).</w:t>
      </w:r>
    </w:p>
    <w:p w14:paraId="6D70D9F2" w14:textId="77777777" w:rsidR="00A74949" w:rsidRDefault="00A74949"/>
    <w:sectPr w:rsidR="00A7494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77"/>
    <w:rsid w:val="00870377"/>
    <w:rsid w:val="00A749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8ED2"/>
  <w15:chartTrackingRefBased/>
  <w15:docId w15:val="{0CAC2242-8167-4307-9E64-76D53A961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70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870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7037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7037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7037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7037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7037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7037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7037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7037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87037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7037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7037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7037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7037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7037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7037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70377"/>
    <w:rPr>
      <w:rFonts w:eastAsiaTheme="majorEastAsia" w:cstheme="majorBidi"/>
      <w:color w:val="272727" w:themeColor="text1" w:themeTint="D8"/>
    </w:rPr>
  </w:style>
  <w:style w:type="paragraph" w:styleId="Titel">
    <w:name w:val="Title"/>
    <w:basedOn w:val="Normal"/>
    <w:next w:val="Normal"/>
    <w:link w:val="TitelTegn"/>
    <w:uiPriority w:val="10"/>
    <w:qFormat/>
    <w:rsid w:val="00870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7037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7037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7037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7037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70377"/>
    <w:rPr>
      <w:i/>
      <w:iCs/>
      <w:color w:val="404040" w:themeColor="text1" w:themeTint="BF"/>
    </w:rPr>
  </w:style>
  <w:style w:type="paragraph" w:styleId="Listeafsnit">
    <w:name w:val="List Paragraph"/>
    <w:basedOn w:val="Normal"/>
    <w:uiPriority w:val="34"/>
    <w:qFormat/>
    <w:rsid w:val="00870377"/>
    <w:pPr>
      <w:ind w:left="720"/>
      <w:contextualSpacing/>
    </w:pPr>
  </w:style>
  <w:style w:type="character" w:styleId="Kraftigfremhvning">
    <w:name w:val="Intense Emphasis"/>
    <w:basedOn w:val="Standardskrifttypeiafsnit"/>
    <w:uiPriority w:val="21"/>
    <w:qFormat/>
    <w:rsid w:val="00870377"/>
    <w:rPr>
      <w:i/>
      <w:iCs/>
      <w:color w:val="0F4761" w:themeColor="accent1" w:themeShade="BF"/>
    </w:rPr>
  </w:style>
  <w:style w:type="paragraph" w:styleId="Strktcitat">
    <w:name w:val="Intense Quote"/>
    <w:basedOn w:val="Normal"/>
    <w:next w:val="Normal"/>
    <w:link w:val="StrktcitatTegn"/>
    <w:uiPriority w:val="30"/>
    <w:qFormat/>
    <w:rsid w:val="00870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70377"/>
    <w:rPr>
      <w:i/>
      <w:iCs/>
      <w:color w:val="0F4761" w:themeColor="accent1" w:themeShade="BF"/>
    </w:rPr>
  </w:style>
  <w:style w:type="character" w:styleId="Kraftighenvisning">
    <w:name w:val="Intense Reference"/>
    <w:basedOn w:val="Standardskrifttypeiafsnit"/>
    <w:uiPriority w:val="32"/>
    <w:qFormat/>
    <w:rsid w:val="00870377"/>
    <w:rPr>
      <w:b/>
      <w:bCs/>
      <w:smallCaps/>
      <w:color w:val="0F4761" w:themeColor="accent1" w:themeShade="BF"/>
      <w:spacing w:val="5"/>
    </w:rPr>
  </w:style>
  <w:style w:type="paragraph" w:styleId="NormalWeb">
    <w:name w:val="Normal (Web)"/>
    <w:basedOn w:val="Normal"/>
    <w:uiPriority w:val="99"/>
    <w:semiHidden/>
    <w:unhideWhenUsed/>
    <w:rsid w:val="00870377"/>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999907">
      <w:bodyDiv w:val="1"/>
      <w:marLeft w:val="0"/>
      <w:marRight w:val="0"/>
      <w:marTop w:val="0"/>
      <w:marBottom w:val="0"/>
      <w:divBdr>
        <w:top w:val="none" w:sz="0" w:space="0" w:color="auto"/>
        <w:left w:val="none" w:sz="0" w:space="0" w:color="auto"/>
        <w:bottom w:val="none" w:sz="0" w:space="0" w:color="auto"/>
        <w:right w:val="none" w:sz="0" w:space="0" w:color="auto"/>
      </w:divBdr>
      <w:divsChild>
        <w:div w:id="2109619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305</Words>
  <Characters>1864</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Milling</dc:creator>
  <cp:keywords/>
  <dc:description/>
  <cp:lastModifiedBy>Lone Milling</cp:lastModifiedBy>
  <cp:revision>1</cp:revision>
  <dcterms:created xsi:type="dcterms:W3CDTF">2024-04-04T13:05:00Z</dcterms:created>
  <dcterms:modified xsi:type="dcterms:W3CDTF">2024-04-04T13:06:00Z</dcterms:modified>
</cp:coreProperties>
</file>