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FD567" w14:textId="77777777" w:rsidR="00822AF6" w:rsidRPr="00822AF6" w:rsidRDefault="00822AF6" w:rsidP="00822AF6">
      <w:pPr>
        <w:shd w:val="clear" w:color="auto" w:fill="FFFFFF"/>
        <w:spacing w:before="375" w:after="75" w:line="240" w:lineRule="auto"/>
        <w:outlineLvl w:val="1"/>
        <w:rPr>
          <w:rFonts w:ascii="Tahoma" w:eastAsia="Times New Roman" w:hAnsi="Tahoma" w:cs="Tahoma"/>
          <w:b/>
          <w:bCs/>
          <w:color w:val="000000"/>
          <w:kern w:val="36"/>
          <w:sz w:val="23"/>
          <w:szCs w:val="23"/>
          <w:lang w:eastAsia="da-DK"/>
        </w:rPr>
      </w:pPr>
      <w:r w:rsidRPr="00822AF6">
        <w:rPr>
          <w:rFonts w:ascii="Tahoma" w:eastAsia="Times New Roman" w:hAnsi="Tahoma" w:cs="Tahoma"/>
          <w:b/>
          <w:bCs/>
          <w:color w:val="000000"/>
          <w:kern w:val="36"/>
          <w:sz w:val="23"/>
          <w:szCs w:val="23"/>
          <w:lang w:eastAsia="da-DK"/>
        </w:rPr>
        <w:t>Før du går i gang med at lave synopsen</w:t>
      </w:r>
    </w:p>
    <w:p w14:paraId="291AB4F9" w14:textId="77777777" w:rsidR="00822AF6" w:rsidRPr="00822AF6" w:rsidRDefault="00822AF6" w:rsidP="00822AF6">
      <w:pPr>
        <w:shd w:val="clear" w:color="auto" w:fill="FFFFFF"/>
        <w:spacing w:before="100" w:beforeAutospacing="1" w:after="240" w:line="240" w:lineRule="auto"/>
        <w:rPr>
          <w:rFonts w:ascii="Tahoma" w:eastAsia="Times New Roman" w:hAnsi="Tahoma" w:cs="Tahoma"/>
          <w:color w:val="000000"/>
          <w:sz w:val="20"/>
          <w:szCs w:val="20"/>
          <w:lang w:eastAsia="da-DK"/>
        </w:rPr>
      </w:pPr>
      <w:r w:rsidRPr="00822AF6">
        <w:rPr>
          <w:rFonts w:ascii="Tahoma" w:eastAsia="Times New Roman" w:hAnsi="Tahoma" w:cs="Tahoma"/>
          <w:color w:val="000000"/>
          <w:sz w:val="20"/>
          <w:szCs w:val="20"/>
          <w:lang w:eastAsia="da-DK"/>
        </w:rPr>
        <w:t xml:space="preserve">Læs titlen. Sammenlign titlen med det, du har læst i timerne. </w:t>
      </w:r>
    </w:p>
    <w:p w14:paraId="009D8529" w14:textId="77777777" w:rsidR="00822AF6" w:rsidRPr="00822AF6" w:rsidRDefault="00822AF6" w:rsidP="00822AF6">
      <w:pPr>
        <w:shd w:val="clear" w:color="auto" w:fill="FFFFFF"/>
        <w:spacing w:before="100" w:beforeAutospacing="1" w:after="240" w:line="240" w:lineRule="auto"/>
        <w:rPr>
          <w:rFonts w:ascii="Tahoma" w:eastAsia="Times New Roman" w:hAnsi="Tahoma" w:cs="Tahoma"/>
          <w:color w:val="000000"/>
          <w:sz w:val="20"/>
          <w:szCs w:val="20"/>
          <w:lang w:eastAsia="da-DK"/>
        </w:rPr>
      </w:pPr>
      <w:r w:rsidRPr="00822AF6">
        <w:rPr>
          <w:rFonts w:ascii="Tahoma" w:eastAsia="Times New Roman" w:hAnsi="Tahoma" w:cs="Tahoma"/>
          <w:color w:val="000000"/>
          <w:sz w:val="20"/>
          <w:szCs w:val="20"/>
          <w:lang w:eastAsia="da-DK"/>
        </w:rPr>
        <w:t xml:space="preserve">Læs bilagsmaterialet. Find en rød tråd - det vil sige en væsentlig og central psykologifaglig problemstilling - i materialet. Skriv eventuelt stikord ned til hvert bilag om f.eks. temaer i teksterne, videnskabelige metoder, teorier m.m. og sammenlign bilagene. </w:t>
      </w:r>
    </w:p>
    <w:p w14:paraId="360A1B0F" w14:textId="77777777" w:rsidR="00822AF6" w:rsidRPr="00822AF6" w:rsidRDefault="00822AF6" w:rsidP="00822AF6">
      <w:pPr>
        <w:shd w:val="clear" w:color="auto" w:fill="FFFFFF"/>
        <w:spacing w:before="375" w:after="75" w:line="240" w:lineRule="auto"/>
        <w:outlineLvl w:val="1"/>
        <w:rPr>
          <w:rFonts w:ascii="Tahoma" w:eastAsia="Times New Roman" w:hAnsi="Tahoma" w:cs="Tahoma"/>
          <w:b/>
          <w:bCs/>
          <w:color w:val="000000"/>
          <w:kern w:val="36"/>
          <w:sz w:val="23"/>
          <w:szCs w:val="23"/>
          <w:lang w:eastAsia="da-DK"/>
        </w:rPr>
      </w:pPr>
      <w:r w:rsidRPr="00822AF6">
        <w:rPr>
          <w:rFonts w:ascii="Tahoma" w:eastAsia="Times New Roman" w:hAnsi="Tahoma" w:cs="Tahoma"/>
          <w:b/>
          <w:bCs/>
          <w:color w:val="000000"/>
          <w:kern w:val="36"/>
          <w:sz w:val="23"/>
          <w:szCs w:val="23"/>
          <w:lang w:eastAsia="da-DK"/>
        </w:rPr>
        <w:t xml:space="preserve">Hvad skal synopsen indeholde? </w:t>
      </w:r>
    </w:p>
    <w:p w14:paraId="3CBCEBE3" w14:textId="77777777" w:rsidR="00822AF6" w:rsidRPr="00822AF6" w:rsidRDefault="00822AF6" w:rsidP="00822AF6">
      <w:pPr>
        <w:numPr>
          <w:ilvl w:val="0"/>
          <w:numId w:val="1"/>
        </w:numPr>
        <w:shd w:val="clear" w:color="auto" w:fill="FFFFFF"/>
        <w:spacing w:before="100" w:beforeAutospacing="1" w:after="100" w:afterAutospacing="1" w:line="240" w:lineRule="auto"/>
        <w:ind w:left="194"/>
        <w:rPr>
          <w:rFonts w:ascii="Tahoma" w:eastAsia="Times New Roman" w:hAnsi="Tahoma" w:cs="Tahoma"/>
          <w:color w:val="000000"/>
          <w:sz w:val="20"/>
          <w:szCs w:val="20"/>
          <w:lang w:eastAsia="da-DK"/>
        </w:rPr>
      </w:pPr>
      <w:r w:rsidRPr="00822AF6">
        <w:rPr>
          <w:rFonts w:ascii="Tahoma" w:eastAsia="Times New Roman" w:hAnsi="Tahoma" w:cs="Tahoma"/>
          <w:b/>
          <w:bCs/>
          <w:color w:val="000000"/>
          <w:sz w:val="20"/>
          <w:szCs w:val="20"/>
          <w:lang w:eastAsia="da-DK"/>
        </w:rPr>
        <w:t>Problemformulering</w:t>
      </w:r>
      <w:r w:rsidRPr="00822AF6">
        <w:rPr>
          <w:rFonts w:ascii="Tahoma" w:eastAsia="Times New Roman" w:hAnsi="Tahoma" w:cs="Tahoma"/>
          <w:color w:val="000000"/>
          <w:sz w:val="20"/>
          <w:szCs w:val="20"/>
          <w:lang w:eastAsia="da-DK"/>
        </w:rPr>
        <w:t>. På baggrund af den røde tråd eller psykologifaglige problemstilling, du har fundet i materialet, skal du lave en problemformulering. Den vil som regel indeholde et overordnet spørgsmål eller en antagelse, og den skal pege på noget, du gerne vil undersøge nærmere. Den skal være kort og præcist formuleret og ikke omfatte flere forhold, end at du kan nå at behandle den inden for eksaminationstiden. Hvis du arbejder i en gruppe, kommer hvert gruppemedlem med et bud på en problemformulering, og man diskuterer sig frem til enighed.</w:t>
      </w:r>
    </w:p>
    <w:p w14:paraId="36B235D0" w14:textId="77777777" w:rsidR="00822AF6" w:rsidRPr="00822AF6" w:rsidRDefault="00822AF6" w:rsidP="00822AF6">
      <w:pPr>
        <w:numPr>
          <w:ilvl w:val="0"/>
          <w:numId w:val="1"/>
        </w:numPr>
        <w:shd w:val="clear" w:color="auto" w:fill="FFFFFF"/>
        <w:spacing w:before="100" w:beforeAutospacing="1" w:after="100" w:afterAutospacing="1" w:line="240" w:lineRule="auto"/>
        <w:ind w:left="194"/>
        <w:rPr>
          <w:rFonts w:ascii="Tahoma" w:eastAsia="Times New Roman" w:hAnsi="Tahoma" w:cs="Tahoma"/>
          <w:color w:val="000000"/>
          <w:sz w:val="20"/>
          <w:szCs w:val="20"/>
          <w:lang w:eastAsia="da-DK"/>
        </w:rPr>
      </w:pPr>
      <w:r w:rsidRPr="00822AF6">
        <w:rPr>
          <w:rFonts w:ascii="Tahoma" w:eastAsia="Times New Roman" w:hAnsi="Tahoma" w:cs="Tahoma"/>
          <w:b/>
          <w:bCs/>
          <w:color w:val="000000"/>
          <w:sz w:val="20"/>
          <w:szCs w:val="20"/>
          <w:lang w:eastAsia="da-DK"/>
        </w:rPr>
        <w:t>Præsentation af bilagsmaterialet med særligt fokus på den psykologfaglige problemstilling</w:t>
      </w:r>
      <w:r w:rsidRPr="00822AF6">
        <w:rPr>
          <w:rFonts w:ascii="Tahoma" w:eastAsia="Times New Roman" w:hAnsi="Tahoma" w:cs="Tahoma"/>
          <w:color w:val="000000"/>
          <w:sz w:val="20"/>
          <w:szCs w:val="20"/>
          <w:lang w:eastAsia="da-DK"/>
        </w:rPr>
        <w:t>. Giv en ganske kort præsentation af bilagene og fokuser først og fremmest på den psykologifaglige problemstilling, du har fundet i dem: ”Dette materiale handler om... og lægger op til at man ser på…”</w:t>
      </w:r>
    </w:p>
    <w:p w14:paraId="6DC737F0" w14:textId="77777777" w:rsidR="00822AF6" w:rsidRPr="00822AF6" w:rsidRDefault="00822AF6" w:rsidP="00822AF6">
      <w:pPr>
        <w:numPr>
          <w:ilvl w:val="0"/>
          <w:numId w:val="1"/>
        </w:numPr>
        <w:shd w:val="clear" w:color="auto" w:fill="FFFFFF"/>
        <w:spacing w:before="100" w:beforeAutospacing="1" w:after="100" w:afterAutospacing="1" w:line="240" w:lineRule="auto"/>
        <w:ind w:left="194"/>
        <w:rPr>
          <w:rFonts w:ascii="Tahoma" w:eastAsia="Times New Roman" w:hAnsi="Tahoma" w:cs="Tahoma"/>
          <w:color w:val="000000"/>
          <w:sz w:val="20"/>
          <w:szCs w:val="20"/>
          <w:lang w:eastAsia="da-DK"/>
        </w:rPr>
      </w:pPr>
      <w:r w:rsidRPr="00822AF6">
        <w:rPr>
          <w:rFonts w:ascii="Tahoma" w:eastAsia="Times New Roman" w:hAnsi="Tahoma" w:cs="Tahoma"/>
          <w:b/>
          <w:bCs/>
          <w:color w:val="000000"/>
          <w:sz w:val="20"/>
          <w:szCs w:val="20"/>
          <w:lang w:eastAsia="da-DK"/>
        </w:rPr>
        <w:t xml:space="preserve">Præsentation af psykologisk viden, undersøgelser og </w:t>
      </w:r>
      <w:r w:rsidRPr="00822AF6">
        <w:rPr>
          <w:rFonts w:ascii="Tahoma" w:eastAsia="Times New Roman" w:hAnsi="Tahoma" w:cs="Tahoma"/>
          <w:b/>
          <w:bCs/>
          <w:color w:val="000000"/>
          <w:sz w:val="20"/>
          <w:lang w:eastAsia="da-DK"/>
        </w:rPr>
        <w:t>teori</w:t>
      </w:r>
      <w:r w:rsidRPr="00822AF6">
        <w:rPr>
          <w:rFonts w:ascii="Tahoma" w:eastAsia="Times New Roman" w:hAnsi="Tahoma" w:cs="Tahoma"/>
          <w:color w:val="000000"/>
          <w:sz w:val="20"/>
          <w:szCs w:val="20"/>
          <w:lang w:eastAsia="da-DK"/>
        </w:rPr>
        <w:t xml:space="preserve">. Gør rede for den psykologiske viden, de teorier/den </w:t>
      </w:r>
      <w:r w:rsidRPr="00822AF6">
        <w:rPr>
          <w:rFonts w:ascii="Tahoma" w:eastAsia="Times New Roman" w:hAnsi="Tahoma" w:cs="Tahoma"/>
          <w:color w:val="000000"/>
          <w:sz w:val="20"/>
          <w:lang w:eastAsia="da-DK"/>
        </w:rPr>
        <w:t>teori</w:t>
      </w:r>
      <w:r w:rsidRPr="00822AF6">
        <w:rPr>
          <w:rFonts w:ascii="Tahoma" w:eastAsia="Times New Roman" w:hAnsi="Tahoma" w:cs="Tahoma"/>
          <w:color w:val="000000"/>
          <w:sz w:val="20"/>
          <w:szCs w:val="20"/>
          <w:lang w:eastAsia="da-DK"/>
        </w:rPr>
        <w:t xml:space="preserve"> og evt. de undersøgelser, du har valgt at anvende og argumentér for, hvorfor du har valgt dem.</w:t>
      </w:r>
    </w:p>
    <w:p w14:paraId="0EB9E80E" w14:textId="77777777" w:rsidR="00822AF6" w:rsidRPr="00822AF6" w:rsidRDefault="00822AF6" w:rsidP="00822AF6">
      <w:pPr>
        <w:numPr>
          <w:ilvl w:val="0"/>
          <w:numId w:val="1"/>
        </w:numPr>
        <w:shd w:val="clear" w:color="auto" w:fill="FFFFFF"/>
        <w:spacing w:before="100" w:beforeAutospacing="1" w:after="100" w:afterAutospacing="1" w:line="240" w:lineRule="auto"/>
        <w:ind w:left="194"/>
        <w:rPr>
          <w:rFonts w:ascii="Tahoma" w:eastAsia="Times New Roman" w:hAnsi="Tahoma" w:cs="Tahoma"/>
          <w:color w:val="000000"/>
          <w:sz w:val="20"/>
          <w:szCs w:val="20"/>
          <w:lang w:eastAsia="da-DK"/>
        </w:rPr>
      </w:pPr>
      <w:r w:rsidRPr="00822AF6">
        <w:rPr>
          <w:rFonts w:ascii="Tahoma" w:eastAsia="Times New Roman" w:hAnsi="Tahoma" w:cs="Tahoma"/>
          <w:b/>
          <w:bCs/>
          <w:color w:val="000000"/>
          <w:sz w:val="20"/>
          <w:szCs w:val="20"/>
          <w:lang w:eastAsia="da-DK"/>
        </w:rPr>
        <w:t>Analyse</w:t>
      </w:r>
      <w:r w:rsidRPr="00822AF6">
        <w:rPr>
          <w:rFonts w:ascii="Tahoma" w:eastAsia="Times New Roman" w:hAnsi="Tahoma" w:cs="Tahoma"/>
          <w:color w:val="000000"/>
          <w:sz w:val="20"/>
          <w:szCs w:val="20"/>
          <w:lang w:eastAsia="da-DK"/>
        </w:rPr>
        <w:t>. Anvend den valgte viden/</w:t>
      </w:r>
      <w:r w:rsidRPr="00822AF6">
        <w:rPr>
          <w:rFonts w:ascii="Tahoma" w:eastAsia="Times New Roman" w:hAnsi="Tahoma" w:cs="Tahoma"/>
          <w:color w:val="000000"/>
          <w:sz w:val="20"/>
          <w:lang w:eastAsia="da-DK"/>
        </w:rPr>
        <w:t>teori</w:t>
      </w:r>
      <w:r w:rsidRPr="00822AF6">
        <w:rPr>
          <w:rFonts w:ascii="Tahoma" w:eastAsia="Times New Roman" w:hAnsi="Tahoma" w:cs="Tahoma"/>
          <w:color w:val="000000"/>
          <w:sz w:val="20"/>
          <w:szCs w:val="20"/>
          <w:lang w:eastAsia="da-DK"/>
        </w:rPr>
        <w:t xml:space="preserve"> til at analysere problemstillingen og inddrag hele tiden eksempler fra bilagene. Hvis der er psykologiske undersøgelser i bilagene, bør du kommentere, hvilken metode der benyttes, og hvilke begrænsninger undersøgelsen eventuelt har. </w:t>
      </w:r>
    </w:p>
    <w:p w14:paraId="0D0809ED" w14:textId="77777777" w:rsidR="00822AF6" w:rsidRPr="00822AF6" w:rsidRDefault="00822AF6" w:rsidP="00822AF6">
      <w:pPr>
        <w:numPr>
          <w:ilvl w:val="0"/>
          <w:numId w:val="1"/>
        </w:numPr>
        <w:shd w:val="clear" w:color="auto" w:fill="FFFFFF"/>
        <w:spacing w:before="100" w:beforeAutospacing="1" w:after="100" w:afterAutospacing="1" w:line="240" w:lineRule="auto"/>
        <w:ind w:left="194"/>
        <w:rPr>
          <w:rFonts w:ascii="Tahoma" w:eastAsia="Times New Roman" w:hAnsi="Tahoma" w:cs="Tahoma"/>
          <w:color w:val="000000"/>
          <w:sz w:val="20"/>
          <w:szCs w:val="20"/>
          <w:lang w:eastAsia="da-DK"/>
        </w:rPr>
      </w:pPr>
      <w:r w:rsidRPr="00822AF6">
        <w:rPr>
          <w:rFonts w:ascii="Tahoma" w:eastAsia="Times New Roman" w:hAnsi="Tahoma" w:cs="Tahoma"/>
          <w:b/>
          <w:bCs/>
          <w:color w:val="000000"/>
          <w:sz w:val="20"/>
          <w:szCs w:val="20"/>
          <w:lang w:eastAsia="da-DK"/>
        </w:rPr>
        <w:t>Konklusion</w:t>
      </w:r>
      <w:r w:rsidRPr="00822AF6">
        <w:rPr>
          <w:rFonts w:ascii="Tahoma" w:eastAsia="Times New Roman" w:hAnsi="Tahoma" w:cs="Tahoma"/>
          <w:color w:val="000000"/>
          <w:sz w:val="20"/>
          <w:szCs w:val="20"/>
          <w:lang w:eastAsia="da-DK"/>
        </w:rPr>
        <w:t>. Her skal du besvare problemformuleringen. Du opsummerer og tager stilling til, om du har besvaret problemformuleringen.</w:t>
      </w:r>
    </w:p>
    <w:p w14:paraId="08717C5A" w14:textId="77777777" w:rsidR="00822AF6" w:rsidRPr="00822AF6" w:rsidRDefault="00822AF6" w:rsidP="00822AF6">
      <w:pPr>
        <w:numPr>
          <w:ilvl w:val="0"/>
          <w:numId w:val="1"/>
        </w:numPr>
        <w:shd w:val="clear" w:color="auto" w:fill="FFFFFF"/>
        <w:spacing w:before="100" w:beforeAutospacing="1" w:after="100" w:afterAutospacing="1" w:line="240" w:lineRule="auto"/>
        <w:ind w:left="194"/>
        <w:rPr>
          <w:rFonts w:ascii="Tahoma" w:eastAsia="Times New Roman" w:hAnsi="Tahoma" w:cs="Tahoma"/>
          <w:color w:val="000000"/>
          <w:sz w:val="20"/>
          <w:szCs w:val="20"/>
          <w:lang w:eastAsia="da-DK"/>
        </w:rPr>
      </w:pPr>
      <w:r w:rsidRPr="00822AF6">
        <w:rPr>
          <w:rFonts w:ascii="Tahoma" w:eastAsia="Times New Roman" w:hAnsi="Tahoma" w:cs="Tahoma"/>
          <w:b/>
          <w:bCs/>
          <w:color w:val="000000"/>
          <w:sz w:val="20"/>
          <w:szCs w:val="20"/>
          <w:lang w:eastAsia="da-DK"/>
        </w:rPr>
        <w:t>Diskussion</w:t>
      </w:r>
      <w:r w:rsidRPr="00822AF6">
        <w:rPr>
          <w:rFonts w:ascii="Tahoma" w:eastAsia="Times New Roman" w:hAnsi="Tahoma" w:cs="Tahoma"/>
          <w:color w:val="000000"/>
          <w:sz w:val="20"/>
          <w:szCs w:val="20"/>
          <w:lang w:eastAsia="da-DK"/>
        </w:rPr>
        <w:t xml:space="preserve">. Overvej om problemformuleringen og konklusionen rejser nogle spørgsmål/emner, der er interessante at diskutere. Det er ikke en god ide at bygge diskussionen op omkring egen holdning. Det er </w:t>
      </w:r>
      <w:proofErr w:type="gramStart"/>
      <w:r w:rsidRPr="00822AF6">
        <w:rPr>
          <w:rFonts w:ascii="Tahoma" w:eastAsia="Times New Roman" w:hAnsi="Tahoma" w:cs="Tahoma"/>
          <w:color w:val="000000"/>
          <w:sz w:val="20"/>
          <w:szCs w:val="20"/>
          <w:lang w:eastAsia="da-DK"/>
        </w:rPr>
        <w:t>vigtigt,</w:t>
      </w:r>
      <w:proofErr w:type="gramEnd"/>
      <w:r w:rsidRPr="00822AF6">
        <w:rPr>
          <w:rFonts w:ascii="Tahoma" w:eastAsia="Times New Roman" w:hAnsi="Tahoma" w:cs="Tahoma"/>
          <w:color w:val="000000"/>
          <w:sz w:val="20"/>
          <w:szCs w:val="20"/>
          <w:lang w:eastAsia="da-DK"/>
        </w:rPr>
        <w:t xml:space="preserve"> at inddrage psykologisk viden. </w:t>
      </w:r>
    </w:p>
    <w:p w14:paraId="04BC4577" w14:textId="77777777" w:rsidR="00822AF6" w:rsidRPr="00822AF6" w:rsidRDefault="00822AF6" w:rsidP="00822AF6">
      <w:pPr>
        <w:numPr>
          <w:ilvl w:val="0"/>
          <w:numId w:val="1"/>
        </w:numPr>
        <w:shd w:val="clear" w:color="auto" w:fill="FFFFFF"/>
        <w:spacing w:before="100" w:beforeAutospacing="1" w:after="100" w:afterAutospacing="1" w:line="240" w:lineRule="auto"/>
        <w:ind w:left="194"/>
        <w:rPr>
          <w:rFonts w:ascii="Tahoma" w:eastAsia="Times New Roman" w:hAnsi="Tahoma" w:cs="Tahoma"/>
          <w:color w:val="000000"/>
          <w:sz w:val="20"/>
          <w:szCs w:val="20"/>
          <w:lang w:eastAsia="da-DK"/>
        </w:rPr>
      </w:pPr>
      <w:r w:rsidRPr="00822AF6">
        <w:rPr>
          <w:rFonts w:ascii="Tahoma" w:eastAsia="Times New Roman" w:hAnsi="Tahoma" w:cs="Tahoma"/>
          <w:b/>
          <w:bCs/>
          <w:color w:val="000000"/>
          <w:sz w:val="20"/>
          <w:szCs w:val="20"/>
          <w:lang w:eastAsia="da-DK"/>
        </w:rPr>
        <w:t>Perspektivering</w:t>
      </w:r>
      <w:r w:rsidRPr="00822AF6">
        <w:rPr>
          <w:rFonts w:ascii="Tahoma" w:eastAsia="Times New Roman" w:hAnsi="Tahoma" w:cs="Tahoma"/>
          <w:color w:val="000000"/>
          <w:sz w:val="20"/>
          <w:szCs w:val="20"/>
          <w:lang w:eastAsia="da-DK"/>
        </w:rPr>
        <w:t xml:space="preserve">. Vend tilbage til den valgte </w:t>
      </w:r>
      <w:r w:rsidRPr="00822AF6">
        <w:rPr>
          <w:rFonts w:ascii="Tahoma" w:eastAsia="Times New Roman" w:hAnsi="Tahoma" w:cs="Tahoma"/>
          <w:color w:val="000000"/>
          <w:sz w:val="20"/>
          <w:lang w:eastAsia="da-DK"/>
        </w:rPr>
        <w:t>teori</w:t>
      </w:r>
      <w:r w:rsidRPr="00822AF6">
        <w:rPr>
          <w:rFonts w:ascii="Tahoma" w:eastAsia="Times New Roman" w:hAnsi="Tahoma" w:cs="Tahoma"/>
          <w:color w:val="000000"/>
          <w:sz w:val="20"/>
          <w:szCs w:val="20"/>
          <w:lang w:eastAsia="da-DK"/>
        </w:rPr>
        <w:t xml:space="preserve"> og overvej om problemformuleringen kunne besvares ved brug af anden </w:t>
      </w:r>
      <w:r w:rsidRPr="00822AF6">
        <w:rPr>
          <w:rFonts w:ascii="Tahoma" w:eastAsia="Times New Roman" w:hAnsi="Tahoma" w:cs="Tahoma"/>
          <w:color w:val="000000"/>
          <w:sz w:val="20"/>
          <w:lang w:eastAsia="da-DK"/>
        </w:rPr>
        <w:t>teori</w:t>
      </w:r>
      <w:r w:rsidRPr="00822AF6">
        <w:rPr>
          <w:rFonts w:ascii="Tahoma" w:eastAsia="Times New Roman" w:hAnsi="Tahoma" w:cs="Tahoma"/>
          <w:color w:val="000000"/>
          <w:sz w:val="20"/>
          <w:szCs w:val="20"/>
          <w:lang w:eastAsia="da-DK"/>
        </w:rPr>
        <w:t xml:space="preserve">. Stil dig evt. følgende spørgsmål: Hvordan ville en anden psykologisk </w:t>
      </w:r>
      <w:r w:rsidRPr="00822AF6">
        <w:rPr>
          <w:rFonts w:ascii="Tahoma" w:eastAsia="Times New Roman" w:hAnsi="Tahoma" w:cs="Tahoma"/>
          <w:color w:val="000000"/>
          <w:sz w:val="20"/>
          <w:lang w:eastAsia="da-DK"/>
        </w:rPr>
        <w:t>teori</w:t>
      </w:r>
      <w:r w:rsidRPr="00822AF6">
        <w:rPr>
          <w:rFonts w:ascii="Tahoma" w:eastAsia="Times New Roman" w:hAnsi="Tahoma" w:cs="Tahoma"/>
          <w:color w:val="000000"/>
          <w:sz w:val="20"/>
          <w:szCs w:val="20"/>
          <w:lang w:eastAsia="da-DK"/>
        </w:rPr>
        <w:t xml:space="preserve"> besvare problemformuleringen? Inddrag evt. andre videnskabelige undersøgelser</w:t>
      </w:r>
    </w:p>
    <w:p w14:paraId="45C1A59F" w14:textId="77777777" w:rsidR="00525CA4" w:rsidRDefault="009B5927"/>
    <w:sectPr w:rsidR="00525CA4" w:rsidSect="0092201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B200F"/>
    <w:multiLevelType w:val="multilevel"/>
    <w:tmpl w:val="B56A3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AF6"/>
    <w:rsid w:val="00060C3B"/>
    <w:rsid w:val="005D4C3C"/>
    <w:rsid w:val="00797CB6"/>
    <w:rsid w:val="00822AF6"/>
    <w:rsid w:val="008567AA"/>
    <w:rsid w:val="00922016"/>
    <w:rsid w:val="009B5927"/>
    <w:rsid w:val="00BA10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7A19A"/>
  <w15:docId w15:val="{FFA7F4D2-0812-40D8-8DAF-9F1F6E4C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1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glossary-term4">
    <w:name w:val="glossary-term4"/>
    <w:basedOn w:val="Standardskrifttypeiafsnit"/>
    <w:rsid w:val="00822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825200">
      <w:bodyDiv w:val="1"/>
      <w:marLeft w:val="0"/>
      <w:marRight w:val="0"/>
      <w:marTop w:val="0"/>
      <w:marBottom w:val="0"/>
      <w:divBdr>
        <w:top w:val="none" w:sz="0" w:space="0" w:color="auto"/>
        <w:left w:val="none" w:sz="0" w:space="0" w:color="auto"/>
        <w:bottom w:val="none" w:sz="0" w:space="0" w:color="auto"/>
        <w:right w:val="none" w:sz="0" w:space="0" w:color="auto"/>
      </w:divBdr>
      <w:divsChild>
        <w:div w:id="113258791">
          <w:marLeft w:val="0"/>
          <w:marRight w:val="0"/>
          <w:marTop w:val="0"/>
          <w:marBottom w:val="300"/>
          <w:divBdr>
            <w:top w:val="none" w:sz="0" w:space="0" w:color="auto"/>
            <w:left w:val="none" w:sz="0" w:space="0" w:color="auto"/>
            <w:bottom w:val="none" w:sz="0" w:space="0" w:color="auto"/>
            <w:right w:val="none" w:sz="0" w:space="0" w:color="auto"/>
          </w:divBdr>
          <w:divsChild>
            <w:div w:id="207836483">
              <w:marLeft w:val="0"/>
              <w:marRight w:val="0"/>
              <w:marTop w:val="100"/>
              <w:marBottom w:val="100"/>
              <w:divBdr>
                <w:top w:val="none" w:sz="0" w:space="0" w:color="auto"/>
                <w:left w:val="none" w:sz="0" w:space="0" w:color="auto"/>
                <w:bottom w:val="none" w:sz="0" w:space="0" w:color="auto"/>
                <w:right w:val="none" w:sz="0" w:space="0" w:color="auto"/>
              </w:divBdr>
              <w:divsChild>
                <w:div w:id="788859238">
                  <w:marLeft w:val="1845"/>
                  <w:marRight w:val="0"/>
                  <w:marTop w:val="0"/>
                  <w:marBottom w:val="0"/>
                  <w:divBdr>
                    <w:top w:val="none" w:sz="0" w:space="0" w:color="auto"/>
                    <w:left w:val="none" w:sz="0" w:space="0" w:color="auto"/>
                    <w:bottom w:val="none" w:sz="0" w:space="0" w:color="auto"/>
                    <w:right w:val="none" w:sz="0" w:space="0" w:color="auto"/>
                  </w:divBdr>
                  <w:divsChild>
                    <w:div w:id="2134977150">
                      <w:marLeft w:val="240"/>
                      <w:marRight w:val="240"/>
                      <w:marTop w:val="0"/>
                      <w:marBottom w:val="0"/>
                      <w:divBdr>
                        <w:top w:val="none" w:sz="0" w:space="0" w:color="auto"/>
                        <w:left w:val="none" w:sz="0" w:space="0" w:color="auto"/>
                        <w:bottom w:val="none" w:sz="0" w:space="0" w:color="auto"/>
                        <w:right w:val="none" w:sz="0" w:space="0" w:color="auto"/>
                      </w:divBdr>
                      <w:divsChild>
                        <w:div w:id="1811941373">
                          <w:marLeft w:val="-6000"/>
                          <w:marRight w:val="0"/>
                          <w:marTop w:val="0"/>
                          <w:marBottom w:val="0"/>
                          <w:divBdr>
                            <w:top w:val="none" w:sz="0" w:space="0" w:color="auto"/>
                            <w:left w:val="none" w:sz="0" w:space="0" w:color="auto"/>
                            <w:bottom w:val="none" w:sz="0" w:space="0" w:color="auto"/>
                            <w:right w:val="none" w:sz="0" w:space="0" w:color="auto"/>
                          </w:divBdr>
                          <w:divsChild>
                            <w:div w:id="102262253">
                              <w:marLeft w:val="2954"/>
                              <w:marRight w:val="0"/>
                              <w:marTop w:val="0"/>
                              <w:marBottom w:val="0"/>
                              <w:divBdr>
                                <w:top w:val="none" w:sz="0" w:space="0" w:color="auto"/>
                                <w:left w:val="none" w:sz="0" w:space="0" w:color="auto"/>
                                <w:bottom w:val="none" w:sz="0" w:space="0" w:color="auto"/>
                                <w:right w:val="none" w:sz="0" w:space="0" w:color="auto"/>
                              </w:divBdr>
                              <w:divsChild>
                                <w:div w:id="1031612152">
                                  <w:marLeft w:val="0"/>
                                  <w:marRight w:val="0"/>
                                  <w:marTop w:val="0"/>
                                  <w:marBottom w:val="0"/>
                                  <w:divBdr>
                                    <w:top w:val="none" w:sz="0" w:space="0" w:color="auto"/>
                                    <w:left w:val="none" w:sz="0" w:space="0" w:color="auto"/>
                                    <w:bottom w:val="none" w:sz="0" w:space="0" w:color="auto"/>
                                    <w:right w:val="none" w:sz="0" w:space="0" w:color="auto"/>
                                  </w:divBdr>
                                  <w:divsChild>
                                    <w:div w:id="2038963984">
                                      <w:marLeft w:val="480"/>
                                      <w:marRight w:val="720"/>
                                      <w:marTop w:val="0"/>
                                      <w:marBottom w:val="0"/>
                                      <w:divBdr>
                                        <w:top w:val="none" w:sz="0" w:space="0" w:color="auto"/>
                                        <w:left w:val="none" w:sz="0" w:space="0" w:color="auto"/>
                                        <w:bottom w:val="none" w:sz="0" w:space="0" w:color="auto"/>
                                        <w:right w:val="none" w:sz="0" w:space="0" w:color="auto"/>
                                      </w:divBdr>
                                      <w:divsChild>
                                        <w:div w:id="2106612896">
                                          <w:marLeft w:val="195"/>
                                          <w:marRight w:val="195"/>
                                          <w:marTop w:val="240"/>
                                          <w:marBottom w:val="600"/>
                                          <w:divBdr>
                                            <w:top w:val="none" w:sz="0" w:space="0" w:color="auto"/>
                                            <w:left w:val="none" w:sz="0" w:space="0" w:color="auto"/>
                                            <w:bottom w:val="none" w:sz="0" w:space="0" w:color="auto"/>
                                            <w:right w:val="none" w:sz="0" w:space="0" w:color="auto"/>
                                          </w:divBdr>
                                          <w:divsChild>
                                            <w:div w:id="1506048899">
                                              <w:marLeft w:val="0"/>
                                              <w:marRight w:val="0"/>
                                              <w:marTop w:val="0"/>
                                              <w:marBottom w:val="0"/>
                                              <w:divBdr>
                                                <w:top w:val="none" w:sz="0" w:space="0" w:color="auto"/>
                                                <w:left w:val="none" w:sz="0" w:space="0" w:color="auto"/>
                                                <w:bottom w:val="none" w:sz="0" w:space="0" w:color="auto"/>
                                                <w:right w:val="none" w:sz="0" w:space="0" w:color="auto"/>
                                              </w:divBdr>
                                              <w:divsChild>
                                                <w:div w:id="16519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2043</Characters>
  <Application>Microsoft Office Word</Application>
  <DocSecurity>0</DocSecurity>
  <Lines>17</Lines>
  <Paragraphs>4</Paragraphs>
  <ScaleCrop>false</ScaleCrop>
  <Company>Hewlett-Packard Company</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 Jørgen Chr</dc:creator>
  <cp:lastModifiedBy>Niels Jørgen Christiansen</cp:lastModifiedBy>
  <cp:revision>2</cp:revision>
  <dcterms:created xsi:type="dcterms:W3CDTF">2022-01-11T09:53:00Z</dcterms:created>
  <dcterms:modified xsi:type="dcterms:W3CDTF">2022-01-11T09:53:00Z</dcterms:modified>
</cp:coreProperties>
</file>