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1B29" w14:textId="37723093" w:rsidR="008D7580" w:rsidRPr="009F107C" w:rsidRDefault="008D7580" w:rsidP="009F107C">
      <w:pPr>
        <w:jc w:val="center"/>
        <w:rPr>
          <w:b/>
          <w:bCs/>
          <w:u w:val="single"/>
        </w:rPr>
      </w:pPr>
      <w:r w:rsidRPr="009F107C">
        <w:rPr>
          <w:b/>
          <w:bCs/>
          <w:u w:val="single"/>
        </w:rPr>
        <w:t>Stress:</w:t>
      </w:r>
    </w:p>
    <w:p w14:paraId="3855928F" w14:textId="5CF8BA78" w:rsidR="008D7580" w:rsidRDefault="008D7580" w:rsidP="00167AA5">
      <w:pPr>
        <w:pStyle w:val="Listeafsnit"/>
        <w:numPr>
          <w:ilvl w:val="0"/>
          <w:numId w:val="1"/>
        </w:numPr>
      </w:pPr>
      <w:r>
        <w:t>Lazarus´ definition på stress</w:t>
      </w:r>
    </w:p>
    <w:p w14:paraId="3A25F36F" w14:textId="7CBB3564" w:rsidR="00167AA5" w:rsidRPr="00167AA5" w:rsidRDefault="00167AA5" w:rsidP="00167AA5">
      <w:pPr>
        <w:pStyle w:val="Listeafsnit"/>
        <w:rPr>
          <w:i/>
          <w:iCs/>
        </w:rPr>
      </w:pPr>
      <w:r w:rsidRPr="00167AA5">
        <w:rPr>
          <w:i/>
          <w:iCs/>
        </w:rPr>
        <w:t>Et specifikt samspil mellem personen og omverdenen, som af personen vurderes som belastende eller overstigende vedkommendes ressourcer.</w:t>
      </w:r>
    </w:p>
    <w:p w14:paraId="45E43FF5" w14:textId="5F06F792" w:rsidR="008D7580" w:rsidRDefault="008D7580" w:rsidP="00167AA5">
      <w:pPr>
        <w:pStyle w:val="Listeafsnit"/>
        <w:numPr>
          <w:ilvl w:val="0"/>
          <w:numId w:val="1"/>
        </w:numPr>
      </w:pPr>
      <w:r>
        <w:t>Indsæt og se på tegn på kronisk stress - snak om i gruppen, hvordan I selv oplever det?</w:t>
      </w:r>
    </w:p>
    <w:p w14:paraId="26BD5E1D" w14:textId="77777777" w:rsidR="00E043F7" w:rsidRPr="00E043F7" w:rsidRDefault="00E043F7" w:rsidP="000F6910">
      <w:pPr>
        <w:pStyle w:val="Listeafsnit"/>
        <w:rPr>
          <w:i/>
          <w:iCs/>
        </w:rPr>
      </w:pPr>
      <w:r w:rsidRPr="00E043F7">
        <w:rPr>
          <w:i/>
          <w:iCs/>
        </w:rPr>
        <w:t>(rammer fysisk, psykisk og adfærdsmæssigt, som nedenstående model viser)</w:t>
      </w:r>
    </w:p>
    <w:p w14:paraId="1215CD91" w14:textId="77777777" w:rsidR="00E043F7" w:rsidRDefault="00E043F7" w:rsidP="00E043F7">
      <w:pPr>
        <w:pStyle w:val="Listeafsnit"/>
      </w:pPr>
    </w:p>
    <w:p w14:paraId="51B50C71" w14:textId="072B2C7F" w:rsidR="003A5144" w:rsidRPr="003A5144" w:rsidRDefault="003A5144" w:rsidP="003A5144">
      <w:pPr>
        <w:pStyle w:val="Listeafsnit"/>
      </w:pPr>
      <w:r w:rsidRPr="003A5144">
        <w:rPr>
          <w:noProof/>
        </w:rPr>
        <w:drawing>
          <wp:inline distT="0" distB="0" distL="0" distR="0" wp14:anchorId="16EE5EBC" wp14:editId="75F1D3A7">
            <wp:extent cx="2596177" cy="3461659"/>
            <wp:effectExtent l="5397" t="0" r="318" b="317"/>
            <wp:docPr id="102555381" name="Billede 1" descr="Et billede, der indeholder tekst, bog, papir, menu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5381" name="Billede 1" descr="Et billede, der indeholder tekst, bog, papir, menu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1139" cy="34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EF6D" w14:textId="77777777" w:rsidR="00167AA5" w:rsidRDefault="00167AA5" w:rsidP="00167AA5">
      <w:pPr>
        <w:pStyle w:val="Listeafsnit"/>
      </w:pPr>
    </w:p>
    <w:p w14:paraId="607662D5" w14:textId="108CAF9C" w:rsidR="008D7580" w:rsidRDefault="008D7580" w:rsidP="00E043F7">
      <w:pPr>
        <w:pStyle w:val="Listeafsnit"/>
        <w:numPr>
          <w:ilvl w:val="0"/>
          <w:numId w:val="1"/>
        </w:numPr>
      </w:pPr>
      <w:r>
        <w:t>Indsæt og vurder skemaet s. 402: Hvorfor mon disse ting giver stress, og hvordan kan I opleve noget af dette? Lav en skriftlig forklaring af modellen, som det fremgår s. 403.</w:t>
      </w:r>
    </w:p>
    <w:p w14:paraId="4F4B54D3" w14:textId="5F8FCB51" w:rsidR="00E043F7" w:rsidRDefault="00E043F7" w:rsidP="00E043F7">
      <w:pPr>
        <w:pStyle w:val="Listeafsnit"/>
      </w:pPr>
      <w:r>
        <w:rPr>
          <w:noProof/>
        </w:rPr>
        <w:drawing>
          <wp:inline distT="0" distB="0" distL="0" distR="0" wp14:anchorId="77A06EE7" wp14:editId="7ACA0AD0">
            <wp:extent cx="2895600" cy="3859005"/>
            <wp:effectExtent l="0" t="0" r="0" b="8255"/>
            <wp:docPr id="93629730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92" cy="386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2F9B6" w14:textId="41ADF91A" w:rsidR="00E043F7" w:rsidRPr="000A6A92" w:rsidRDefault="00E043F7" w:rsidP="008D7580">
      <w:pPr>
        <w:rPr>
          <w:i/>
          <w:iCs/>
        </w:rPr>
      </w:pPr>
      <w:r w:rsidRPr="000A6A92">
        <w:rPr>
          <w:i/>
          <w:iCs/>
        </w:rPr>
        <w:lastRenderedPageBreak/>
        <w:t>Holmes og Rahe´s model viser, at hvis man har en score på 300 point i løbet af 12 md, så har mange langt større risiko for sygdom end dem med score under 300</w:t>
      </w:r>
      <w:r w:rsidR="000A6A92" w:rsidRPr="000A6A92">
        <w:rPr>
          <w:i/>
          <w:iCs/>
        </w:rPr>
        <w:t>.</w:t>
      </w:r>
    </w:p>
    <w:p w14:paraId="336543AE" w14:textId="5740B8C3" w:rsidR="000A6A92" w:rsidRPr="000A6A92" w:rsidRDefault="000A6A92" w:rsidP="008D7580">
      <w:pPr>
        <w:rPr>
          <w:i/>
          <w:iCs/>
        </w:rPr>
      </w:pPr>
      <w:r w:rsidRPr="000A6A92">
        <w:rPr>
          <w:i/>
          <w:iCs/>
        </w:rPr>
        <w:t>Livsforandringer kan i det hele taget være stressende, da de indeholder nye krav og udfordringer, som den enkelte skal tilpasse sig.</w:t>
      </w:r>
    </w:p>
    <w:p w14:paraId="38BA7480" w14:textId="2B8D92D3" w:rsidR="008D7580" w:rsidRDefault="008D7580" w:rsidP="002F1161">
      <w:pPr>
        <w:pStyle w:val="Listeafsnit"/>
        <w:numPr>
          <w:ilvl w:val="0"/>
          <w:numId w:val="1"/>
        </w:numPr>
      </w:pPr>
      <w:r>
        <w:t>Se på historien n. s. 403: Er det stress, og i så fald da hvilke symptomer ser du?</w:t>
      </w:r>
    </w:p>
    <w:p w14:paraId="1E0B1E13" w14:textId="31077672" w:rsidR="002F1161" w:rsidRPr="002F1161" w:rsidRDefault="002F1161" w:rsidP="002F1161">
      <w:pPr>
        <w:rPr>
          <w:i/>
          <w:iCs/>
        </w:rPr>
      </w:pPr>
      <w:r w:rsidRPr="002F1161">
        <w:rPr>
          <w:i/>
          <w:iCs/>
        </w:rPr>
        <w:t>Fysisk: Hovedpine, søvnbesvær og svimmelhed, hjertebanken, rysten på hænder, vejrtrækningsproblemer</w:t>
      </w:r>
    </w:p>
    <w:p w14:paraId="423E4E65" w14:textId="420E7C0B" w:rsidR="002F1161" w:rsidRPr="002F1161" w:rsidRDefault="002F1161" w:rsidP="002F1161">
      <w:pPr>
        <w:rPr>
          <w:i/>
          <w:iCs/>
        </w:rPr>
      </w:pPr>
      <w:r w:rsidRPr="002F1161">
        <w:rPr>
          <w:i/>
          <w:iCs/>
        </w:rPr>
        <w:t xml:space="preserve">Psykisk: uddannelse+familie (mangler tid med dem, og det giver dårlig samvittighed)+særligt mors død (krise)+ angst </w:t>
      </w:r>
    </w:p>
    <w:p w14:paraId="2F53E50A" w14:textId="3A0D5064" w:rsidR="002F1161" w:rsidRPr="002F1161" w:rsidRDefault="002F1161" w:rsidP="002F1161">
      <w:pPr>
        <w:rPr>
          <w:i/>
          <w:iCs/>
        </w:rPr>
      </w:pPr>
      <w:r w:rsidRPr="002F1161">
        <w:rPr>
          <w:i/>
          <w:iCs/>
        </w:rPr>
        <w:t>Adfærdsmæssigt: Dulmer med rom og cola (kompensation)</w:t>
      </w:r>
    </w:p>
    <w:p w14:paraId="2FC8DA00" w14:textId="1B201AA0" w:rsidR="00E043F7" w:rsidRDefault="008D7580" w:rsidP="002F1161">
      <w:pPr>
        <w:pStyle w:val="Listeafsnit"/>
        <w:numPr>
          <w:ilvl w:val="0"/>
          <w:numId w:val="1"/>
        </w:numPr>
      </w:pPr>
      <w:r>
        <w:t>Lav en grundig forklaring på ydre faktorer, stress på arbejdet - de forskellige krav der kan stilles, som det fremgår s. 404.</w:t>
      </w:r>
    </w:p>
    <w:p w14:paraId="260EA6C2" w14:textId="14EA42E1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Kognitive krav (tænkning)</w:t>
      </w:r>
    </w:p>
    <w:p w14:paraId="7DE0051A" w14:textId="4ADC4D4A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Perceptuelle krav (opmærksomhed og tolkning)</w:t>
      </w:r>
    </w:p>
    <w:p w14:paraId="1701A10E" w14:textId="0DB6F9D2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Emotionelle krav (følelser)</w:t>
      </w:r>
    </w:p>
    <w:p w14:paraId="2A2D4FD8" w14:textId="1BD9635A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Manuelle og motoriske krav (bevægelser i arbejdet…)</w:t>
      </w:r>
    </w:p>
    <w:p w14:paraId="0FD5B0A6" w14:textId="26719F76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Kvantitative krav (mængde af arbejde)</w:t>
      </w:r>
    </w:p>
    <w:p w14:paraId="687AC63D" w14:textId="6E6D1300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 xml:space="preserve">+ </w:t>
      </w:r>
    </w:p>
    <w:p w14:paraId="44224B84" w14:textId="43F394F0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Stressorer:</w:t>
      </w:r>
    </w:p>
    <w:p w14:paraId="54532AB9" w14:textId="0D5D4291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Psykologiske stressorer: Mobning og chikane</w:t>
      </w:r>
    </w:p>
    <w:p w14:paraId="299EE90C" w14:textId="0FDB9909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Fysiske stressorer: kulde, varme, støj….</w:t>
      </w:r>
    </w:p>
    <w:p w14:paraId="3D91AEE6" w14:textId="268EBDFA" w:rsidR="002F1161" w:rsidRPr="002F1161" w:rsidRDefault="002F1161" w:rsidP="002F1161">
      <w:pPr>
        <w:pStyle w:val="Listeafsnit"/>
        <w:rPr>
          <w:i/>
          <w:iCs/>
        </w:rPr>
      </w:pPr>
      <w:r w:rsidRPr="002F1161">
        <w:rPr>
          <w:i/>
          <w:iCs/>
        </w:rPr>
        <w:t>Biologiske stressorer: Smerte, arbejdspres, forgiftning….</w:t>
      </w:r>
    </w:p>
    <w:p w14:paraId="73465F6C" w14:textId="4DE12DC0" w:rsidR="000B23E8" w:rsidRPr="000B23E8" w:rsidRDefault="008D7580" w:rsidP="000B23E8">
      <w:pPr>
        <w:pStyle w:val="Listeafsnit"/>
        <w:numPr>
          <w:ilvl w:val="0"/>
          <w:numId w:val="1"/>
        </w:numPr>
        <w:rPr>
          <w:i/>
          <w:iCs/>
        </w:rPr>
      </w:pPr>
      <w:r>
        <w:t xml:space="preserve">Indsæt krav-kontrol modellen, som er indtegnet nederst side 405, og forklar den. </w:t>
      </w:r>
      <w:r w:rsidR="00181A1C" w:rsidRPr="000B23E8">
        <w:rPr>
          <w:i/>
          <w:iCs/>
        </w:rPr>
        <w:t>Kontrol er</w:t>
      </w:r>
      <w:r w:rsidR="000B23E8" w:rsidRPr="000B23E8">
        <w:rPr>
          <w:i/>
          <w:iCs/>
        </w:rPr>
        <w:t>,</w:t>
      </w:r>
      <w:r w:rsidR="00181A1C" w:rsidRPr="000B23E8">
        <w:rPr>
          <w:i/>
          <w:iCs/>
        </w:rPr>
        <w:t xml:space="preserve"> når jeg </w:t>
      </w:r>
      <w:r w:rsidR="00181A1C" w:rsidRPr="000B23E8">
        <w:rPr>
          <w:b/>
          <w:bCs/>
          <w:i/>
          <w:iCs/>
        </w:rPr>
        <w:t>selv</w:t>
      </w:r>
      <w:r w:rsidR="00181A1C" w:rsidRPr="000B23E8">
        <w:rPr>
          <w:i/>
          <w:iCs/>
        </w:rPr>
        <w:t xml:space="preserve"> føler kontrol uanset afslapning eller aktivitet, og </w:t>
      </w:r>
      <w:r w:rsidR="000B23E8" w:rsidRPr="000B23E8">
        <w:rPr>
          <w:i/>
          <w:iCs/>
        </w:rPr>
        <w:t>minus kontrol kan også være ved lave krav såvel som høje krav. Stress kommer ved minus kontro og høje krav!</w:t>
      </w:r>
    </w:p>
    <w:p w14:paraId="715B20CA" w14:textId="70C29120" w:rsidR="008D7580" w:rsidRDefault="008D7580" w:rsidP="000B23E8">
      <w:pPr>
        <w:pStyle w:val="Listeafsnit"/>
      </w:pPr>
      <w:r>
        <w:t>Hvordan vil casen s. 403 mon passe i fht dette?</w:t>
      </w:r>
    </w:p>
    <w:p w14:paraId="1C7FFA70" w14:textId="3058156A" w:rsidR="000B23E8" w:rsidRPr="000B23E8" w:rsidRDefault="000B23E8" w:rsidP="000B23E8">
      <w:pPr>
        <w:pStyle w:val="Listeafsnit"/>
        <w:rPr>
          <w:i/>
          <w:iCs/>
        </w:rPr>
      </w:pPr>
      <w:r w:rsidRPr="000B23E8">
        <w:rPr>
          <w:i/>
          <w:iCs/>
        </w:rPr>
        <w:t>Hun passer helt ind i skemaet!</w:t>
      </w:r>
    </w:p>
    <w:p w14:paraId="477CB531" w14:textId="2D8CB330" w:rsidR="00E043F7" w:rsidRPr="00E043F7" w:rsidRDefault="00E043F7" w:rsidP="00E043F7">
      <w:r w:rsidRPr="00E043F7">
        <w:rPr>
          <w:noProof/>
        </w:rPr>
        <w:drawing>
          <wp:inline distT="0" distB="0" distL="0" distR="0" wp14:anchorId="2D12DB88" wp14:editId="37DF6FD2">
            <wp:extent cx="2604496" cy="3472751"/>
            <wp:effectExtent l="4128" t="0" r="0" b="0"/>
            <wp:docPr id="256958644" name="Billede 4" descr="Et billede, der indeholder tekst, papir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58644" name="Billede 4" descr="Et billede, der indeholder tekst, papir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3538" cy="35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D5043" w14:textId="77777777" w:rsidR="00E043F7" w:rsidRDefault="00E043F7" w:rsidP="008D7580"/>
    <w:p w14:paraId="5005D147" w14:textId="618FA3E5" w:rsidR="008D7580" w:rsidRDefault="008D7580" w:rsidP="00FC719D">
      <w:pPr>
        <w:pStyle w:val="Listeafsnit"/>
        <w:numPr>
          <w:ilvl w:val="0"/>
          <w:numId w:val="1"/>
        </w:numPr>
      </w:pPr>
      <w:r>
        <w:lastRenderedPageBreak/>
        <w:t>Høegh Olesens begreb OSN: Optimal stimulationsniveau</w:t>
      </w:r>
      <w:r w:rsidR="000B23E8">
        <w:t>?</w:t>
      </w:r>
    </w:p>
    <w:p w14:paraId="6A2326AD" w14:textId="28528891" w:rsidR="00FC719D" w:rsidRPr="00FC719D" w:rsidRDefault="00FC719D" w:rsidP="00FC719D">
      <w:pPr>
        <w:pStyle w:val="Listeafsnit"/>
        <w:rPr>
          <w:i/>
          <w:iCs/>
        </w:rPr>
      </w:pPr>
      <w:r w:rsidRPr="00FC719D">
        <w:rPr>
          <w:i/>
          <w:iCs/>
        </w:rPr>
        <w:t>Det er vidt forskelligt hvad den enkelte kan vænnes til – og kan klare!</w:t>
      </w:r>
    </w:p>
    <w:p w14:paraId="0A3A8037" w14:textId="25764492" w:rsidR="008D7580" w:rsidRDefault="008D7580" w:rsidP="00FC719D">
      <w:pPr>
        <w:pStyle w:val="Listeafsnit"/>
        <w:numPr>
          <w:ilvl w:val="0"/>
          <w:numId w:val="1"/>
        </w:numPr>
      </w:pPr>
      <w:r>
        <w:t>Martin Seligmans´s forklaringsstile: pessimistisk og optimistisk, samt</w:t>
      </w:r>
    </w:p>
    <w:p w14:paraId="2564C214" w14:textId="0EEB3A42" w:rsidR="00FC719D" w:rsidRPr="00FC719D" w:rsidRDefault="00FC719D" w:rsidP="00FC719D">
      <w:pPr>
        <w:pStyle w:val="Listeafsnit"/>
        <w:rPr>
          <w:i/>
          <w:iCs/>
        </w:rPr>
      </w:pPr>
      <w:r w:rsidRPr="00FC719D">
        <w:rPr>
          <w:i/>
          <w:iCs/>
        </w:rPr>
        <w:t>Pessimistisk forklaringsstil= Jeg kan ikke klare det, og det påvirker mit øvrige liv</w:t>
      </w:r>
    </w:p>
    <w:p w14:paraId="3727EF14" w14:textId="77777777" w:rsidR="00FC719D" w:rsidRDefault="00FC719D" w:rsidP="00FC719D">
      <w:pPr>
        <w:pStyle w:val="Listeafsnit"/>
        <w:rPr>
          <w:i/>
          <w:iCs/>
        </w:rPr>
      </w:pPr>
      <w:r w:rsidRPr="00FC719D">
        <w:rPr>
          <w:i/>
          <w:iCs/>
        </w:rPr>
        <w:t>Optimistisk forklaringsstil= Jeg kan klare det, og det påvirker ikke mit øvrige liv</w:t>
      </w:r>
    </w:p>
    <w:p w14:paraId="0CEA9A6A" w14:textId="11D44FAA" w:rsidR="002C55D2" w:rsidRPr="00FC719D" w:rsidRDefault="000F6910" w:rsidP="00FC719D">
      <w:pPr>
        <w:rPr>
          <w:i/>
          <w:iCs/>
        </w:rPr>
      </w:pPr>
      <w:r>
        <w:t>9</w:t>
      </w:r>
      <w:r w:rsidR="008D7580">
        <w:t>. Antonovskys OAS (oplevelse af sammenhæng) og dets grundbetingelser.</w:t>
      </w:r>
    </w:p>
    <w:p w14:paraId="74CE2B1C" w14:textId="77C7AF97" w:rsidR="00FC719D" w:rsidRPr="00FC719D" w:rsidRDefault="00FC719D" w:rsidP="00FC719D">
      <w:r w:rsidRPr="00FC719D">
        <w:rPr>
          <w:noProof/>
        </w:rPr>
        <w:drawing>
          <wp:inline distT="0" distB="0" distL="0" distR="0" wp14:anchorId="4D955441" wp14:editId="0F6DCEEA">
            <wp:extent cx="4383051" cy="5844220"/>
            <wp:effectExtent l="0" t="6668" r="0" b="0"/>
            <wp:docPr id="215403986" name="Billede 6" descr="Et billede, der indeholder tekst, bog, menu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03986" name="Billede 6" descr="Et billede, der indeholder tekst, bog, menu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3072" cy="58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5B9B" w14:textId="1AE5F3C3" w:rsidR="00FC719D" w:rsidRPr="00FC719D" w:rsidRDefault="00FC719D" w:rsidP="00FC719D"/>
    <w:p w14:paraId="3C3E8EE9" w14:textId="1AC99032" w:rsidR="00FC719D" w:rsidRPr="009F107C" w:rsidRDefault="009F107C" w:rsidP="008D7580">
      <w:pPr>
        <w:rPr>
          <w:b/>
          <w:bCs/>
          <w:i/>
          <w:iCs/>
        </w:rPr>
      </w:pPr>
      <w:r w:rsidRPr="009F107C">
        <w:rPr>
          <w:b/>
          <w:bCs/>
          <w:i/>
          <w:iCs/>
        </w:rPr>
        <w:t xml:space="preserve">3 komponenter i OAS: </w:t>
      </w:r>
    </w:p>
    <w:p w14:paraId="3B5B5F55" w14:textId="1B953245" w:rsidR="009F107C" w:rsidRPr="009F107C" w:rsidRDefault="009F107C" w:rsidP="008D7580">
      <w:pPr>
        <w:rPr>
          <w:i/>
          <w:iCs/>
        </w:rPr>
      </w:pPr>
      <w:r w:rsidRPr="009F107C">
        <w:rPr>
          <w:i/>
          <w:iCs/>
        </w:rPr>
        <w:t>Begribelighed: oplevelser af indre og ydre stimuli (+konflikter)</w:t>
      </w:r>
    </w:p>
    <w:p w14:paraId="7C49704D" w14:textId="7FB350C9" w:rsidR="009F107C" w:rsidRPr="009F107C" w:rsidRDefault="009F107C" w:rsidP="008D7580">
      <w:pPr>
        <w:rPr>
          <w:i/>
          <w:iCs/>
        </w:rPr>
      </w:pPr>
      <w:r w:rsidRPr="009F107C">
        <w:rPr>
          <w:i/>
          <w:iCs/>
        </w:rPr>
        <w:t>Forudsigelighed: forudsigelig og kontinuitet</w:t>
      </w:r>
    </w:p>
    <w:p w14:paraId="388674C2" w14:textId="42D43AD8" w:rsidR="009F107C" w:rsidRPr="009F107C" w:rsidRDefault="009F107C" w:rsidP="008D7580">
      <w:pPr>
        <w:rPr>
          <w:i/>
          <w:iCs/>
        </w:rPr>
      </w:pPr>
      <w:r w:rsidRPr="009F107C">
        <w:rPr>
          <w:i/>
          <w:iCs/>
        </w:rPr>
        <w:t>Håndterbarhed: Kan klare krav+ressourcer til rådighed</w:t>
      </w:r>
    </w:p>
    <w:p w14:paraId="1CC6EBCE" w14:textId="2E3958E5" w:rsidR="009F107C" w:rsidRPr="009F107C" w:rsidRDefault="009F107C" w:rsidP="008D7580">
      <w:pPr>
        <w:rPr>
          <w:i/>
          <w:iCs/>
        </w:rPr>
      </w:pPr>
      <w:r w:rsidRPr="009F107C">
        <w:rPr>
          <w:i/>
          <w:iCs/>
        </w:rPr>
        <w:t>Meningsfuldhed (man er involveret og engageret)</w:t>
      </w:r>
    </w:p>
    <w:p w14:paraId="429F71F4" w14:textId="707990E3" w:rsidR="009F107C" w:rsidRPr="009F107C" w:rsidRDefault="009F107C" w:rsidP="008D7580">
      <w:pPr>
        <w:rPr>
          <w:i/>
          <w:iCs/>
        </w:rPr>
      </w:pPr>
      <w:r w:rsidRPr="009F107C">
        <w:rPr>
          <w:i/>
          <w:iCs/>
        </w:rPr>
        <w:t>Medbestemmelse: at kunne påvirke og få indflydelse på omgivelser/at man er betydningsfuld.</w:t>
      </w:r>
    </w:p>
    <w:sectPr w:rsidR="009F107C" w:rsidRPr="009F107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8A074F"/>
    <w:multiLevelType w:val="hybridMultilevel"/>
    <w:tmpl w:val="4856872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83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80"/>
    <w:rsid w:val="000A6A92"/>
    <w:rsid w:val="000B23E8"/>
    <w:rsid w:val="000F6910"/>
    <w:rsid w:val="00167AA5"/>
    <w:rsid w:val="00181A1C"/>
    <w:rsid w:val="002C55D2"/>
    <w:rsid w:val="002F1161"/>
    <w:rsid w:val="003A5144"/>
    <w:rsid w:val="008D7580"/>
    <w:rsid w:val="009F107C"/>
    <w:rsid w:val="00A11E8D"/>
    <w:rsid w:val="00BF4E2C"/>
    <w:rsid w:val="00E043F7"/>
    <w:rsid w:val="00FC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F6131"/>
  <w15:chartTrackingRefBased/>
  <w15:docId w15:val="{693AF6AF-3E03-44E4-8CF5-69BF6819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67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2361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Vestergaard P. Jensen</dc:creator>
  <cp:keywords/>
  <dc:description/>
  <cp:lastModifiedBy>Marianne Vestergaard P. Jensen</cp:lastModifiedBy>
  <cp:revision>2</cp:revision>
  <dcterms:created xsi:type="dcterms:W3CDTF">2024-01-09T13:54:00Z</dcterms:created>
  <dcterms:modified xsi:type="dcterms:W3CDTF">2024-01-09T13:54:00Z</dcterms:modified>
</cp:coreProperties>
</file>