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F538" w14:textId="77777777" w:rsidR="00525CA4" w:rsidRPr="00CB0FFF" w:rsidRDefault="00CB0FFF" w:rsidP="00CB0FFF">
      <w:pPr>
        <w:jc w:val="center"/>
        <w:rPr>
          <w:sz w:val="56"/>
          <w:szCs w:val="56"/>
          <w:u w:val="single"/>
        </w:rPr>
      </w:pPr>
      <w:r w:rsidRPr="00CB0FFF">
        <w:rPr>
          <w:sz w:val="56"/>
          <w:szCs w:val="56"/>
          <w:u w:val="single"/>
        </w:rPr>
        <w:t>Den ødipale fase</w:t>
      </w:r>
    </w:p>
    <w:p w14:paraId="4EA04686" w14:textId="77777777" w:rsidR="00CB0FFF" w:rsidRDefault="00CB0FFF">
      <w:r>
        <w:t>”Udviklingens veje” s. 71-77.</w:t>
      </w:r>
    </w:p>
    <w:p w14:paraId="75BE7312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Hvem skal barnet identificere sig med (ifølge Freud), for at danne en </w:t>
      </w:r>
      <w:r w:rsidRPr="00CB0FFF">
        <w:rPr>
          <w:b/>
          <w:sz w:val="28"/>
          <w:szCs w:val="28"/>
        </w:rPr>
        <w:t>kønsidentitet</w:t>
      </w:r>
      <w:r w:rsidRPr="00CB0FFF">
        <w:rPr>
          <w:sz w:val="28"/>
          <w:szCs w:val="28"/>
        </w:rPr>
        <w:t>?</w:t>
      </w:r>
    </w:p>
    <w:p w14:paraId="26516510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Hvad er den ødipale </w:t>
      </w:r>
      <w:r w:rsidRPr="00CB0FFF">
        <w:rPr>
          <w:b/>
          <w:sz w:val="28"/>
          <w:szCs w:val="28"/>
        </w:rPr>
        <w:t>libido</w:t>
      </w:r>
      <w:r w:rsidRPr="00CB0FFF">
        <w:rPr>
          <w:sz w:val="28"/>
          <w:szCs w:val="28"/>
        </w:rPr>
        <w:t xml:space="preserve"> centreret omkring – ifølge Freud?</w:t>
      </w:r>
    </w:p>
    <w:p w14:paraId="1B9EE377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Hvad mener Erikson med </w:t>
      </w:r>
      <w:r w:rsidRPr="00CB0FFF">
        <w:rPr>
          <w:b/>
          <w:sz w:val="28"/>
          <w:szCs w:val="28"/>
        </w:rPr>
        <w:t>initiativ og skyld</w:t>
      </w:r>
      <w:r w:rsidRPr="00CB0FFF">
        <w:rPr>
          <w:sz w:val="28"/>
          <w:szCs w:val="28"/>
        </w:rPr>
        <w:t>: Hvordan kan det komme til udtryk?</w:t>
      </w:r>
    </w:p>
    <w:p w14:paraId="39891F1A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Hvorfor hedder fasen overhovedet </w:t>
      </w:r>
      <w:r w:rsidRPr="00CB0FFF">
        <w:rPr>
          <w:b/>
          <w:sz w:val="28"/>
          <w:szCs w:val="28"/>
        </w:rPr>
        <w:t>DEN FALLISKE FASE</w:t>
      </w:r>
      <w:r w:rsidRPr="00CB0FFF">
        <w:rPr>
          <w:sz w:val="28"/>
          <w:szCs w:val="28"/>
        </w:rPr>
        <w:t>?</w:t>
      </w:r>
    </w:p>
    <w:p w14:paraId="5C7AFE3D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Hvordan så </w:t>
      </w:r>
      <w:proofErr w:type="spellStart"/>
      <w:r w:rsidRPr="00CB0FFF">
        <w:rPr>
          <w:sz w:val="28"/>
          <w:szCs w:val="28"/>
        </w:rPr>
        <w:t>Weininger</w:t>
      </w:r>
      <w:proofErr w:type="spellEnd"/>
      <w:r w:rsidRPr="00CB0FFF">
        <w:rPr>
          <w:sz w:val="28"/>
          <w:szCs w:val="28"/>
        </w:rPr>
        <w:t xml:space="preserve"> på </w:t>
      </w:r>
      <w:r w:rsidRPr="00CB0FFF">
        <w:rPr>
          <w:b/>
          <w:sz w:val="28"/>
          <w:szCs w:val="28"/>
        </w:rPr>
        <w:t>manden og kvinden</w:t>
      </w:r>
      <w:r w:rsidRPr="00CB0FFF">
        <w:rPr>
          <w:sz w:val="28"/>
          <w:szCs w:val="28"/>
        </w:rPr>
        <w:t xml:space="preserve"> i 1903? (se skema øverst s. 73): Hvordan fremstår kønnene?</w:t>
      </w:r>
    </w:p>
    <w:p w14:paraId="7578432C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Hvad mener </w:t>
      </w:r>
      <w:proofErr w:type="spellStart"/>
      <w:r w:rsidRPr="00CB0FFF">
        <w:rPr>
          <w:sz w:val="28"/>
          <w:szCs w:val="28"/>
        </w:rPr>
        <w:t>Weininger</w:t>
      </w:r>
      <w:proofErr w:type="spellEnd"/>
      <w:r w:rsidRPr="00CB0FFF">
        <w:rPr>
          <w:sz w:val="28"/>
          <w:szCs w:val="28"/>
        </w:rPr>
        <w:t xml:space="preserve"> med begrebet ”</w:t>
      </w:r>
      <w:r w:rsidRPr="00CB0FFF">
        <w:rPr>
          <w:b/>
          <w:sz w:val="28"/>
          <w:szCs w:val="28"/>
        </w:rPr>
        <w:t>mande-kvinder”</w:t>
      </w:r>
      <w:r w:rsidRPr="00CB0FFF">
        <w:rPr>
          <w:sz w:val="28"/>
          <w:szCs w:val="28"/>
        </w:rPr>
        <w:t>?</w:t>
      </w:r>
    </w:p>
    <w:p w14:paraId="21B5E719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>Når manden i 1903 fremstod som den økonomisk og juridisk stærke, i hvilket omfang havde da kvinden en magt –</w:t>
      </w:r>
      <w:r>
        <w:rPr>
          <w:sz w:val="28"/>
          <w:szCs w:val="28"/>
        </w:rPr>
        <w:t xml:space="preserve"> nævnt som</w:t>
      </w:r>
      <w:r w:rsidRPr="00CB0FFF">
        <w:rPr>
          <w:sz w:val="28"/>
          <w:szCs w:val="28"/>
        </w:rPr>
        <w:t xml:space="preserve"> </w:t>
      </w:r>
      <w:r w:rsidRPr="00CB0FFF">
        <w:rPr>
          <w:b/>
          <w:sz w:val="28"/>
          <w:szCs w:val="28"/>
        </w:rPr>
        <w:t>den kvindelige narcissisme</w:t>
      </w:r>
      <w:r w:rsidRPr="00CB0FFF">
        <w:rPr>
          <w:sz w:val="28"/>
          <w:szCs w:val="28"/>
        </w:rPr>
        <w:t>?</w:t>
      </w:r>
    </w:p>
    <w:p w14:paraId="5A6F6426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Hvordan forklarer Money og Ehrhardt </w:t>
      </w:r>
      <w:r w:rsidRPr="00CB0FFF">
        <w:rPr>
          <w:b/>
          <w:sz w:val="28"/>
          <w:szCs w:val="28"/>
        </w:rPr>
        <w:t>kønsidentitet som miljøbestemt</w:t>
      </w:r>
      <w:r w:rsidRPr="00CB0FFF">
        <w:rPr>
          <w:sz w:val="28"/>
          <w:szCs w:val="28"/>
        </w:rPr>
        <w:t>?</w:t>
      </w:r>
    </w:p>
    <w:p w14:paraId="7E61FD3D" w14:textId="77777777" w:rsidR="00CB0FFF" w:rsidRPr="00CB0FFF" w:rsidRDefault="00CB0FFF" w:rsidP="00CB0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B0FFF">
        <w:rPr>
          <w:sz w:val="28"/>
          <w:szCs w:val="28"/>
        </w:rPr>
        <w:t xml:space="preserve">Hvilken udvikling har den </w:t>
      </w:r>
      <w:r w:rsidRPr="00CB0FFF">
        <w:rPr>
          <w:b/>
          <w:sz w:val="28"/>
          <w:szCs w:val="28"/>
        </w:rPr>
        <w:t>kvindelige kønsrolle</w:t>
      </w:r>
      <w:r w:rsidRPr="00CB0FFF">
        <w:rPr>
          <w:sz w:val="28"/>
          <w:szCs w:val="28"/>
        </w:rPr>
        <w:t xml:space="preserve"> gennemgået siden </w:t>
      </w:r>
      <w:proofErr w:type="spellStart"/>
      <w:r w:rsidRPr="00CB0FFF">
        <w:rPr>
          <w:sz w:val="28"/>
          <w:szCs w:val="28"/>
        </w:rPr>
        <w:t>Weiningers</w:t>
      </w:r>
      <w:proofErr w:type="spellEnd"/>
      <w:r w:rsidRPr="00CB0FFF">
        <w:rPr>
          <w:sz w:val="28"/>
          <w:szCs w:val="28"/>
        </w:rPr>
        <w:t xml:space="preserve"> tid?</w:t>
      </w:r>
    </w:p>
    <w:sectPr w:rsidR="00CB0FFF" w:rsidRPr="00CB0FFF" w:rsidSect="00AB05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E5267"/>
    <w:multiLevelType w:val="hybridMultilevel"/>
    <w:tmpl w:val="24A8C3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FF"/>
    <w:rsid w:val="000415CA"/>
    <w:rsid w:val="00057814"/>
    <w:rsid w:val="001459A7"/>
    <w:rsid w:val="002C05BD"/>
    <w:rsid w:val="00424BC7"/>
    <w:rsid w:val="005D4C3C"/>
    <w:rsid w:val="00687F49"/>
    <w:rsid w:val="008567AA"/>
    <w:rsid w:val="008E092F"/>
    <w:rsid w:val="009B0338"/>
    <w:rsid w:val="00AB05BB"/>
    <w:rsid w:val="00C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5951"/>
  <w15:docId w15:val="{6AA0A6E6-C491-48AD-9471-B48A13D4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0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3</cp:revision>
  <dcterms:created xsi:type="dcterms:W3CDTF">2021-10-26T13:00:00Z</dcterms:created>
  <dcterms:modified xsi:type="dcterms:W3CDTF">2021-10-26T13:00:00Z</dcterms:modified>
</cp:coreProperties>
</file>