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CACA1" w14:textId="77777777" w:rsidR="007E3506" w:rsidRPr="007E3506" w:rsidRDefault="007E3506" w:rsidP="007E3506">
      <w:pPr>
        <w:shd w:val="clear" w:color="auto" w:fill="FFFFFF"/>
        <w:spacing w:after="0" w:line="341" w:lineRule="atLeast"/>
        <w:rPr>
          <w:rFonts w:ascii="industry-inc-stencil" w:eastAsia="Times New Roman" w:hAnsi="industry-inc-stencil" w:cs="Arial"/>
          <w:color w:val="383838"/>
          <w:kern w:val="36"/>
          <w:sz w:val="58"/>
          <w:szCs w:val="60"/>
          <w:lang w:val="en-US" w:eastAsia="da-DK"/>
        </w:rPr>
      </w:pPr>
      <w:r w:rsidRPr="007E3506">
        <w:rPr>
          <w:rFonts w:ascii="industry-inc-stencil" w:eastAsia="Times New Roman" w:hAnsi="industry-inc-stencil" w:cs="Arial"/>
          <w:color w:val="383838"/>
          <w:kern w:val="36"/>
          <w:sz w:val="58"/>
          <w:szCs w:val="60"/>
          <w:lang w:val="en-US" w:eastAsia="da-DK"/>
        </w:rPr>
        <w:t>The Rise and Fall of the British Empire</w:t>
      </w:r>
    </w:p>
    <w:p w14:paraId="752F5B36" w14:textId="39B6721B" w:rsidR="006B5A5C" w:rsidRPr="006B5A5C" w:rsidRDefault="006B5A5C" w:rsidP="007E3506">
      <w:pPr>
        <w:shd w:val="clear" w:color="auto" w:fill="FFFFFF"/>
        <w:spacing w:after="0" w:line="312" w:lineRule="atLeast"/>
        <w:outlineLvl w:val="3"/>
        <w:rPr>
          <w:sz w:val="20"/>
          <w:szCs w:val="20"/>
          <w:lang w:val="en-US"/>
        </w:rPr>
      </w:pPr>
    </w:p>
    <w:p w14:paraId="31E4EFD6" w14:textId="36D1A435" w:rsidR="006B5A5C" w:rsidRPr="006B5A5C" w:rsidRDefault="006B5A5C" w:rsidP="007E3506">
      <w:pPr>
        <w:shd w:val="clear" w:color="auto" w:fill="FFFFFF"/>
        <w:spacing w:after="0" w:line="312" w:lineRule="atLeast"/>
        <w:outlineLvl w:val="3"/>
        <w:rPr>
          <w:rFonts w:ascii="Arial" w:eastAsia="Times New Roman" w:hAnsi="Arial" w:cs="Arial"/>
          <w:b/>
          <w:bCs/>
          <w:color w:val="383838"/>
          <w:sz w:val="20"/>
          <w:szCs w:val="20"/>
          <w:lang w:val="en-US" w:eastAsia="da-DK"/>
        </w:rPr>
      </w:pPr>
    </w:p>
    <w:p w14:paraId="0E1BDAF6" w14:textId="77777777" w:rsidR="007E3506" w:rsidRPr="007E3506" w:rsidRDefault="007E3506" w:rsidP="007E3506">
      <w:pPr>
        <w:shd w:val="clear" w:color="auto" w:fill="FFFFFF"/>
        <w:spacing w:after="240" w:line="341" w:lineRule="atLeast"/>
        <w:rPr>
          <w:rFonts w:ascii="Arial" w:eastAsia="Times New Roman" w:hAnsi="Arial" w:cs="Arial"/>
          <w:color w:val="383838"/>
          <w:sz w:val="21"/>
          <w:szCs w:val="21"/>
          <w:lang w:val="en-US" w:eastAsia="da-DK"/>
        </w:rPr>
      </w:pPr>
      <w:r w:rsidRPr="007E3506">
        <w:rPr>
          <w:rFonts w:ascii="Arial" w:eastAsia="Times New Roman" w:hAnsi="Arial" w:cs="Arial"/>
          <w:color w:val="383838"/>
          <w:sz w:val="21"/>
          <w:szCs w:val="21"/>
          <w:lang w:val="en-US" w:eastAsia="da-DK"/>
        </w:rPr>
        <w:t>The history of the British Empire began in the 15th and 16th centuries, at the time when sea routes between Europe and Asia and the newly discovered Americas were established. Many European states – Spain, Portugal, Holland and France for example – were involved in the search for overseas products and markets. England was geographically well placed to develop trade relations with these overseas destinations and started to establish trading posts in places like the West Indies and India in the 17th century. In 1655, Jamaica was annexed as a colony, and in the following 250 years British rule was extended to countries and regions all over the world. As the world’s leading industrial nation, Britain had the economic strength to build a navy that could protect British trade abroad. Its main commercial and military rival, France, was defeated in a series of wars in the late 18th and early 19th centuries. Historians speak of Britain’s first and second empire in this period. </w:t>
      </w:r>
    </w:p>
    <w:p w14:paraId="5DABCC48" w14:textId="77777777" w:rsidR="007E3506" w:rsidRPr="007E3506" w:rsidRDefault="007E3506" w:rsidP="007E3506">
      <w:pPr>
        <w:shd w:val="clear" w:color="auto" w:fill="FFFFFF"/>
        <w:spacing w:before="225" w:after="225" w:line="288" w:lineRule="atLeast"/>
        <w:outlineLvl w:val="2"/>
        <w:rPr>
          <w:rFonts w:ascii="proxima-nova" w:eastAsia="Times New Roman" w:hAnsi="proxima-nova" w:cs="Arial"/>
          <w:color w:val="383838"/>
          <w:sz w:val="36"/>
          <w:szCs w:val="36"/>
          <w:lang w:val="en-US" w:eastAsia="da-DK"/>
        </w:rPr>
      </w:pPr>
      <w:r w:rsidRPr="007E3506">
        <w:rPr>
          <w:rFonts w:ascii="proxima-nova" w:eastAsia="Times New Roman" w:hAnsi="proxima-nova" w:cs="Arial"/>
          <w:color w:val="383838"/>
          <w:sz w:val="36"/>
          <w:szCs w:val="36"/>
          <w:lang w:val="en-US" w:eastAsia="da-DK"/>
        </w:rPr>
        <w:t>The Rise of the Empire</w:t>
      </w:r>
    </w:p>
    <w:p w14:paraId="0F7FFF0C" w14:textId="77777777" w:rsidR="001D3222" w:rsidRDefault="007E3506" w:rsidP="007E3506">
      <w:pPr>
        <w:shd w:val="clear" w:color="auto" w:fill="FFFFFF"/>
        <w:spacing w:after="0" w:line="341" w:lineRule="atLeast"/>
        <w:rPr>
          <w:rFonts w:ascii="Arial" w:eastAsia="Times New Roman" w:hAnsi="Arial" w:cs="Arial"/>
          <w:color w:val="383838"/>
          <w:sz w:val="21"/>
          <w:szCs w:val="21"/>
          <w:lang w:val="en-US" w:eastAsia="da-DK"/>
        </w:rPr>
      </w:pPr>
      <w:r w:rsidRPr="007E3506">
        <w:rPr>
          <w:rFonts w:ascii="Arial" w:eastAsia="Times New Roman" w:hAnsi="Arial" w:cs="Arial"/>
          <w:color w:val="383838"/>
          <w:sz w:val="21"/>
          <w:szCs w:val="21"/>
          <w:lang w:val="en-US" w:eastAsia="da-DK"/>
        </w:rPr>
        <w:t>The ‘First Empire’ was based on commercial activities by private traders and by chartered companies supported by the state. Trading posts were set up in, for example, India, the West Indies and in North America, and where the native populations were badly organised, the British took possession of areas inland. This happened, for example, on the East Coast of North America, where British farmers and traders established settlements such as Virginia and Massachusetts in the early years of the 17th century. Economically, the most lucrative activity in the 18th century was the so-called triangular trade in the Atlantic. British ships from Bristol, Southampton or Liverpool, for example, took goods to trading stations in West Africa, where black slaves were bought and transported to the West Indies and the British colonies in North America to work on the plantations there. The ships then returned to Britain with crops such as sugar, tobacco and cotton.</w:t>
      </w:r>
      <w:r w:rsidRPr="007E3506">
        <w:rPr>
          <w:rFonts w:ascii="Arial" w:eastAsia="Times New Roman" w:hAnsi="Arial" w:cs="Arial"/>
          <w:color w:val="383838"/>
          <w:sz w:val="21"/>
          <w:szCs w:val="21"/>
          <w:lang w:val="en-US" w:eastAsia="da-DK"/>
        </w:rPr>
        <w:br/>
        <w:t> </w:t>
      </w:r>
      <w:r w:rsidRPr="007E3506">
        <w:rPr>
          <w:rFonts w:ascii="Arial" w:eastAsia="Times New Roman" w:hAnsi="Arial" w:cs="Arial"/>
          <w:color w:val="383838"/>
          <w:sz w:val="21"/>
          <w:szCs w:val="21"/>
          <w:lang w:val="en-US" w:eastAsia="da-DK"/>
        </w:rPr>
        <w:br/>
        <w:t>In the 1763 Treaty of Paris, Anglo-French rivalries in Canada and India were settled in Britain’s favour, but the cost of the wars with the French involved the British government in an argument with the settlers in the 13 North American colonies about who should pay the bill. The American colonists started a war of liberation from Britain. They succeeded, and the emergence of an independent USA in 1783 marked the end of the First British Empire. </w:t>
      </w:r>
    </w:p>
    <w:p w14:paraId="0E5A1EB2" w14:textId="75D780C0" w:rsidR="007E3506" w:rsidRPr="007E3506" w:rsidRDefault="007E3506" w:rsidP="007E3506">
      <w:pPr>
        <w:shd w:val="clear" w:color="auto" w:fill="FFFFFF"/>
        <w:spacing w:after="0" w:line="341" w:lineRule="atLeast"/>
        <w:rPr>
          <w:rFonts w:ascii="Arial" w:eastAsia="Times New Roman" w:hAnsi="Arial" w:cs="Arial"/>
          <w:color w:val="383838"/>
          <w:sz w:val="21"/>
          <w:szCs w:val="21"/>
          <w:lang w:val="en-US" w:eastAsia="da-DK"/>
        </w:rPr>
      </w:pPr>
      <w:r w:rsidRPr="007E3506">
        <w:rPr>
          <w:rFonts w:ascii="Arial" w:eastAsia="Times New Roman" w:hAnsi="Arial" w:cs="Arial"/>
          <w:color w:val="383838"/>
          <w:sz w:val="21"/>
          <w:szCs w:val="21"/>
          <w:lang w:val="en-US" w:eastAsia="da-DK"/>
        </w:rPr>
        <w:br/>
        <w:t>The Second British Empire was built on new British acquisitions in Asia and in Africa. Britain’s Indian empire was expanded during the 19th century and became the most populous and economically important British possession in the world, the ‘Jewel in the Crown’. Australia was settled from 1788 onwards and New Zealand in the years after 1840. In Africa, the area around Cape Town was taken over after the British victory in the Napoleonic Wars in 1814, but the large-scale acquisition of territories in Africa did not take place until the European ‘scramble for Africa’ after 1870, in which Britain came to control places such as Egypt, the Sudan, Uganda, South Africa, Nigeria and Ghana. </w:t>
      </w:r>
    </w:p>
    <w:p w14:paraId="3258435E" w14:textId="77777777" w:rsidR="007E3506" w:rsidRPr="007E3506" w:rsidRDefault="007E3506" w:rsidP="007E3506">
      <w:pPr>
        <w:shd w:val="clear" w:color="auto" w:fill="FFFFFF"/>
        <w:spacing w:after="0" w:line="341" w:lineRule="atLeast"/>
        <w:rPr>
          <w:rFonts w:ascii="Arial" w:eastAsia="Times New Roman" w:hAnsi="Arial" w:cs="Arial"/>
          <w:color w:val="383838"/>
          <w:sz w:val="2"/>
          <w:szCs w:val="2"/>
          <w:lang w:eastAsia="da-DK"/>
        </w:rPr>
      </w:pPr>
      <w:r w:rsidRPr="007E3506">
        <w:rPr>
          <w:rFonts w:ascii="Arial" w:eastAsia="Times New Roman" w:hAnsi="Arial" w:cs="Arial"/>
          <w:noProof/>
          <w:color w:val="383838"/>
          <w:sz w:val="2"/>
          <w:szCs w:val="2"/>
          <w:lang w:eastAsia="da-DK"/>
        </w:rPr>
        <w:lastRenderedPageBreak/>
        <w:drawing>
          <wp:inline distT="0" distB="0" distL="0" distR="0" wp14:anchorId="74E2C627" wp14:editId="1678B168">
            <wp:extent cx="3020553" cy="2609304"/>
            <wp:effectExtent l="0" t="0" r="8890" b="635"/>
            <wp:docPr id="6" name="Billede 6" descr="https://portalmotor.gyldendal.dk/-/media/Home/gymnasium/engelskportalen/billeder/Articles/Being_British/The_Rise_and_the_Fall_of_the_British_Empire/The_Rise_and_the_fall_of_the_british_empire_1.ashx?w=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lmotor.gyldendal.dk/-/media/Home/gymnasium/engelskportalen/billeder/Articles/Being_British/The_Rise_and_the_Fall_of_the_British_Empire/The_Rise_and_the_fall_of_the_british_empire_1.ashx?w=4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6597" cy="2614525"/>
                    </a:xfrm>
                    <a:prstGeom prst="rect">
                      <a:avLst/>
                    </a:prstGeom>
                    <a:noFill/>
                    <a:ln>
                      <a:noFill/>
                    </a:ln>
                  </pic:spPr>
                </pic:pic>
              </a:graphicData>
            </a:graphic>
          </wp:inline>
        </w:drawing>
      </w:r>
    </w:p>
    <w:p w14:paraId="7F1D4988" w14:textId="77777777" w:rsidR="007E3506" w:rsidRPr="007E3506" w:rsidRDefault="007E3506" w:rsidP="007E3506">
      <w:pPr>
        <w:shd w:val="clear" w:color="auto" w:fill="FFFFFF"/>
        <w:spacing w:line="312" w:lineRule="atLeast"/>
        <w:rPr>
          <w:rFonts w:ascii="Arial" w:eastAsia="Times New Roman" w:hAnsi="Arial" w:cs="Arial"/>
          <w:i/>
          <w:iCs/>
          <w:color w:val="383838"/>
          <w:sz w:val="21"/>
          <w:szCs w:val="21"/>
          <w:lang w:val="en-US" w:eastAsia="da-DK"/>
        </w:rPr>
      </w:pPr>
      <w:r w:rsidRPr="007E3506">
        <w:rPr>
          <w:rFonts w:ascii="Arial" w:eastAsia="Times New Roman" w:hAnsi="Arial" w:cs="Arial"/>
          <w:i/>
          <w:iCs/>
          <w:color w:val="383838"/>
          <w:sz w:val="21"/>
          <w:szCs w:val="21"/>
          <w:lang w:val="en-US" w:eastAsia="da-DK"/>
        </w:rPr>
        <w:t>Masters and servants: A scene from the Chennakshava temple in India in 1900. At that time, the 300 million inhabitants of the subcontinent were administered by about 5,000 officials of the Indian Civil Service.</w:t>
      </w:r>
    </w:p>
    <w:p w14:paraId="219AE530" w14:textId="77777777" w:rsidR="007E3506" w:rsidRPr="007E3506" w:rsidRDefault="007E3506" w:rsidP="007E3506">
      <w:pPr>
        <w:shd w:val="clear" w:color="auto" w:fill="FFFFFF"/>
        <w:spacing w:after="240" w:line="341" w:lineRule="atLeast"/>
        <w:rPr>
          <w:rFonts w:ascii="Arial" w:eastAsia="Times New Roman" w:hAnsi="Arial" w:cs="Arial"/>
          <w:color w:val="383838"/>
          <w:sz w:val="21"/>
          <w:szCs w:val="21"/>
          <w:lang w:val="en-US" w:eastAsia="da-DK"/>
        </w:rPr>
      </w:pPr>
      <w:r w:rsidRPr="007E3506">
        <w:rPr>
          <w:rFonts w:ascii="Arial" w:eastAsia="Times New Roman" w:hAnsi="Arial" w:cs="Arial"/>
          <w:color w:val="383838"/>
          <w:sz w:val="21"/>
          <w:szCs w:val="21"/>
          <w:lang w:val="en-US" w:eastAsia="da-DK"/>
        </w:rPr>
        <w:br/>
        <w:t>At the outbreak of World War I in 1914, the British ruled over the largest European empire in the world, comprising about a quarter of the world’s population. This had important consequences, of course, for people in the colonised areas, but also for Britain’s economy and for British culture.</w:t>
      </w:r>
    </w:p>
    <w:p w14:paraId="26235C20" w14:textId="18CEC0B3" w:rsidR="007E3506" w:rsidRPr="007E3506" w:rsidRDefault="007E3506" w:rsidP="00E54034">
      <w:pPr>
        <w:shd w:val="clear" w:color="auto" w:fill="FFFFFF"/>
        <w:spacing w:line="341" w:lineRule="atLeast"/>
        <w:rPr>
          <w:rFonts w:ascii="Arial" w:eastAsia="Times New Roman" w:hAnsi="Arial" w:cs="Arial"/>
          <w:color w:val="383838"/>
          <w:sz w:val="2"/>
          <w:szCs w:val="2"/>
          <w:lang w:eastAsia="da-DK"/>
        </w:rPr>
      </w:pPr>
      <w:r w:rsidRPr="007E3506">
        <w:rPr>
          <w:rFonts w:ascii="Arial" w:eastAsia="Times New Roman" w:hAnsi="Arial" w:cs="Arial"/>
          <w:noProof/>
          <w:color w:val="383838"/>
          <w:sz w:val="2"/>
          <w:szCs w:val="2"/>
          <w:lang w:eastAsia="da-DK"/>
        </w:rPr>
        <w:drawing>
          <wp:inline distT="0" distB="0" distL="0" distR="0" wp14:anchorId="29F1343E" wp14:editId="256DF58F">
            <wp:extent cx="5334000" cy="2943225"/>
            <wp:effectExtent l="0" t="0" r="0" b="9525"/>
            <wp:docPr id="5" name="Billede 5" descr="https://portalmotor.gyldendal.dk/-/media/Home/gymnasium/engelskportalen/billeder/Articles/Being_British/The_Rise_and_the_Fall_of_the_British_Empire/The_Rise_and_the_fall_of_the_british_empire_2_og_3.ashx?w=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rtalmotor.gyldendal.dk/-/media/Home/gymnasium/engelskportalen/billeder/Articles/Being_British/The_Rise_and_the_Fall_of_the_British_Empire/The_Rise_and_the_fall_of_the_british_empire_2_og_3.ashx?w=5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2943225"/>
                    </a:xfrm>
                    <a:prstGeom prst="rect">
                      <a:avLst/>
                    </a:prstGeom>
                    <a:noFill/>
                    <a:ln>
                      <a:noFill/>
                    </a:ln>
                  </pic:spPr>
                </pic:pic>
              </a:graphicData>
            </a:graphic>
          </wp:inline>
        </w:drawing>
      </w:r>
    </w:p>
    <w:p w14:paraId="3591EC13" w14:textId="77777777" w:rsidR="007E3506" w:rsidRPr="007E3506" w:rsidRDefault="007E3506" w:rsidP="007E3506">
      <w:pPr>
        <w:shd w:val="clear" w:color="auto" w:fill="FFFFFF"/>
        <w:spacing w:before="225" w:after="225" w:line="288" w:lineRule="atLeast"/>
        <w:outlineLvl w:val="2"/>
        <w:rPr>
          <w:rFonts w:ascii="proxima-nova" w:eastAsia="Times New Roman" w:hAnsi="proxima-nova" w:cs="Arial"/>
          <w:color w:val="383838"/>
          <w:sz w:val="36"/>
          <w:szCs w:val="36"/>
          <w:lang w:val="en-US" w:eastAsia="da-DK"/>
        </w:rPr>
      </w:pPr>
      <w:r w:rsidRPr="007E3506">
        <w:rPr>
          <w:rFonts w:ascii="proxima-nova" w:eastAsia="Times New Roman" w:hAnsi="proxima-nova" w:cs="Arial"/>
          <w:color w:val="383838"/>
          <w:sz w:val="36"/>
          <w:szCs w:val="36"/>
          <w:lang w:val="en-US" w:eastAsia="da-DK"/>
        </w:rPr>
        <w:t>From World Empire to post-imperial state</w:t>
      </w:r>
    </w:p>
    <w:p w14:paraId="3A1A7470" w14:textId="77777777" w:rsidR="007E3506" w:rsidRPr="007E3506" w:rsidRDefault="007E3506" w:rsidP="007E3506">
      <w:pPr>
        <w:shd w:val="clear" w:color="auto" w:fill="FFFFFF"/>
        <w:spacing w:after="240" w:line="341" w:lineRule="atLeast"/>
        <w:rPr>
          <w:rFonts w:ascii="Arial" w:eastAsia="Times New Roman" w:hAnsi="Arial" w:cs="Arial"/>
          <w:color w:val="383838"/>
          <w:sz w:val="21"/>
          <w:szCs w:val="21"/>
          <w:lang w:val="en-US" w:eastAsia="da-DK"/>
        </w:rPr>
      </w:pPr>
      <w:r w:rsidRPr="007E3506">
        <w:rPr>
          <w:rFonts w:ascii="Arial" w:eastAsia="Times New Roman" w:hAnsi="Arial" w:cs="Arial"/>
          <w:color w:val="383838"/>
          <w:sz w:val="21"/>
          <w:szCs w:val="21"/>
          <w:lang w:val="en-US" w:eastAsia="da-DK"/>
        </w:rPr>
        <w:t>The defeat of Germany and the Ottoman Empire in World War I (1914-18) brought even more territories under British control in Africa (present-day Tanzania, for example) and in the Middle East (Palestine, Jordan, Iraq). It became increasingly difficult, however, for Britain to find the administrators, soldiers and money needed to run its colonies and mandates. In some territories – Egypt and India for example – nationalist movements started to demand independence for their countries.</w:t>
      </w:r>
    </w:p>
    <w:p w14:paraId="4877A4B9" w14:textId="5AFD7510" w:rsidR="007E3506" w:rsidRPr="007E3506" w:rsidRDefault="007E3506" w:rsidP="007E3506">
      <w:pPr>
        <w:shd w:val="clear" w:color="auto" w:fill="FFFFFF"/>
        <w:spacing w:after="240" w:line="341" w:lineRule="atLeast"/>
        <w:rPr>
          <w:rFonts w:ascii="Arial" w:eastAsia="Times New Roman" w:hAnsi="Arial" w:cs="Arial"/>
          <w:color w:val="383838"/>
          <w:sz w:val="21"/>
          <w:szCs w:val="21"/>
          <w:lang w:val="en-US" w:eastAsia="da-DK"/>
        </w:rPr>
      </w:pPr>
      <w:r w:rsidRPr="007E3506">
        <w:rPr>
          <w:rFonts w:ascii="Arial" w:eastAsia="Times New Roman" w:hAnsi="Arial" w:cs="Arial"/>
          <w:color w:val="383838"/>
          <w:sz w:val="21"/>
          <w:szCs w:val="21"/>
          <w:lang w:val="en-US" w:eastAsia="da-DK"/>
        </w:rPr>
        <w:lastRenderedPageBreak/>
        <w:t>In the 1930s, Britain was weakened economically by the world economic crisis, and it came under pressure from totalitarian and potentially hostile regimes in Adolf Hitler’s Germany, Mussolini’s Italy, the communist Soviet Union of Joseph Stalin and the militarist regime in Japan. It became clear that it would stretch Britain’s military resources to the limits to keep all parts of the Empire under British rule.</w:t>
      </w:r>
    </w:p>
    <w:p w14:paraId="30F719DC" w14:textId="77777777" w:rsidR="007E3506" w:rsidRPr="007E3506" w:rsidRDefault="007E3506" w:rsidP="007E3506">
      <w:pPr>
        <w:shd w:val="clear" w:color="auto" w:fill="FFFFFF"/>
        <w:spacing w:after="0" w:line="341" w:lineRule="atLeast"/>
        <w:rPr>
          <w:rFonts w:ascii="Arial" w:eastAsia="Times New Roman" w:hAnsi="Arial" w:cs="Arial"/>
          <w:color w:val="383838"/>
          <w:sz w:val="2"/>
          <w:szCs w:val="2"/>
          <w:lang w:eastAsia="da-DK"/>
        </w:rPr>
      </w:pPr>
      <w:r w:rsidRPr="007E3506">
        <w:rPr>
          <w:rFonts w:ascii="Arial" w:eastAsia="Times New Roman" w:hAnsi="Arial" w:cs="Arial"/>
          <w:noProof/>
          <w:color w:val="383838"/>
          <w:sz w:val="2"/>
          <w:szCs w:val="2"/>
          <w:lang w:eastAsia="da-DK"/>
        </w:rPr>
        <w:drawing>
          <wp:inline distT="0" distB="0" distL="0" distR="0" wp14:anchorId="067229EC" wp14:editId="57EB7AA6">
            <wp:extent cx="2257795" cy="3414916"/>
            <wp:effectExtent l="0" t="0" r="9525" b="0"/>
            <wp:docPr id="4" name="Billede 4" descr="https://portalmotor.gyldendal.dk/-/media/Home/gymnasium/engelskportalen/billeder/Articles/Being_British/The_Rise_and_the_Fall_of_the_British_Empire/The_Rise_and_the_fall_of_the_british_empire_5.ashx?w=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rtalmotor.gyldendal.dk/-/media/Home/gymnasium/engelskportalen/billeder/Articles/Being_British/The_Rise_and_the_Fall_of_the_British_Empire/The_Rise_and_the_fall_of_the_british_empire_5.ashx?w=5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1596" cy="3420664"/>
                    </a:xfrm>
                    <a:prstGeom prst="rect">
                      <a:avLst/>
                    </a:prstGeom>
                    <a:noFill/>
                    <a:ln>
                      <a:noFill/>
                    </a:ln>
                  </pic:spPr>
                </pic:pic>
              </a:graphicData>
            </a:graphic>
          </wp:inline>
        </w:drawing>
      </w:r>
    </w:p>
    <w:p w14:paraId="12A7DFCC" w14:textId="77777777" w:rsidR="007E3506" w:rsidRPr="007E3506" w:rsidRDefault="007E3506" w:rsidP="007E3506">
      <w:pPr>
        <w:shd w:val="clear" w:color="auto" w:fill="FFFFFF"/>
        <w:spacing w:line="312" w:lineRule="atLeast"/>
        <w:rPr>
          <w:rFonts w:ascii="Arial" w:eastAsia="Times New Roman" w:hAnsi="Arial" w:cs="Arial"/>
          <w:i/>
          <w:iCs/>
          <w:color w:val="383838"/>
          <w:sz w:val="21"/>
          <w:szCs w:val="21"/>
          <w:lang w:val="en-US" w:eastAsia="da-DK"/>
        </w:rPr>
      </w:pPr>
      <w:r w:rsidRPr="007E3506">
        <w:rPr>
          <w:rFonts w:ascii="Arial" w:eastAsia="Times New Roman" w:hAnsi="Arial" w:cs="Arial"/>
          <w:i/>
          <w:iCs/>
          <w:color w:val="383838"/>
          <w:sz w:val="21"/>
          <w:szCs w:val="21"/>
          <w:lang w:val="en-US" w:eastAsia="da-DK"/>
        </w:rPr>
        <w:t>Together’. A World War II recruiting poster celebrating the joint war effort of the British Empire, 1939.</w:t>
      </w:r>
    </w:p>
    <w:p w14:paraId="50470672" w14:textId="0FE0BF88" w:rsidR="001D3222" w:rsidRDefault="007E3506" w:rsidP="001D3222">
      <w:pPr>
        <w:shd w:val="clear" w:color="auto" w:fill="FFFFFF"/>
        <w:spacing w:after="240" w:line="341" w:lineRule="atLeast"/>
        <w:rPr>
          <w:rFonts w:ascii="Arial" w:eastAsia="Times New Roman" w:hAnsi="Arial" w:cs="Arial"/>
          <w:color w:val="383838"/>
          <w:sz w:val="21"/>
          <w:szCs w:val="21"/>
          <w:lang w:val="en-US" w:eastAsia="da-DK"/>
        </w:rPr>
      </w:pPr>
      <w:r w:rsidRPr="007E3506">
        <w:rPr>
          <w:rFonts w:ascii="Arial" w:eastAsia="Times New Roman" w:hAnsi="Arial" w:cs="Arial"/>
          <w:color w:val="383838"/>
          <w:sz w:val="21"/>
          <w:szCs w:val="21"/>
          <w:lang w:val="en-US" w:eastAsia="da-DK"/>
        </w:rPr>
        <w:br/>
        <w:t>World War II broke out in 1939 despite the efforts of the British Prime Minister Neville Chamberlain to find a way of satisfying the demands of Adolf Hitler through negotiations. The countries of the Empire chose to support Britain in the war against Germany with supplies and military assistance as they had done during World War I. During the years 1939-41, the British and Imperial forces managed at great cost to prevent the enemy forces from occupying the British Isles and core areas of the Empire. Winston Churchill, prime minister from 1940 to 1945, became the symbol of Britain’s determination not to give in to Hitler’s Germany. In 1941, Britain gained some powerful allies. After the German attack on the Soviet Union and the Japanese attack on the American base at Pearl Harbor in Hawaii, the Soviet Union and the USA joined the war on Britain’s side. This gave the Allied side the human and material resources that were needed to defeat the Axis powers of Germany, Italy and Japan.</w:t>
      </w:r>
    </w:p>
    <w:p w14:paraId="02B1EB96" w14:textId="7FCD1B93" w:rsidR="007E3506" w:rsidRPr="007E3506" w:rsidRDefault="007E3506" w:rsidP="007E3506">
      <w:pPr>
        <w:shd w:val="clear" w:color="auto" w:fill="FFFFFF"/>
        <w:spacing w:after="0" w:line="341" w:lineRule="atLeast"/>
        <w:rPr>
          <w:rFonts w:ascii="Arial" w:eastAsia="Times New Roman" w:hAnsi="Arial" w:cs="Arial"/>
          <w:color w:val="383838"/>
          <w:sz w:val="21"/>
          <w:szCs w:val="21"/>
          <w:lang w:val="en-US" w:eastAsia="da-DK"/>
        </w:rPr>
      </w:pPr>
      <w:r w:rsidRPr="007E3506">
        <w:rPr>
          <w:rFonts w:ascii="Arial" w:eastAsia="Times New Roman" w:hAnsi="Arial" w:cs="Arial"/>
          <w:color w:val="383838"/>
          <w:sz w:val="21"/>
          <w:szCs w:val="21"/>
          <w:lang w:val="en-US" w:eastAsia="da-DK"/>
        </w:rPr>
        <w:t>As a member of the winning alliance, Britain played an active role in the early post-war years when the United Nations was created and the Western powers set up a number of other important international organisations such as the Organisation for European Economic Co-operation (</w:t>
      </w:r>
      <w:r w:rsidRPr="007E3506">
        <w:rPr>
          <w:rFonts w:ascii="Arial" w:eastAsia="Times New Roman" w:hAnsi="Arial" w:cs="Arial"/>
          <w:i/>
          <w:iCs/>
          <w:color w:val="383838"/>
          <w:sz w:val="21"/>
          <w:szCs w:val="21"/>
          <w:lang w:val="en-US" w:eastAsia="da-DK"/>
        </w:rPr>
        <w:t>OEEC</w:t>
      </w:r>
      <w:r w:rsidRPr="007E3506">
        <w:rPr>
          <w:rFonts w:ascii="Arial" w:eastAsia="Times New Roman" w:hAnsi="Arial" w:cs="Arial"/>
          <w:color w:val="383838"/>
          <w:sz w:val="21"/>
          <w:szCs w:val="21"/>
          <w:lang w:val="en-US" w:eastAsia="da-DK"/>
        </w:rPr>
        <w:t>) in 1948, and the Council of Europe and the North Atlantic Treaty Organization (NATO) in 1949. Britain took its place among the great powers and got a permanent seat on the Security Council of the United Nations. It also became a member of the exclusive group of countries with nuclear weapons by acquiring its own atomic bomb in 1952.</w:t>
      </w:r>
      <w:r w:rsidRPr="007E3506">
        <w:rPr>
          <w:rFonts w:ascii="Arial" w:eastAsia="Times New Roman" w:hAnsi="Arial" w:cs="Arial"/>
          <w:color w:val="383838"/>
          <w:sz w:val="21"/>
          <w:szCs w:val="21"/>
          <w:lang w:val="en-US" w:eastAsia="da-DK"/>
        </w:rPr>
        <w:br/>
        <w:t> </w:t>
      </w:r>
      <w:r w:rsidRPr="007E3506">
        <w:rPr>
          <w:rFonts w:ascii="Arial" w:eastAsia="Times New Roman" w:hAnsi="Arial" w:cs="Arial"/>
          <w:color w:val="383838"/>
          <w:sz w:val="21"/>
          <w:szCs w:val="21"/>
          <w:lang w:val="en-US" w:eastAsia="da-DK"/>
        </w:rPr>
        <w:br/>
      </w:r>
      <w:r w:rsidRPr="007E3506">
        <w:rPr>
          <w:rFonts w:ascii="Arial" w:eastAsia="Times New Roman" w:hAnsi="Arial" w:cs="Arial"/>
          <w:color w:val="383838"/>
          <w:sz w:val="21"/>
          <w:szCs w:val="21"/>
          <w:lang w:val="en-US" w:eastAsia="da-DK"/>
        </w:rPr>
        <w:lastRenderedPageBreak/>
        <w:t>Nevertheless, the new superpowers in the world were now the USA and the Soviet Union, and from the late 1940s to the Fall of the Berlin Wall in 1989 and the collapse of the Soviet Union in 1991, Britain’s foreign policy was focused on the challenges of the Cold War, i.e. the ideological, military and economic struggle between the Western bloc, led by the USA, and the Eastern bloc, led by the Soviet Union. Here, Britain acted as a close partner of the USA within the NATO alliance.</w:t>
      </w:r>
      <w:r w:rsidRPr="007E3506">
        <w:rPr>
          <w:rFonts w:ascii="Arial" w:eastAsia="Times New Roman" w:hAnsi="Arial" w:cs="Arial"/>
          <w:color w:val="383838"/>
          <w:sz w:val="21"/>
          <w:szCs w:val="21"/>
          <w:lang w:val="en-US" w:eastAsia="da-DK"/>
        </w:rPr>
        <w:br/>
        <w:t> </w:t>
      </w:r>
      <w:r w:rsidRPr="007E3506">
        <w:rPr>
          <w:rFonts w:ascii="Arial" w:eastAsia="Times New Roman" w:hAnsi="Arial" w:cs="Arial"/>
          <w:color w:val="383838"/>
          <w:sz w:val="21"/>
          <w:szCs w:val="21"/>
          <w:lang w:val="en-US" w:eastAsia="da-DK"/>
        </w:rPr>
        <w:br/>
        <w:t>For a politician like Winston Churchill, Britain’s strength rested in her strong historical ties to the USA, Europe and the countries of the British Empire (see box below on Churchill’s three circles). In the decades after Churchill’s last period as Prime Minister (1951-1955), circumstances changed, however. The Empire turned into a Commonwealth of independent states, and Britain entered into an even closer relationship with her Continental partners within the European Community.</w:t>
      </w:r>
    </w:p>
    <w:p w14:paraId="09BA8DA3" w14:textId="57313F2C" w:rsidR="007E3506" w:rsidRPr="007E3506" w:rsidRDefault="007E3506" w:rsidP="00E54034">
      <w:pPr>
        <w:shd w:val="clear" w:color="auto" w:fill="FFFFFF"/>
        <w:spacing w:line="341" w:lineRule="atLeast"/>
        <w:rPr>
          <w:rFonts w:ascii="Arial" w:eastAsia="Times New Roman" w:hAnsi="Arial" w:cs="Arial"/>
          <w:color w:val="383838"/>
          <w:sz w:val="2"/>
          <w:szCs w:val="2"/>
          <w:lang w:eastAsia="da-DK"/>
        </w:rPr>
      </w:pPr>
    </w:p>
    <w:p w14:paraId="54D84A1B" w14:textId="77777777" w:rsidR="007E3506" w:rsidRPr="007E3506" w:rsidRDefault="007E3506" w:rsidP="007E3506">
      <w:pPr>
        <w:shd w:val="clear" w:color="auto" w:fill="FFFFFF"/>
        <w:spacing w:before="225" w:after="225" w:line="288" w:lineRule="atLeast"/>
        <w:outlineLvl w:val="2"/>
        <w:rPr>
          <w:rFonts w:ascii="proxima-nova" w:eastAsia="Times New Roman" w:hAnsi="proxima-nova" w:cs="Arial"/>
          <w:color w:val="383838"/>
          <w:sz w:val="36"/>
          <w:szCs w:val="36"/>
          <w:lang w:val="en-US" w:eastAsia="da-DK"/>
        </w:rPr>
      </w:pPr>
      <w:r w:rsidRPr="007E3506">
        <w:rPr>
          <w:rFonts w:ascii="proxima-nova" w:eastAsia="Times New Roman" w:hAnsi="proxima-nova" w:cs="Arial"/>
          <w:color w:val="383838"/>
          <w:sz w:val="36"/>
          <w:szCs w:val="36"/>
          <w:lang w:val="en-US" w:eastAsia="da-DK"/>
        </w:rPr>
        <w:t>Decolonisation</w:t>
      </w:r>
    </w:p>
    <w:p w14:paraId="089FC7E0" w14:textId="77777777" w:rsidR="007E3506" w:rsidRPr="007E3506" w:rsidRDefault="007E3506" w:rsidP="007E3506">
      <w:pPr>
        <w:shd w:val="clear" w:color="auto" w:fill="FFFFFF"/>
        <w:spacing w:after="0" w:line="341" w:lineRule="atLeast"/>
        <w:rPr>
          <w:rFonts w:ascii="Arial" w:eastAsia="Times New Roman" w:hAnsi="Arial" w:cs="Arial"/>
          <w:color w:val="383838"/>
          <w:sz w:val="21"/>
          <w:szCs w:val="21"/>
          <w:lang w:val="en-US" w:eastAsia="da-DK"/>
        </w:rPr>
      </w:pPr>
      <w:r w:rsidRPr="007E3506">
        <w:rPr>
          <w:rFonts w:ascii="Arial" w:eastAsia="Times New Roman" w:hAnsi="Arial" w:cs="Arial"/>
          <w:color w:val="383838"/>
          <w:sz w:val="21"/>
          <w:szCs w:val="21"/>
          <w:lang w:val="en-US" w:eastAsia="da-DK"/>
        </w:rPr>
        <w:t>After World War II, it became increasingly difficult for European colonial powers to justify their control over foreign parts of the world. International opinion voiced, for example, at the United Nations grew hostile to imperialism. Britain, for its part, did not have the material and military resources to control territories in which growing nationalist movements were making demands for independence.</w:t>
      </w:r>
    </w:p>
    <w:p w14:paraId="74C39C96" w14:textId="77777777" w:rsidR="007E3506" w:rsidRPr="007E3506" w:rsidRDefault="007E3506" w:rsidP="007E3506">
      <w:pPr>
        <w:shd w:val="clear" w:color="auto" w:fill="FFFFFF"/>
        <w:spacing w:after="0" w:line="341" w:lineRule="atLeast"/>
        <w:rPr>
          <w:rFonts w:ascii="Arial" w:eastAsia="Times New Roman" w:hAnsi="Arial" w:cs="Arial"/>
          <w:color w:val="383838"/>
          <w:sz w:val="21"/>
          <w:szCs w:val="21"/>
          <w:lang w:val="en-US" w:eastAsia="da-DK"/>
        </w:rPr>
      </w:pPr>
    </w:p>
    <w:p w14:paraId="0F5B19E3" w14:textId="77777777" w:rsidR="007E3506" w:rsidRPr="007E3506" w:rsidRDefault="007E3506" w:rsidP="007E3506">
      <w:pPr>
        <w:shd w:val="clear" w:color="auto" w:fill="FFFFFF"/>
        <w:spacing w:after="0" w:line="341" w:lineRule="atLeast"/>
        <w:rPr>
          <w:rFonts w:ascii="Arial" w:eastAsia="Times New Roman" w:hAnsi="Arial" w:cs="Arial"/>
          <w:color w:val="383838"/>
          <w:sz w:val="2"/>
          <w:szCs w:val="2"/>
          <w:lang w:eastAsia="da-DK"/>
        </w:rPr>
      </w:pPr>
      <w:r w:rsidRPr="007E3506">
        <w:rPr>
          <w:rFonts w:ascii="Arial" w:eastAsia="Times New Roman" w:hAnsi="Arial" w:cs="Arial"/>
          <w:noProof/>
          <w:color w:val="383838"/>
          <w:sz w:val="2"/>
          <w:szCs w:val="2"/>
          <w:lang w:eastAsia="da-DK"/>
        </w:rPr>
        <w:drawing>
          <wp:inline distT="0" distB="0" distL="0" distR="0" wp14:anchorId="22506596" wp14:editId="01560290">
            <wp:extent cx="2257425" cy="3563507"/>
            <wp:effectExtent l="0" t="0" r="0" b="0"/>
            <wp:docPr id="2" name="Billede 2" descr="https://portalmotor.gyldendal.dk/-/media/Home/gymnasium/engelskportalen/billeder/Articles/Being_British/The_Rise_and_the_Fall_of_the_British_Empire/The_Rise_and_the_fall_of_the_british_empire_7.ashx?w=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ortalmotor.gyldendal.dk/-/media/Home/gymnasium/engelskportalen/billeder/Articles/Being_British/The_Rise_and_the_Fall_of_the_British_Empire/The_Rise_and_the_fall_of_the_british_empire_7.ashx?w=5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2708" cy="3571847"/>
                    </a:xfrm>
                    <a:prstGeom prst="rect">
                      <a:avLst/>
                    </a:prstGeom>
                    <a:noFill/>
                    <a:ln>
                      <a:noFill/>
                    </a:ln>
                  </pic:spPr>
                </pic:pic>
              </a:graphicData>
            </a:graphic>
          </wp:inline>
        </w:drawing>
      </w:r>
    </w:p>
    <w:p w14:paraId="34FCC274" w14:textId="77777777" w:rsidR="007E3506" w:rsidRPr="007E3506" w:rsidRDefault="007E3506" w:rsidP="007E3506">
      <w:pPr>
        <w:shd w:val="clear" w:color="auto" w:fill="FFFFFF"/>
        <w:spacing w:line="312" w:lineRule="atLeast"/>
        <w:rPr>
          <w:rFonts w:ascii="Arial" w:eastAsia="Times New Roman" w:hAnsi="Arial" w:cs="Arial"/>
          <w:i/>
          <w:iCs/>
          <w:color w:val="383838"/>
          <w:sz w:val="21"/>
          <w:szCs w:val="21"/>
          <w:lang w:val="en-US" w:eastAsia="da-DK"/>
        </w:rPr>
      </w:pPr>
      <w:r w:rsidRPr="007E3506">
        <w:rPr>
          <w:rFonts w:ascii="Arial" w:eastAsia="Times New Roman" w:hAnsi="Arial" w:cs="Arial"/>
          <w:i/>
          <w:iCs/>
          <w:color w:val="383838"/>
          <w:sz w:val="21"/>
          <w:szCs w:val="21"/>
          <w:lang w:val="en-US" w:eastAsia="da-DK"/>
        </w:rPr>
        <w:t>Mahatma Gandhi (1869-1948) is often described as the father of the modern state of India. From around 1920, he was the political and spiritual leader of the fight for Indian independence. His policies of non-cooperation with the British authorities’ boycott of British goods and non-violent protests attracted worldwide attention.</w:t>
      </w:r>
    </w:p>
    <w:p w14:paraId="6D93067D" w14:textId="77777777" w:rsidR="007F54CC" w:rsidRDefault="007F54CC" w:rsidP="007E3506">
      <w:pPr>
        <w:shd w:val="clear" w:color="auto" w:fill="FFFFFF"/>
        <w:spacing w:after="240" w:line="341" w:lineRule="atLeast"/>
        <w:rPr>
          <w:rFonts w:ascii="Arial" w:eastAsia="Times New Roman" w:hAnsi="Arial" w:cs="Arial"/>
          <w:color w:val="383838"/>
          <w:sz w:val="21"/>
          <w:szCs w:val="21"/>
          <w:lang w:val="en-US" w:eastAsia="da-DK"/>
        </w:rPr>
      </w:pPr>
    </w:p>
    <w:p w14:paraId="5FBC9D54" w14:textId="3C6CE771" w:rsidR="007E3506" w:rsidRPr="007E3506" w:rsidRDefault="007E3506" w:rsidP="007E3506">
      <w:pPr>
        <w:shd w:val="clear" w:color="auto" w:fill="FFFFFF"/>
        <w:spacing w:after="240" w:line="341" w:lineRule="atLeast"/>
        <w:rPr>
          <w:rFonts w:ascii="Arial" w:eastAsia="Times New Roman" w:hAnsi="Arial" w:cs="Arial"/>
          <w:color w:val="383838"/>
          <w:sz w:val="21"/>
          <w:szCs w:val="21"/>
          <w:lang w:val="en-US" w:eastAsia="da-DK"/>
        </w:rPr>
      </w:pPr>
      <w:r w:rsidRPr="007E3506">
        <w:rPr>
          <w:rFonts w:ascii="Arial" w:eastAsia="Times New Roman" w:hAnsi="Arial" w:cs="Arial"/>
          <w:color w:val="383838"/>
          <w:sz w:val="21"/>
          <w:szCs w:val="21"/>
          <w:lang w:val="en-US" w:eastAsia="da-DK"/>
        </w:rPr>
        <w:lastRenderedPageBreak/>
        <w:t>The achievement of independence for the millions of inhabitants in the states of India and Pakistan in 1947 was a major step on the road to freedom for most of Britain’s colonies. The campaigns of the Indian nationalist leader Mahatma Gandhi (1869-1948) had inspired nationalists all over the Empire, and the loss of the Indian subcontinent deprived Britain of an important supply of soldiers for its army. Soon, the British also had to give up its control of the Middle East. In 1948, the mandate of Palestine was abandoned and its territory divided between the new state of Israel and its Arab neighbours. Egypt had become independent already in 1922 and had become a republic in 1953, but the British still controlled the Suez Canal, which was seen as a vital gateway to British possessions in Asia. When the Egyptian leader Colonel Nasser nationalised the Canal in 1956, Egypt was attacked by British, French and Israeli military forces. The American government refused to support its European allies and forced them to withdraw their troops. It was, in other words, made clear to the world that Britain could not carry out military operations outside its home territories without the support of the US government. The outcome of the ‘Suez Crisis’ in 1956 was therefore seen as a further demonstration that the days of European mastery of Africa and the Middle East were over.</w:t>
      </w:r>
    </w:p>
    <w:p w14:paraId="61EC7A67" w14:textId="77777777" w:rsidR="007E3506" w:rsidRPr="007E3506" w:rsidRDefault="007E3506" w:rsidP="007E3506">
      <w:pPr>
        <w:shd w:val="clear" w:color="auto" w:fill="FFFFFF"/>
        <w:spacing w:after="0" w:line="341" w:lineRule="atLeast"/>
        <w:rPr>
          <w:rFonts w:ascii="Arial" w:eastAsia="Times New Roman" w:hAnsi="Arial" w:cs="Arial"/>
          <w:color w:val="383838"/>
          <w:sz w:val="2"/>
          <w:szCs w:val="2"/>
          <w:lang w:eastAsia="da-DK"/>
        </w:rPr>
      </w:pPr>
      <w:r w:rsidRPr="007E3506">
        <w:rPr>
          <w:rFonts w:ascii="Arial" w:eastAsia="Times New Roman" w:hAnsi="Arial" w:cs="Arial"/>
          <w:noProof/>
          <w:color w:val="383838"/>
          <w:sz w:val="2"/>
          <w:szCs w:val="2"/>
          <w:lang w:eastAsia="da-DK"/>
        </w:rPr>
        <w:drawing>
          <wp:inline distT="0" distB="0" distL="0" distR="0" wp14:anchorId="5BAD0456" wp14:editId="7F6D38F1">
            <wp:extent cx="2868876" cy="2146534"/>
            <wp:effectExtent l="0" t="0" r="8255" b="6350"/>
            <wp:docPr id="1" name="Billede 1" descr="https://portalmotor.gyldendal.dk/-/media/Home/gymnasium/engelskportalen/billeder/Articles/Being_British/The_Rise_and_the_Fall_of_the_British_Empire/The_Rise_and_the_fall_of_the_british_empire_9.ashx?w=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ortalmotor.gyldendal.dk/-/media/Home/gymnasium/engelskportalen/billeder/Articles/Being_British/The_Rise_and_the_Fall_of_the_British_Empire/The_Rise_and_the_fall_of_the_british_empire_9.ashx?w=5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5250" cy="2158785"/>
                    </a:xfrm>
                    <a:prstGeom prst="rect">
                      <a:avLst/>
                    </a:prstGeom>
                    <a:noFill/>
                    <a:ln>
                      <a:noFill/>
                    </a:ln>
                  </pic:spPr>
                </pic:pic>
              </a:graphicData>
            </a:graphic>
          </wp:inline>
        </w:drawing>
      </w:r>
    </w:p>
    <w:p w14:paraId="4820A7EB" w14:textId="77777777" w:rsidR="007E3506" w:rsidRPr="007E3506" w:rsidRDefault="007E3506" w:rsidP="007E3506">
      <w:pPr>
        <w:shd w:val="clear" w:color="auto" w:fill="FFFFFF"/>
        <w:spacing w:line="312" w:lineRule="atLeast"/>
        <w:rPr>
          <w:rFonts w:ascii="Arial" w:eastAsia="Times New Roman" w:hAnsi="Arial" w:cs="Arial"/>
          <w:i/>
          <w:iCs/>
          <w:color w:val="383838"/>
          <w:sz w:val="21"/>
          <w:szCs w:val="21"/>
          <w:lang w:val="en-US" w:eastAsia="da-DK"/>
        </w:rPr>
      </w:pPr>
      <w:r w:rsidRPr="007E3506">
        <w:rPr>
          <w:rFonts w:ascii="Arial" w:eastAsia="Times New Roman" w:hAnsi="Arial" w:cs="Arial"/>
          <w:i/>
          <w:iCs/>
          <w:color w:val="383838"/>
          <w:sz w:val="21"/>
          <w:szCs w:val="21"/>
          <w:lang w:val="en-US" w:eastAsia="da-DK"/>
        </w:rPr>
        <w:t>The end of empire: Between 1922 and 1948, Palestine had been a British mandate. On 14 May, 1948, the State of Israel was proclaimed in Tel Aviv. Shortly after, the Union Jack was hauled down for the last time in Haifa harbour. British rule had ended. In the following decades, similar ceremonies were to take place in many other parts of the world.</w:t>
      </w:r>
    </w:p>
    <w:p w14:paraId="76C81537" w14:textId="16C756A2" w:rsidR="004A7BBD" w:rsidRDefault="007E3506" w:rsidP="003747F7">
      <w:pPr>
        <w:shd w:val="clear" w:color="auto" w:fill="FFFFFF"/>
        <w:spacing w:line="341" w:lineRule="atLeast"/>
      </w:pPr>
      <w:r w:rsidRPr="007E3506">
        <w:rPr>
          <w:rFonts w:ascii="Arial" w:eastAsia="Times New Roman" w:hAnsi="Arial" w:cs="Arial"/>
          <w:color w:val="383838"/>
          <w:sz w:val="21"/>
          <w:szCs w:val="21"/>
          <w:lang w:val="en-US" w:eastAsia="da-DK"/>
        </w:rPr>
        <w:br/>
        <w:t>From then on, the process of decolonisation gathered speed. In 1957, Ghana was the first of Britain’s African colonies to become independent, and most other colonies in Africa, the West Indies, the Persian Gulf and in Asia followed during the 1960s. By the end of the 1970s, most of Britain’s military forces stationed ‘East of Suez’ had been withdrawn. For some time, the crown colony of Hong Kong remained the last major British-ruled overseas possession, but in 1997 Hong Kong and its 6.3 million inhabitants were returned to China as a ‘Special Administration Region’ guaranteed a high degree of autonomy for the next 50 years. So today, only a small number of island states such as the Bermudas, the Falkland Islands and St Helena are still administered by Britain. Along with places like Gibraltar and the British Antarctic Territory they constitute the ‘British Overseas Territories’ with a total population of around 260,000 people.</w:t>
      </w:r>
      <w:r w:rsidRPr="007E3506">
        <w:rPr>
          <w:rFonts w:ascii="Arial" w:eastAsia="Times New Roman" w:hAnsi="Arial" w:cs="Arial"/>
          <w:color w:val="383838"/>
          <w:sz w:val="21"/>
          <w:szCs w:val="21"/>
          <w:lang w:val="en-US" w:eastAsia="da-DK"/>
        </w:rPr>
        <w:br/>
      </w:r>
      <w:r w:rsidRPr="007E3506">
        <w:rPr>
          <w:rFonts w:ascii="Arial" w:eastAsia="Times New Roman" w:hAnsi="Arial" w:cs="Arial"/>
          <w:color w:val="383838"/>
          <w:sz w:val="21"/>
          <w:szCs w:val="21"/>
          <w:lang w:val="en-US" w:eastAsia="da-DK"/>
        </w:rPr>
        <w:br/>
        <w:t>The vast majority of Britain’s former colonies have chosen to join the Commonwealth.</w:t>
      </w:r>
    </w:p>
    <w:sectPr w:rsidR="004A7BBD" w:rsidSect="007E3506">
      <w:footerReference w:type="defaul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E5617" w14:textId="77777777" w:rsidR="00696464" w:rsidRDefault="00696464" w:rsidP="00E54034">
      <w:pPr>
        <w:spacing w:after="0" w:line="240" w:lineRule="auto"/>
      </w:pPr>
      <w:r>
        <w:separator/>
      </w:r>
    </w:p>
  </w:endnote>
  <w:endnote w:type="continuationSeparator" w:id="0">
    <w:p w14:paraId="06DFBC55" w14:textId="77777777" w:rsidR="00696464" w:rsidRDefault="00696464" w:rsidP="00E5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dustry-inc-stenci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904870"/>
      <w:docPartObj>
        <w:docPartGallery w:val="Page Numbers (Bottom of Page)"/>
        <w:docPartUnique/>
      </w:docPartObj>
    </w:sdtPr>
    <w:sdtEndPr/>
    <w:sdtContent>
      <w:p w14:paraId="1BD9D277" w14:textId="5984FB2A" w:rsidR="00E54034" w:rsidRDefault="00E54034">
        <w:pPr>
          <w:pStyle w:val="Sidefod"/>
          <w:jc w:val="right"/>
        </w:pPr>
        <w:r>
          <w:fldChar w:fldCharType="begin"/>
        </w:r>
        <w:r>
          <w:instrText>PAGE   \* MERGEFORMAT</w:instrText>
        </w:r>
        <w:r>
          <w:fldChar w:fldCharType="separate"/>
        </w:r>
        <w:r>
          <w:t>2</w:t>
        </w:r>
        <w:r>
          <w:fldChar w:fldCharType="end"/>
        </w:r>
      </w:p>
    </w:sdtContent>
  </w:sdt>
  <w:p w14:paraId="7E98AFDC" w14:textId="77777777" w:rsidR="00E54034" w:rsidRDefault="00E5403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4782D" w14:textId="77777777" w:rsidR="00696464" w:rsidRDefault="00696464" w:rsidP="00E54034">
      <w:pPr>
        <w:spacing w:after="0" w:line="240" w:lineRule="auto"/>
      </w:pPr>
      <w:r>
        <w:separator/>
      </w:r>
    </w:p>
  </w:footnote>
  <w:footnote w:type="continuationSeparator" w:id="0">
    <w:p w14:paraId="65FD2B8D" w14:textId="77777777" w:rsidR="00696464" w:rsidRDefault="00696464" w:rsidP="00E54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0355A"/>
    <w:multiLevelType w:val="multilevel"/>
    <w:tmpl w:val="0B46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690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06"/>
    <w:rsid w:val="001D3222"/>
    <w:rsid w:val="003747F7"/>
    <w:rsid w:val="00386CC4"/>
    <w:rsid w:val="004A7BBD"/>
    <w:rsid w:val="00696464"/>
    <w:rsid w:val="006B5A5C"/>
    <w:rsid w:val="00752DA8"/>
    <w:rsid w:val="007E3506"/>
    <w:rsid w:val="007F005D"/>
    <w:rsid w:val="007F54CC"/>
    <w:rsid w:val="00937418"/>
    <w:rsid w:val="009C48E8"/>
    <w:rsid w:val="00E54034"/>
    <w:rsid w:val="00F870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F949"/>
  <w15:chartTrackingRefBased/>
  <w15:docId w15:val="{BF185847-E43F-47D7-8283-D0BE3E95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E35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7E3506"/>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7E3506"/>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E3506"/>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7E3506"/>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7E3506"/>
    <w:rPr>
      <w:rFonts w:ascii="Times New Roman" w:eastAsia="Times New Roman" w:hAnsi="Times New Roman" w:cs="Times New Roman"/>
      <w:b/>
      <w:bCs/>
      <w:sz w:val="24"/>
      <w:szCs w:val="24"/>
      <w:lang w:eastAsia="da-DK"/>
    </w:rPr>
  </w:style>
  <w:style w:type="paragraph" w:customStyle="1" w:styleId="gcomponenttoolbaritem">
    <w:name w:val="gcomponenttoolbar__item"/>
    <w:basedOn w:val="Normal"/>
    <w:rsid w:val="007E350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7E3506"/>
    <w:rPr>
      <w:color w:val="0000FF"/>
      <w:u w:val="single"/>
    </w:rPr>
  </w:style>
  <w:style w:type="character" w:customStyle="1" w:styleId="gimagedescription">
    <w:name w:val="gimage__description"/>
    <w:basedOn w:val="Standardskrifttypeiafsnit"/>
    <w:rsid w:val="007E3506"/>
  </w:style>
  <w:style w:type="character" w:customStyle="1" w:styleId="gribbonicon">
    <w:name w:val="gribbon__icon"/>
    <w:basedOn w:val="Standardskrifttypeiafsnit"/>
    <w:rsid w:val="007E3506"/>
  </w:style>
  <w:style w:type="character" w:styleId="Strk">
    <w:name w:val="Strong"/>
    <w:basedOn w:val="Standardskrifttypeiafsnit"/>
    <w:uiPriority w:val="22"/>
    <w:qFormat/>
    <w:rsid w:val="007E3506"/>
    <w:rPr>
      <w:b/>
      <w:bCs/>
    </w:rPr>
  </w:style>
  <w:style w:type="character" w:styleId="Fremhv">
    <w:name w:val="Emphasis"/>
    <w:basedOn w:val="Standardskrifttypeiafsnit"/>
    <w:uiPriority w:val="20"/>
    <w:qFormat/>
    <w:rsid w:val="007E3506"/>
    <w:rPr>
      <w:i/>
      <w:iCs/>
    </w:rPr>
  </w:style>
  <w:style w:type="character" w:customStyle="1" w:styleId="jsx-1686880944">
    <w:name w:val="jsx-1686880944"/>
    <w:basedOn w:val="Standardskrifttypeiafsnit"/>
    <w:rsid w:val="007E3506"/>
  </w:style>
  <w:style w:type="character" w:customStyle="1" w:styleId="jsx-2912231776">
    <w:name w:val="jsx-2912231776"/>
    <w:basedOn w:val="Standardskrifttypeiafsnit"/>
    <w:rsid w:val="007E3506"/>
  </w:style>
  <w:style w:type="character" w:styleId="Ulstomtale">
    <w:name w:val="Unresolved Mention"/>
    <w:basedOn w:val="Standardskrifttypeiafsnit"/>
    <w:uiPriority w:val="99"/>
    <w:semiHidden/>
    <w:unhideWhenUsed/>
    <w:rsid w:val="006B5A5C"/>
    <w:rPr>
      <w:color w:val="605E5C"/>
      <w:shd w:val="clear" w:color="auto" w:fill="E1DFDD"/>
    </w:rPr>
  </w:style>
  <w:style w:type="paragraph" w:styleId="Sidehoved">
    <w:name w:val="header"/>
    <w:basedOn w:val="Normal"/>
    <w:link w:val="SidehovedTegn"/>
    <w:uiPriority w:val="99"/>
    <w:unhideWhenUsed/>
    <w:rsid w:val="00E5403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54034"/>
  </w:style>
  <w:style w:type="paragraph" w:styleId="Sidefod">
    <w:name w:val="footer"/>
    <w:basedOn w:val="Normal"/>
    <w:link w:val="SidefodTegn"/>
    <w:uiPriority w:val="99"/>
    <w:unhideWhenUsed/>
    <w:rsid w:val="00E540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5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765778">
      <w:bodyDiv w:val="1"/>
      <w:marLeft w:val="0"/>
      <w:marRight w:val="0"/>
      <w:marTop w:val="0"/>
      <w:marBottom w:val="0"/>
      <w:divBdr>
        <w:top w:val="none" w:sz="0" w:space="0" w:color="auto"/>
        <w:left w:val="none" w:sz="0" w:space="0" w:color="auto"/>
        <w:bottom w:val="none" w:sz="0" w:space="0" w:color="auto"/>
        <w:right w:val="none" w:sz="0" w:space="0" w:color="auto"/>
      </w:divBdr>
      <w:divsChild>
        <w:div w:id="904410958">
          <w:marLeft w:val="0"/>
          <w:marRight w:val="0"/>
          <w:marTop w:val="0"/>
          <w:marBottom w:val="0"/>
          <w:divBdr>
            <w:top w:val="none" w:sz="0" w:space="0" w:color="auto"/>
            <w:left w:val="none" w:sz="0" w:space="0" w:color="auto"/>
            <w:bottom w:val="none" w:sz="0" w:space="0" w:color="auto"/>
            <w:right w:val="none" w:sz="0" w:space="0" w:color="auto"/>
          </w:divBdr>
          <w:divsChild>
            <w:div w:id="1459448197">
              <w:marLeft w:val="0"/>
              <w:marRight w:val="0"/>
              <w:marTop w:val="0"/>
              <w:marBottom w:val="0"/>
              <w:divBdr>
                <w:top w:val="none" w:sz="0" w:space="0" w:color="auto"/>
                <w:left w:val="none" w:sz="0" w:space="0" w:color="auto"/>
                <w:bottom w:val="none" w:sz="0" w:space="0" w:color="auto"/>
                <w:right w:val="none" w:sz="0" w:space="0" w:color="auto"/>
              </w:divBdr>
              <w:divsChild>
                <w:div w:id="1802112930">
                  <w:marLeft w:val="0"/>
                  <w:marRight w:val="0"/>
                  <w:marTop w:val="0"/>
                  <w:marBottom w:val="0"/>
                  <w:divBdr>
                    <w:top w:val="none" w:sz="0" w:space="0" w:color="auto"/>
                    <w:left w:val="none" w:sz="0" w:space="0" w:color="auto"/>
                    <w:bottom w:val="none" w:sz="0" w:space="0" w:color="auto"/>
                    <w:right w:val="none" w:sz="0" w:space="0" w:color="auto"/>
                  </w:divBdr>
                  <w:divsChild>
                    <w:div w:id="1662585156">
                      <w:marLeft w:val="0"/>
                      <w:marRight w:val="0"/>
                      <w:marTop w:val="0"/>
                      <w:marBottom w:val="0"/>
                      <w:divBdr>
                        <w:top w:val="none" w:sz="0" w:space="0" w:color="auto"/>
                        <w:left w:val="none" w:sz="0" w:space="0" w:color="auto"/>
                        <w:bottom w:val="none" w:sz="0" w:space="0" w:color="auto"/>
                        <w:right w:val="none" w:sz="0" w:space="0" w:color="auto"/>
                      </w:divBdr>
                      <w:divsChild>
                        <w:div w:id="736442498">
                          <w:marLeft w:val="0"/>
                          <w:marRight w:val="0"/>
                          <w:marTop w:val="0"/>
                          <w:marBottom w:val="0"/>
                          <w:divBdr>
                            <w:top w:val="none" w:sz="0" w:space="0" w:color="auto"/>
                            <w:left w:val="none" w:sz="0" w:space="0" w:color="auto"/>
                            <w:bottom w:val="none" w:sz="0" w:space="0" w:color="auto"/>
                            <w:right w:val="none" w:sz="0" w:space="0" w:color="auto"/>
                          </w:divBdr>
                          <w:divsChild>
                            <w:div w:id="1020198976">
                              <w:marLeft w:val="375"/>
                              <w:marRight w:val="375"/>
                              <w:marTop w:val="0"/>
                              <w:marBottom w:val="0"/>
                              <w:divBdr>
                                <w:top w:val="none" w:sz="0" w:space="0" w:color="auto"/>
                                <w:left w:val="none" w:sz="0" w:space="0" w:color="auto"/>
                                <w:bottom w:val="none" w:sz="0" w:space="0" w:color="auto"/>
                                <w:right w:val="none" w:sz="0" w:space="0" w:color="auto"/>
                              </w:divBdr>
                              <w:divsChild>
                                <w:div w:id="140124007">
                                  <w:marLeft w:val="0"/>
                                  <w:marRight w:val="0"/>
                                  <w:marTop w:val="0"/>
                                  <w:marBottom w:val="0"/>
                                  <w:divBdr>
                                    <w:top w:val="none" w:sz="0" w:space="0" w:color="auto"/>
                                    <w:left w:val="none" w:sz="0" w:space="0" w:color="auto"/>
                                    <w:bottom w:val="none" w:sz="0" w:space="0" w:color="auto"/>
                                    <w:right w:val="none" w:sz="0" w:space="0" w:color="auto"/>
                                  </w:divBdr>
                                  <w:divsChild>
                                    <w:div w:id="2015180380">
                                      <w:marLeft w:val="0"/>
                                      <w:marRight w:val="0"/>
                                      <w:marTop w:val="0"/>
                                      <w:marBottom w:val="450"/>
                                      <w:divBdr>
                                        <w:top w:val="none" w:sz="0" w:space="0" w:color="auto"/>
                                        <w:left w:val="none" w:sz="0" w:space="0" w:color="auto"/>
                                        <w:bottom w:val="none" w:sz="0" w:space="0" w:color="auto"/>
                                        <w:right w:val="none" w:sz="0" w:space="0" w:color="auto"/>
                                      </w:divBdr>
                                      <w:divsChild>
                                        <w:div w:id="2059739615">
                                          <w:marLeft w:val="0"/>
                                          <w:marRight w:val="0"/>
                                          <w:marTop w:val="0"/>
                                          <w:marBottom w:val="450"/>
                                          <w:divBdr>
                                            <w:top w:val="none" w:sz="0" w:space="0" w:color="auto"/>
                                            <w:left w:val="none" w:sz="0" w:space="0" w:color="auto"/>
                                            <w:bottom w:val="none" w:sz="0" w:space="0" w:color="auto"/>
                                            <w:right w:val="none" w:sz="0" w:space="0" w:color="auto"/>
                                          </w:divBdr>
                                          <w:divsChild>
                                            <w:div w:id="116529824">
                                              <w:marLeft w:val="0"/>
                                              <w:marRight w:val="0"/>
                                              <w:marTop w:val="0"/>
                                              <w:marBottom w:val="0"/>
                                              <w:divBdr>
                                                <w:top w:val="none" w:sz="0" w:space="0" w:color="auto"/>
                                                <w:left w:val="none" w:sz="0" w:space="0" w:color="auto"/>
                                                <w:bottom w:val="none" w:sz="0" w:space="0" w:color="auto"/>
                                                <w:right w:val="none" w:sz="0" w:space="0" w:color="auto"/>
                                              </w:divBdr>
                                            </w:div>
                                            <w:div w:id="293751549">
                                              <w:marLeft w:val="0"/>
                                              <w:marRight w:val="0"/>
                                              <w:marTop w:val="0"/>
                                              <w:marBottom w:val="0"/>
                                              <w:divBdr>
                                                <w:top w:val="none" w:sz="0" w:space="0" w:color="auto"/>
                                                <w:left w:val="none" w:sz="0" w:space="0" w:color="auto"/>
                                                <w:bottom w:val="none" w:sz="0" w:space="0" w:color="auto"/>
                                                <w:right w:val="none" w:sz="0" w:space="0" w:color="auto"/>
                                              </w:divBdr>
                                              <w:divsChild>
                                                <w:div w:id="1921519370">
                                                  <w:marLeft w:val="0"/>
                                                  <w:marRight w:val="0"/>
                                                  <w:marTop w:val="0"/>
                                                  <w:marBottom w:val="0"/>
                                                  <w:divBdr>
                                                    <w:top w:val="none" w:sz="0" w:space="0" w:color="auto"/>
                                                    <w:left w:val="none" w:sz="0" w:space="0" w:color="auto"/>
                                                    <w:bottom w:val="none" w:sz="0" w:space="0" w:color="auto"/>
                                                    <w:right w:val="none" w:sz="0" w:space="0" w:color="auto"/>
                                                  </w:divBdr>
                                                  <w:divsChild>
                                                    <w:div w:id="2061322038">
                                                      <w:marLeft w:val="0"/>
                                                      <w:marRight w:val="0"/>
                                                      <w:marTop w:val="0"/>
                                                      <w:marBottom w:val="0"/>
                                                      <w:divBdr>
                                                        <w:top w:val="none" w:sz="0" w:space="0" w:color="auto"/>
                                                        <w:left w:val="none" w:sz="0" w:space="0" w:color="auto"/>
                                                        <w:bottom w:val="none" w:sz="0" w:space="0" w:color="auto"/>
                                                        <w:right w:val="none" w:sz="0" w:space="0" w:color="auto"/>
                                                      </w:divBdr>
                                                      <w:divsChild>
                                                        <w:div w:id="479928879">
                                                          <w:marLeft w:val="0"/>
                                                          <w:marRight w:val="0"/>
                                                          <w:marTop w:val="0"/>
                                                          <w:marBottom w:val="0"/>
                                                          <w:divBdr>
                                                            <w:top w:val="none" w:sz="0" w:space="0" w:color="auto"/>
                                                            <w:left w:val="none" w:sz="0" w:space="0" w:color="auto"/>
                                                            <w:bottom w:val="none" w:sz="0" w:space="0" w:color="auto"/>
                                                            <w:right w:val="none" w:sz="0" w:space="0" w:color="auto"/>
                                                          </w:divBdr>
                                                          <w:divsChild>
                                                            <w:div w:id="1592351321">
                                                              <w:marLeft w:val="0"/>
                                                              <w:marRight w:val="0"/>
                                                              <w:marTop w:val="0"/>
                                                              <w:marBottom w:val="0"/>
                                                              <w:divBdr>
                                                                <w:top w:val="none" w:sz="0" w:space="0" w:color="auto"/>
                                                                <w:left w:val="none" w:sz="0" w:space="0" w:color="auto"/>
                                                                <w:bottom w:val="none" w:sz="0" w:space="0" w:color="auto"/>
                                                                <w:right w:val="none" w:sz="0" w:space="0" w:color="auto"/>
                                                              </w:divBdr>
                                                              <w:divsChild>
                                                                <w:div w:id="1921405631">
                                                                  <w:marLeft w:val="0"/>
                                                                  <w:marRight w:val="0"/>
                                                                  <w:marTop w:val="75"/>
                                                                  <w:marBottom w:val="0"/>
                                                                  <w:divBdr>
                                                                    <w:top w:val="none" w:sz="0" w:space="0" w:color="auto"/>
                                                                    <w:left w:val="none" w:sz="0" w:space="0" w:color="auto"/>
                                                                    <w:bottom w:val="none" w:sz="0" w:space="0" w:color="auto"/>
                                                                    <w:right w:val="none" w:sz="0" w:space="0" w:color="auto"/>
                                                                  </w:divBdr>
                                                                </w:div>
                                                                <w:div w:id="238908941">
                                                                  <w:marLeft w:val="0"/>
                                                                  <w:marRight w:val="0"/>
                                                                  <w:marTop w:val="450"/>
                                                                  <w:marBottom w:val="450"/>
                                                                  <w:divBdr>
                                                                    <w:top w:val="none" w:sz="0" w:space="0" w:color="auto"/>
                                                                    <w:left w:val="none" w:sz="0" w:space="0" w:color="auto"/>
                                                                    <w:bottom w:val="none" w:sz="0" w:space="0" w:color="auto"/>
                                                                    <w:right w:val="none" w:sz="0" w:space="0" w:color="auto"/>
                                                                  </w:divBdr>
                                                                  <w:divsChild>
                                                                    <w:div w:id="1039815466">
                                                                      <w:marLeft w:val="0"/>
                                                                      <w:marRight w:val="0"/>
                                                                      <w:marTop w:val="0"/>
                                                                      <w:marBottom w:val="300"/>
                                                                      <w:divBdr>
                                                                        <w:top w:val="none" w:sz="0" w:space="0" w:color="auto"/>
                                                                        <w:left w:val="none" w:sz="0" w:space="0" w:color="auto"/>
                                                                        <w:bottom w:val="none" w:sz="0" w:space="0" w:color="auto"/>
                                                                        <w:right w:val="none" w:sz="0" w:space="0" w:color="auto"/>
                                                                      </w:divBdr>
                                                                      <w:divsChild>
                                                                        <w:div w:id="1153793341">
                                                                          <w:marLeft w:val="0"/>
                                                                          <w:marRight w:val="0"/>
                                                                          <w:marTop w:val="0"/>
                                                                          <w:marBottom w:val="0"/>
                                                                          <w:divBdr>
                                                                            <w:top w:val="none" w:sz="0" w:space="0" w:color="auto"/>
                                                                            <w:left w:val="none" w:sz="0" w:space="0" w:color="auto"/>
                                                                            <w:bottom w:val="none" w:sz="0" w:space="0" w:color="auto"/>
                                                                            <w:right w:val="none" w:sz="0" w:space="0" w:color="auto"/>
                                                                          </w:divBdr>
                                                                          <w:divsChild>
                                                                            <w:div w:id="905453750">
                                                                              <w:marLeft w:val="0"/>
                                                                              <w:marRight w:val="0"/>
                                                                              <w:marTop w:val="0"/>
                                                                              <w:marBottom w:val="0"/>
                                                                              <w:divBdr>
                                                                                <w:top w:val="none" w:sz="0" w:space="0" w:color="auto"/>
                                                                                <w:left w:val="none" w:sz="0" w:space="0" w:color="auto"/>
                                                                                <w:bottom w:val="none" w:sz="0" w:space="0" w:color="auto"/>
                                                                                <w:right w:val="none" w:sz="0" w:space="0" w:color="auto"/>
                                                                              </w:divBdr>
                                                                              <w:divsChild>
                                                                                <w:div w:id="2067340708">
                                                                                  <w:marLeft w:val="0"/>
                                                                                  <w:marRight w:val="0"/>
                                                                                  <w:marTop w:val="0"/>
                                                                                  <w:marBottom w:val="0"/>
                                                                                  <w:divBdr>
                                                                                    <w:top w:val="none" w:sz="0" w:space="0" w:color="auto"/>
                                                                                    <w:left w:val="none" w:sz="0" w:space="0" w:color="auto"/>
                                                                                    <w:bottom w:val="none" w:sz="0" w:space="0" w:color="auto"/>
                                                                                    <w:right w:val="none" w:sz="0" w:space="0" w:color="auto"/>
                                                                                  </w:divBdr>
                                                                                </w:div>
                                                                              </w:divsChild>
                                                                            </w:div>
                                                                            <w:div w:id="18231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1829">
                                                                  <w:marLeft w:val="0"/>
                                                                  <w:marRight w:val="0"/>
                                                                  <w:marTop w:val="450"/>
                                                                  <w:marBottom w:val="450"/>
                                                                  <w:divBdr>
                                                                    <w:top w:val="none" w:sz="0" w:space="0" w:color="auto"/>
                                                                    <w:left w:val="none" w:sz="0" w:space="0" w:color="auto"/>
                                                                    <w:bottom w:val="none" w:sz="0" w:space="0" w:color="auto"/>
                                                                    <w:right w:val="none" w:sz="0" w:space="0" w:color="auto"/>
                                                                  </w:divBdr>
                                                                  <w:divsChild>
                                                                    <w:div w:id="203754431">
                                                                      <w:marLeft w:val="0"/>
                                                                      <w:marRight w:val="0"/>
                                                                      <w:marTop w:val="0"/>
                                                                      <w:marBottom w:val="300"/>
                                                                      <w:divBdr>
                                                                        <w:top w:val="none" w:sz="0" w:space="0" w:color="auto"/>
                                                                        <w:left w:val="none" w:sz="0" w:space="0" w:color="auto"/>
                                                                        <w:bottom w:val="none" w:sz="0" w:space="0" w:color="auto"/>
                                                                        <w:right w:val="none" w:sz="0" w:space="0" w:color="auto"/>
                                                                      </w:divBdr>
                                                                      <w:divsChild>
                                                                        <w:div w:id="537814554">
                                                                          <w:marLeft w:val="0"/>
                                                                          <w:marRight w:val="0"/>
                                                                          <w:marTop w:val="0"/>
                                                                          <w:marBottom w:val="0"/>
                                                                          <w:divBdr>
                                                                            <w:top w:val="none" w:sz="0" w:space="0" w:color="auto"/>
                                                                            <w:left w:val="none" w:sz="0" w:space="0" w:color="auto"/>
                                                                            <w:bottom w:val="none" w:sz="0" w:space="0" w:color="auto"/>
                                                                            <w:right w:val="none" w:sz="0" w:space="0" w:color="auto"/>
                                                                          </w:divBdr>
                                                                          <w:divsChild>
                                                                            <w:div w:id="1424184006">
                                                                              <w:marLeft w:val="0"/>
                                                                              <w:marRight w:val="0"/>
                                                                              <w:marTop w:val="0"/>
                                                                              <w:marBottom w:val="0"/>
                                                                              <w:divBdr>
                                                                                <w:top w:val="none" w:sz="0" w:space="0" w:color="auto"/>
                                                                                <w:left w:val="none" w:sz="0" w:space="0" w:color="auto"/>
                                                                                <w:bottom w:val="none" w:sz="0" w:space="0" w:color="auto"/>
                                                                                <w:right w:val="none" w:sz="0" w:space="0" w:color="auto"/>
                                                                              </w:divBdr>
                                                                              <w:divsChild>
                                                                                <w:div w:id="19518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90356">
                                                                  <w:marLeft w:val="0"/>
                                                                  <w:marRight w:val="0"/>
                                                                  <w:marTop w:val="450"/>
                                                                  <w:marBottom w:val="450"/>
                                                                  <w:divBdr>
                                                                    <w:top w:val="none" w:sz="0" w:space="0" w:color="auto"/>
                                                                    <w:left w:val="none" w:sz="0" w:space="0" w:color="auto"/>
                                                                    <w:bottom w:val="none" w:sz="0" w:space="0" w:color="auto"/>
                                                                    <w:right w:val="none" w:sz="0" w:space="0" w:color="auto"/>
                                                                  </w:divBdr>
                                                                  <w:divsChild>
                                                                    <w:div w:id="1654750095">
                                                                      <w:marLeft w:val="0"/>
                                                                      <w:marRight w:val="0"/>
                                                                      <w:marTop w:val="0"/>
                                                                      <w:marBottom w:val="450"/>
                                                                      <w:divBdr>
                                                                        <w:top w:val="none" w:sz="0" w:space="0" w:color="auto"/>
                                                                        <w:left w:val="none" w:sz="0" w:space="0" w:color="auto"/>
                                                                        <w:bottom w:val="none" w:sz="0" w:space="0" w:color="auto"/>
                                                                        <w:right w:val="none" w:sz="0" w:space="0" w:color="auto"/>
                                                                      </w:divBdr>
                                                                      <w:divsChild>
                                                                        <w:div w:id="1553738014">
                                                                          <w:marLeft w:val="0"/>
                                                                          <w:marRight w:val="0"/>
                                                                          <w:marTop w:val="0"/>
                                                                          <w:marBottom w:val="0"/>
                                                                          <w:divBdr>
                                                                            <w:top w:val="none" w:sz="0" w:space="0" w:color="auto"/>
                                                                            <w:left w:val="none" w:sz="0" w:space="0" w:color="auto"/>
                                                                            <w:bottom w:val="none" w:sz="0" w:space="0" w:color="auto"/>
                                                                            <w:right w:val="none" w:sz="0" w:space="0" w:color="auto"/>
                                                                          </w:divBdr>
                                                                        </w:div>
                                                                        <w:div w:id="352390841">
                                                                          <w:marLeft w:val="0"/>
                                                                          <w:marRight w:val="0"/>
                                                                          <w:marTop w:val="0"/>
                                                                          <w:marBottom w:val="0"/>
                                                                          <w:divBdr>
                                                                            <w:top w:val="none" w:sz="0" w:space="0" w:color="auto"/>
                                                                            <w:left w:val="none" w:sz="0" w:space="0" w:color="auto"/>
                                                                            <w:bottom w:val="none" w:sz="0" w:space="0" w:color="auto"/>
                                                                            <w:right w:val="none" w:sz="0" w:space="0" w:color="auto"/>
                                                                          </w:divBdr>
                                                                          <w:divsChild>
                                                                            <w:div w:id="281964959">
                                                                              <w:marLeft w:val="0"/>
                                                                              <w:marRight w:val="0"/>
                                                                              <w:marTop w:val="0"/>
                                                                              <w:marBottom w:val="0"/>
                                                                              <w:divBdr>
                                                                                <w:top w:val="none" w:sz="0" w:space="0" w:color="auto"/>
                                                                                <w:left w:val="none" w:sz="0" w:space="0" w:color="auto"/>
                                                                                <w:bottom w:val="none" w:sz="0" w:space="0" w:color="auto"/>
                                                                                <w:right w:val="none" w:sz="0" w:space="0" w:color="auto"/>
                                                                              </w:divBdr>
                                                                              <w:divsChild>
                                                                                <w:div w:id="381684520">
                                                                                  <w:marLeft w:val="0"/>
                                                                                  <w:marRight w:val="0"/>
                                                                                  <w:marTop w:val="0"/>
                                                                                  <w:marBottom w:val="0"/>
                                                                                  <w:divBdr>
                                                                                    <w:top w:val="none" w:sz="0" w:space="0" w:color="auto"/>
                                                                                    <w:left w:val="none" w:sz="0" w:space="0" w:color="auto"/>
                                                                                    <w:bottom w:val="none" w:sz="0" w:space="0" w:color="auto"/>
                                                                                    <w:right w:val="none" w:sz="0" w:space="0" w:color="auto"/>
                                                                                  </w:divBdr>
                                                                                  <w:divsChild>
                                                                                    <w:div w:id="1533153175">
                                                                                      <w:marLeft w:val="0"/>
                                                                                      <w:marRight w:val="0"/>
                                                                                      <w:marTop w:val="0"/>
                                                                                      <w:marBottom w:val="0"/>
                                                                                      <w:divBdr>
                                                                                        <w:top w:val="none" w:sz="0" w:space="0" w:color="auto"/>
                                                                                        <w:left w:val="none" w:sz="0" w:space="0" w:color="auto"/>
                                                                                        <w:bottom w:val="none" w:sz="0" w:space="0" w:color="auto"/>
                                                                                        <w:right w:val="none" w:sz="0" w:space="0" w:color="auto"/>
                                                                                      </w:divBdr>
                                                                                      <w:divsChild>
                                                                                        <w:div w:id="1745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018823">
                                                                  <w:marLeft w:val="0"/>
                                                                  <w:marRight w:val="0"/>
                                                                  <w:marTop w:val="450"/>
                                                                  <w:marBottom w:val="450"/>
                                                                  <w:divBdr>
                                                                    <w:top w:val="none" w:sz="0" w:space="0" w:color="auto"/>
                                                                    <w:left w:val="none" w:sz="0" w:space="0" w:color="auto"/>
                                                                    <w:bottom w:val="none" w:sz="0" w:space="0" w:color="auto"/>
                                                                    <w:right w:val="none" w:sz="0" w:space="0" w:color="auto"/>
                                                                  </w:divBdr>
                                                                  <w:divsChild>
                                                                    <w:div w:id="448862337">
                                                                      <w:marLeft w:val="0"/>
                                                                      <w:marRight w:val="0"/>
                                                                      <w:marTop w:val="0"/>
                                                                      <w:marBottom w:val="300"/>
                                                                      <w:divBdr>
                                                                        <w:top w:val="none" w:sz="0" w:space="0" w:color="auto"/>
                                                                        <w:left w:val="none" w:sz="0" w:space="0" w:color="auto"/>
                                                                        <w:bottom w:val="none" w:sz="0" w:space="0" w:color="auto"/>
                                                                        <w:right w:val="none" w:sz="0" w:space="0" w:color="auto"/>
                                                                      </w:divBdr>
                                                                      <w:divsChild>
                                                                        <w:div w:id="31076339">
                                                                          <w:marLeft w:val="0"/>
                                                                          <w:marRight w:val="0"/>
                                                                          <w:marTop w:val="0"/>
                                                                          <w:marBottom w:val="0"/>
                                                                          <w:divBdr>
                                                                            <w:top w:val="none" w:sz="0" w:space="0" w:color="auto"/>
                                                                            <w:left w:val="none" w:sz="0" w:space="0" w:color="auto"/>
                                                                            <w:bottom w:val="none" w:sz="0" w:space="0" w:color="auto"/>
                                                                            <w:right w:val="none" w:sz="0" w:space="0" w:color="auto"/>
                                                                          </w:divBdr>
                                                                          <w:divsChild>
                                                                            <w:div w:id="332758510">
                                                                              <w:marLeft w:val="0"/>
                                                                              <w:marRight w:val="0"/>
                                                                              <w:marTop w:val="0"/>
                                                                              <w:marBottom w:val="0"/>
                                                                              <w:divBdr>
                                                                                <w:top w:val="none" w:sz="0" w:space="0" w:color="auto"/>
                                                                                <w:left w:val="none" w:sz="0" w:space="0" w:color="auto"/>
                                                                                <w:bottom w:val="none" w:sz="0" w:space="0" w:color="auto"/>
                                                                                <w:right w:val="none" w:sz="0" w:space="0" w:color="auto"/>
                                                                              </w:divBdr>
                                                                              <w:divsChild>
                                                                                <w:div w:id="1119883556">
                                                                                  <w:marLeft w:val="0"/>
                                                                                  <w:marRight w:val="0"/>
                                                                                  <w:marTop w:val="0"/>
                                                                                  <w:marBottom w:val="0"/>
                                                                                  <w:divBdr>
                                                                                    <w:top w:val="none" w:sz="0" w:space="0" w:color="auto"/>
                                                                                    <w:left w:val="none" w:sz="0" w:space="0" w:color="auto"/>
                                                                                    <w:bottom w:val="none" w:sz="0" w:space="0" w:color="auto"/>
                                                                                    <w:right w:val="none" w:sz="0" w:space="0" w:color="auto"/>
                                                                                  </w:divBdr>
                                                                                </w:div>
                                                                              </w:divsChild>
                                                                            </w:div>
                                                                            <w:div w:id="8068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7714">
                                                                  <w:marLeft w:val="0"/>
                                                                  <w:marRight w:val="0"/>
                                                                  <w:marTop w:val="450"/>
                                                                  <w:marBottom w:val="450"/>
                                                                  <w:divBdr>
                                                                    <w:top w:val="none" w:sz="0" w:space="0" w:color="auto"/>
                                                                    <w:left w:val="none" w:sz="0" w:space="0" w:color="auto"/>
                                                                    <w:bottom w:val="none" w:sz="0" w:space="0" w:color="auto"/>
                                                                    <w:right w:val="none" w:sz="0" w:space="0" w:color="auto"/>
                                                                  </w:divBdr>
                                                                  <w:divsChild>
                                                                    <w:div w:id="1494955917">
                                                                      <w:marLeft w:val="0"/>
                                                                      <w:marRight w:val="0"/>
                                                                      <w:marTop w:val="0"/>
                                                                      <w:marBottom w:val="450"/>
                                                                      <w:divBdr>
                                                                        <w:top w:val="none" w:sz="0" w:space="0" w:color="auto"/>
                                                                        <w:left w:val="none" w:sz="0" w:space="0" w:color="auto"/>
                                                                        <w:bottom w:val="none" w:sz="0" w:space="0" w:color="auto"/>
                                                                        <w:right w:val="none" w:sz="0" w:space="0" w:color="auto"/>
                                                                      </w:divBdr>
                                                                      <w:divsChild>
                                                                        <w:div w:id="743189939">
                                                                          <w:marLeft w:val="0"/>
                                                                          <w:marRight w:val="0"/>
                                                                          <w:marTop w:val="0"/>
                                                                          <w:marBottom w:val="0"/>
                                                                          <w:divBdr>
                                                                            <w:top w:val="none" w:sz="0" w:space="0" w:color="auto"/>
                                                                            <w:left w:val="none" w:sz="0" w:space="0" w:color="auto"/>
                                                                            <w:bottom w:val="none" w:sz="0" w:space="0" w:color="auto"/>
                                                                            <w:right w:val="none" w:sz="0" w:space="0" w:color="auto"/>
                                                                          </w:divBdr>
                                                                        </w:div>
                                                                        <w:div w:id="347756919">
                                                                          <w:marLeft w:val="0"/>
                                                                          <w:marRight w:val="0"/>
                                                                          <w:marTop w:val="0"/>
                                                                          <w:marBottom w:val="0"/>
                                                                          <w:divBdr>
                                                                            <w:top w:val="none" w:sz="0" w:space="0" w:color="auto"/>
                                                                            <w:left w:val="none" w:sz="0" w:space="0" w:color="auto"/>
                                                                            <w:bottom w:val="none" w:sz="0" w:space="0" w:color="auto"/>
                                                                            <w:right w:val="none" w:sz="0" w:space="0" w:color="auto"/>
                                                                          </w:divBdr>
                                                                          <w:divsChild>
                                                                            <w:div w:id="1160536058">
                                                                              <w:marLeft w:val="0"/>
                                                                              <w:marRight w:val="0"/>
                                                                              <w:marTop w:val="0"/>
                                                                              <w:marBottom w:val="0"/>
                                                                              <w:divBdr>
                                                                                <w:top w:val="none" w:sz="0" w:space="0" w:color="auto"/>
                                                                                <w:left w:val="none" w:sz="0" w:space="0" w:color="auto"/>
                                                                                <w:bottom w:val="none" w:sz="0" w:space="0" w:color="auto"/>
                                                                                <w:right w:val="none" w:sz="0" w:space="0" w:color="auto"/>
                                                                              </w:divBdr>
                                                                              <w:divsChild>
                                                                                <w:div w:id="1119295378">
                                                                                  <w:marLeft w:val="0"/>
                                                                                  <w:marRight w:val="0"/>
                                                                                  <w:marTop w:val="0"/>
                                                                                  <w:marBottom w:val="0"/>
                                                                                  <w:divBdr>
                                                                                    <w:top w:val="none" w:sz="0" w:space="0" w:color="auto"/>
                                                                                    <w:left w:val="none" w:sz="0" w:space="0" w:color="auto"/>
                                                                                    <w:bottom w:val="none" w:sz="0" w:space="0" w:color="auto"/>
                                                                                    <w:right w:val="none" w:sz="0" w:space="0" w:color="auto"/>
                                                                                  </w:divBdr>
                                                                                  <w:divsChild>
                                                                                    <w:div w:id="292568120">
                                                                                      <w:marLeft w:val="0"/>
                                                                                      <w:marRight w:val="0"/>
                                                                                      <w:marTop w:val="0"/>
                                                                                      <w:marBottom w:val="0"/>
                                                                                      <w:divBdr>
                                                                                        <w:top w:val="none" w:sz="0" w:space="0" w:color="auto"/>
                                                                                        <w:left w:val="none" w:sz="0" w:space="0" w:color="auto"/>
                                                                                        <w:bottom w:val="none" w:sz="0" w:space="0" w:color="auto"/>
                                                                                        <w:right w:val="none" w:sz="0" w:space="0" w:color="auto"/>
                                                                                      </w:divBdr>
                                                                                      <w:divsChild>
                                                                                        <w:div w:id="11120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157156">
                                                                  <w:marLeft w:val="0"/>
                                                                  <w:marRight w:val="0"/>
                                                                  <w:marTop w:val="75"/>
                                                                  <w:marBottom w:val="0"/>
                                                                  <w:divBdr>
                                                                    <w:top w:val="none" w:sz="0" w:space="0" w:color="auto"/>
                                                                    <w:left w:val="none" w:sz="0" w:space="0" w:color="auto"/>
                                                                    <w:bottom w:val="none" w:sz="0" w:space="0" w:color="auto"/>
                                                                    <w:right w:val="none" w:sz="0" w:space="0" w:color="auto"/>
                                                                  </w:divBdr>
                                                                </w:div>
                                                                <w:div w:id="2099672323">
                                                                  <w:marLeft w:val="0"/>
                                                                  <w:marRight w:val="0"/>
                                                                  <w:marTop w:val="450"/>
                                                                  <w:marBottom w:val="450"/>
                                                                  <w:divBdr>
                                                                    <w:top w:val="none" w:sz="0" w:space="0" w:color="auto"/>
                                                                    <w:left w:val="none" w:sz="0" w:space="0" w:color="auto"/>
                                                                    <w:bottom w:val="none" w:sz="0" w:space="0" w:color="auto"/>
                                                                    <w:right w:val="none" w:sz="0" w:space="0" w:color="auto"/>
                                                                  </w:divBdr>
                                                                  <w:divsChild>
                                                                    <w:div w:id="769934341">
                                                                      <w:marLeft w:val="0"/>
                                                                      <w:marRight w:val="0"/>
                                                                      <w:marTop w:val="0"/>
                                                                      <w:marBottom w:val="300"/>
                                                                      <w:divBdr>
                                                                        <w:top w:val="none" w:sz="0" w:space="0" w:color="auto"/>
                                                                        <w:left w:val="none" w:sz="0" w:space="0" w:color="auto"/>
                                                                        <w:bottom w:val="none" w:sz="0" w:space="0" w:color="auto"/>
                                                                        <w:right w:val="none" w:sz="0" w:space="0" w:color="auto"/>
                                                                      </w:divBdr>
                                                                      <w:divsChild>
                                                                        <w:div w:id="139157195">
                                                                          <w:marLeft w:val="0"/>
                                                                          <w:marRight w:val="0"/>
                                                                          <w:marTop w:val="0"/>
                                                                          <w:marBottom w:val="0"/>
                                                                          <w:divBdr>
                                                                            <w:top w:val="none" w:sz="0" w:space="0" w:color="auto"/>
                                                                            <w:left w:val="none" w:sz="0" w:space="0" w:color="auto"/>
                                                                            <w:bottom w:val="none" w:sz="0" w:space="0" w:color="auto"/>
                                                                            <w:right w:val="none" w:sz="0" w:space="0" w:color="auto"/>
                                                                          </w:divBdr>
                                                                          <w:divsChild>
                                                                            <w:div w:id="616061738">
                                                                              <w:marLeft w:val="0"/>
                                                                              <w:marRight w:val="0"/>
                                                                              <w:marTop w:val="0"/>
                                                                              <w:marBottom w:val="0"/>
                                                                              <w:divBdr>
                                                                                <w:top w:val="none" w:sz="0" w:space="0" w:color="auto"/>
                                                                                <w:left w:val="none" w:sz="0" w:space="0" w:color="auto"/>
                                                                                <w:bottom w:val="none" w:sz="0" w:space="0" w:color="auto"/>
                                                                                <w:right w:val="none" w:sz="0" w:space="0" w:color="auto"/>
                                                                              </w:divBdr>
                                                                              <w:divsChild>
                                                                                <w:div w:id="14397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953734">
                                                                  <w:marLeft w:val="0"/>
                                                                  <w:marRight w:val="0"/>
                                                                  <w:marTop w:val="75"/>
                                                                  <w:marBottom w:val="0"/>
                                                                  <w:divBdr>
                                                                    <w:top w:val="none" w:sz="0" w:space="0" w:color="auto"/>
                                                                    <w:left w:val="none" w:sz="0" w:space="0" w:color="auto"/>
                                                                    <w:bottom w:val="none" w:sz="0" w:space="0" w:color="auto"/>
                                                                    <w:right w:val="none" w:sz="0" w:space="0" w:color="auto"/>
                                                                  </w:divBdr>
                                                                </w:div>
                                                                <w:div w:id="1013452613">
                                                                  <w:marLeft w:val="0"/>
                                                                  <w:marRight w:val="0"/>
                                                                  <w:marTop w:val="450"/>
                                                                  <w:marBottom w:val="450"/>
                                                                  <w:divBdr>
                                                                    <w:top w:val="none" w:sz="0" w:space="0" w:color="auto"/>
                                                                    <w:left w:val="none" w:sz="0" w:space="0" w:color="auto"/>
                                                                    <w:bottom w:val="none" w:sz="0" w:space="0" w:color="auto"/>
                                                                    <w:right w:val="none" w:sz="0" w:space="0" w:color="auto"/>
                                                                  </w:divBdr>
                                                                  <w:divsChild>
                                                                    <w:div w:id="1149858982">
                                                                      <w:marLeft w:val="0"/>
                                                                      <w:marRight w:val="0"/>
                                                                      <w:marTop w:val="0"/>
                                                                      <w:marBottom w:val="300"/>
                                                                      <w:divBdr>
                                                                        <w:top w:val="none" w:sz="0" w:space="0" w:color="auto"/>
                                                                        <w:left w:val="none" w:sz="0" w:space="0" w:color="auto"/>
                                                                        <w:bottom w:val="none" w:sz="0" w:space="0" w:color="auto"/>
                                                                        <w:right w:val="none" w:sz="0" w:space="0" w:color="auto"/>
                                                                      </w:divBdr>
                                                                      <w:divsChild>
                                                                        <w:div w:id="420297740">
                                                                          <w:marLeft w:val="0"/>
                                                                          <w:marRight w:val="0"/>
                                                                          <w:marTop w:val="0"/>
                                                                          <w:marBottom w:val="0"/>
                                                                          <w:divBdr>
                                                                            <w:top w:val="none" w:sz="0" w:space="0" w:color="auto"/>
                                                                            <w:left w:val="none" w:sz="0" w:space="0" w:color="auto"/>
                                                                            <w:bottom w:val="none" w:sz="0" w:space="0" w:color="auto"/>
                                                                            <w:right w:val="none" w:sz="0" w:space="0" w:color="auto"/>
                                                                          </w:divBdr>
                                                                          <w:divsChild>
                                                                            <w:div w:id="2007128576">
                                                                              <w:marLeft w:val="0"/>
                                                                              <w:marRight w:val="0"/>
                                                                              <w:marTop w:val="0"/>
                                                                              <w:marBottom w:val="0"/>
                                                                              <w:divBdr>
                                                                                <w:top w:val="none" w:sz="0" w:space="0" w:color="auto"/>
                                                                                <w:left w:val="none" w:sz="0" w:space="0" w:color="auto"/>
                                                                                <w:bottom w:val="none" w:sz="0" w:space="0" w:color="auto"/>
                                                                                <w:right w:val="none" w:sz="0" w:space="0" w:color="auto"/>
                                                                              </w:divBdr>
                                                                              <w:divsChild>
                                                                                <w:div w:id="589967740">
                                                                                  <w:marLeft w:val="0"/>
                                                                                  <w:marRight w:val="0"/>
                                                                                  <w:marTop w:val="0"/>
                                                                                  <w:marBottom w:val="0"/>
                                                                                  <w:divBdr>
                                                                                    <w:top w:val="none" w:sz="0" w:space="0" w:color="auto"/>
                                                                                    <w:left w:val="none" w:sz="0" w:space="0" w:color="auto"/>
                                                                                    <w:bottom w:val="none" w:sz="0" w:space="0" w:color="auto"/>
                                                                                    <w:right w:val="none" w:sz="0" w:space="0" w:color="auto"/>
                                                                                  </w:divBdr>
                                                                                </w:div>
                                                                              </w:divsChild>
                                                                            </w:div>
                                                                            <w:div w:id="17150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7832">
                                                                  <w:marLeft w:val="0"/>
                                                                  <w:marRight w:val="0"/>
                                                                  <w:marTop w:val="450"/>
                                                                  <w:marBottom w:val="450"/>
                                                                  <w:divBdr>
                                                                    <w:top w:val="none" w:sz="0" w:space="0" w:color="auto"/>
                                                                    <w:left w:val="none" w:sz="0" w:space="0" w:color="auto"/>
                                                                    <w:bottom w:val="none" w:sz="0" w:space="0" w:color="auto"/>
                                                                    <w:right w:val="none" w:sz="0" w:space="0" w:color="auto"/>
                                                                  </w:divBdr>
                                                                  <w:divsChild>
                                                                    <w:div w:id="1057317708">
                                                                      <w:marLeft w:val="0"/>
                                                                      <w:marRight w:val="0"/>
                                                                      <w:marTop w:val="0"/>
                                                                      <w:marBottom w:val="300"/>
                                                                      <w:divBdr>
                                                                        <w:top w:val="none" w:sz="0" w:space="0" w:color="auto"/>
                                                                        <w:left w:val="none" w:sz="0" w:space="0" w:color="auto"/>
                                                                        <w:bottom w:val="none" w:sz="0" w:space="0" w:color="auto"/>
                                                                        <w:right w:val="none" w:sz="0" w:space="0" w:color="auto"/>
                                                                      </w:divBdr>
                                                                      <w:divsChild>
                                                                        <w:div w:id="772239846">
                                                                          <w:marLeft w:val="0"/>
                                                                          <w:marRight w:val="0"/>
                                                                          <w:marTop w:val="0"/>
                                                                          <w:marBottom w:val="0"/>
                                                                          <w:divBdr>
                                                                            <w:top w:val="none" w:sz="0" w:space="0" w:color="auto"/>
                                                                            <w:left w:val="none" w:sz="0" w:space="0" w:color="auto"/>
                                                                            <w:bottom w:val="none" w:sz="0" w:space="0" w:color="auto"/>
                                                                            <w:right w:val="none" w:sz="0" w:space="0" w:color="auto"/>
                                                                          </w:divBdr>
                                                                          <w:divsChild>
                                                                            <w:div w:id="1066490591">
                                                                              <w:marLeft w:val="0"/>
                                                                              <w:marRight w:val="0"/>
                                                                              <w:marTop w:val="0"/>
                                                                              <w:marBottom w:val="0"/>
                                                                              <w:divBdr>
                                                                                <w:top w:val="none" w:sz="0" w:space="0" w:color="auto"/>
                                                                                <w:left w:val="none" w:sz="0" w:space="0" w:color="auto"/>
                                                                                <w:bottom w:val="none" w:sz="0" w:space="0" w:color="auto"/>
                                                                                <w:right w:val="none" w:sz="0" w:space="0" w:color="auto"/>
                                                                              </w:divBdr>
                                                                              <w:divsChild>
                                                                                <w:div w:id="1411002823">
                                                                                  <w:marLeft w:val="0"/>
                                                                                  <w:marRight w:val="0"/>
                                                                                  <w:marTop w:val="0"/>
                                                                                  <w:marBottom w:val="0"/>
                                                                                  <w:divBdr>
                                                                                    <w:top w:val="none" w:sz="0" w:space="0" w:color="auto"/>
                                                                                    <w:left w:val="none" w:sz="0" w:space="0" w:color="auto"/>
                                                                                    <w:bottom w:val="none" w:sz="0" w:space="0" w:color="auto"/>
                                                                                    <w:right w:val="none" w:sz="0" w:space="0" w:color="auto"/>
                                                                                  </w:divBdr>
                                                                                </w:div>
                                                                              </w:divsChild>
                                                                            </w:div>
                                                                            <w:div w:id="11309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6473371">
                      <w:marLeft w:val="0"/>
                      <w:marRight w:val="0"/>
                      <w:marTop w:val="0"/>
                      <w:marBottom w:val="0"/>
                      <w:divBdr>
                        <w:top w:val="none" w:sz="0" w:space="0" w:color="auto"/>
                        <w:left w:val="none" w:sz="0" w:space="0" w:color="auto"/>
                        <w:bottom w:val="none" w:sz="0" w:space="0" w:color="auto"/>
                        <w:right w:val="none" w:sz="0" w:space="0" w:color="auto"/>
                      </w:divBdr>
                      <w:divsChild>
                        <w:div w:id="729622334">
                          <w:marLeft w:val="0"/>
                          <w:marRight w:val="0"/>
                          <w:marTop w:val="0"/>
                          <w:marBottom w:val="0"/>
                          <w:divBdr>
                            <w:top w:val="none" w:sz="0" w:space="0" w:color="auto"/>
                            <w:left w:val="none" w:sz="0" w:space="0" w:color="auto"/>
                            <w:bottom w:val="none" w:sz="0" w:space="0" w:color="auto"/>
                            <w:right w:val="none" w:sz="0" w:space="0" w:color="auto"/>
                          </w:divBdr>
                          <w:divsChild>
                            <w:div w:id="53697724">
                              <w:marLeft w:val="0"/>
                              <w:marRight w:val="0"/>
                              <w:marTop w:val="0"/>
                              <w:marBottom w:val="0"/>
                              <w:divBdr>
                                <w:top w:val="none" w:sz="0" w:space="0" w:color="auto"/>
                                <w:left w:val="none" w:sz="0" w:space="0" w:color="auto"/>
                                <w:bottom w:val="none" w:sz="0" w:space="0" w:color="auto"/>
                                <w:right w:val="none" w:sz="0" w:space="0" w:color="auto"/>
                              </w:divBdr>
                              <w:divsChild>
                                <w:div w:id="838425863">
                                  <w:marLeft w:val="0"/>
                                  <w:marRight w:val="0"/>
                                  <w:marTop w:val="0"/>
                                  <w:marBottom w:val="0"/>
                                  <w:divBdr>
                                    <w:top w:val="none" w:sz="0" w:space="0" w:color="auto"/>
                                    <w:left w:val="none" w:sz="0" w:space="0" w:color="auto"/>
                                    <w:bottom w:val="none" w:sz="0" w:space="0" w:color="auto"/>
                                    <w:right w:val="none" w:sz="0" w:space="0" w:color="auto"/>
                                  </w:divBdr>
                                  <w:divsChild>
                                    <w:div w:id="243925624">
                                      <w:marLeft w:val="0"/>
                                      <w:marRight w:val="0"/>
                                      <w:marTop w:val="0"/>
                                      <w:marBottom w:val="0"/>
                                      <w:divBdr>
                                        <w:top w:val="none" w:sz="0" w:space="0" w:color="auto"/>
                                        <w:left w:val="none" w:sz="0" w:space="0" w:color="auto"/>
                                        <w:bottom w:val="none" w:sz="0" w:space="0" w:color="auto"/>
                                        <w:right w:val="none" w:sz="0" w:space="0" w:color="auto"/>
                                      </w:divBdr>
                                      <w:divsChild>
                                        <w:div w:id="383795231">
                                          <w:marLeft w:val="0"/>
                                          <w:marRight w:val="0"/>
                                          <w:marTop w:val="0"/>
                                          <w:marBottom w:val="0"/>
                                          <w:divBdr>
                                            <w:top w:val="none" w:sz="0" w:space="0" w:color="auto"/>
                                            <w:left w:val="none" w:sz="0" w:space="0" w:color="auto"/>
                                            <w:bottom w:val="none" w:sz="0" w:space="0" w:color="auto"/>
                                            <w:right w:val="none" w:sz="0" w:space="0" w:color="auto"/>
                                          </w:divBdr>
                                          <w:divsChild>
                                            <w:div w:id="18724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20959">
                          <w:marLeft w:val="0"/>
                          <w:marRight w:val="0"/>
                          <w:marTop w:val="0"/>
                          <w:marBottom w:val="0"/>
                          <w:divBdr>
                            <w:top w:val="none" w:sz="0" w:space="0" w:color="auto"/>
                            <w:left w:val="none" w:sz="0" w:space="0" w:color="auto"/>
                            <w:bottom w:val="none" w:sz="0" w:space="0" w:color="auto"/>
                            <w:right w:val="none" w:sz="0" w:space="0" w:color="auto"/>
                          </w:divBdr>
                          <w:divsChild>
                            <w:div w:id="4650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4E986CE3C59643AF12371F8BA830F9" ma:contentTypeVersion="39" ma:contentTypeDescription="Opret et nyt dokument." ma:contentTypeScope="" ma:versionID="fab0263a759a1ae4236a33b961d6f687">
  <xsd:schema xmlns:xsd="http://www.w3.org/2001/XMLSchema" xmlns:xs="http://www.w3.org/2001/XMLSchema" xmlns:p="http://schemas.microsoft.com/office/2006/metadata/properties" xmlns:ns3="f63ddadf-3bbd-4af0-acdf-5914861f2264" xmlns:ns4="31eabbc6-2560-4a6e-a21c-841e32e551d4" xmlns:ns5="cf0af9c5-e24b-4f2a-a738-80c6720c6b04" targetNamespace="http://schemas.microsoft.com/office/2006/metadata/properties" ma:root="true" ma:fieldsID="95de62566d7881fa10c16d8d7a7dd25a" ns3:_="" ns4:_="" ns5:_="">
    <xsd:import namespace="f63ddadf-3bbd-4af0-acdf-5914861f2264"/>
    <xsd:import namespace="31eabbc6-2560-4a6e-a21c-841e32e551d4"/>
    <xsd:import namespace="cf0af9c5-e24b-4f2a-a738-80c6720c6b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Location" minOccurs="0"/>
                <xsd:element ref="ns5:MediaServiceOCR" minOccurs="0"/>
                <xsd:element ref="ns5:TeamsChannelId" minOccurs="0"/>
                <xsd:element ref="ns5:IsNotebookLocked" minOccurs="0"/>
                <xsd:element ref="ns5:Math_Settings" minOccurs="0"/>
                <xsd:element ref="ns5:Distribution_Groups" minOccurs="0"/>
                <xsd:element ref="ns5:LMS_Mappings" minOccurs="0"/>
                <xsd:element ref="ns5:MediaServiceGenerationTime" minOccurs="0"/>
                <xsd:element ref="ns5:MediaServiceEventHashCode" minOccurs="0"/>
                <xsd:element ref="ns5:Leaders" minOccurs="0"/>
                <xsd:element ref="ns5:Members" minOccurs="0"/>
                <xsd:element ref="ns5:Member_Groups" minOccurs="0"/>
                <xsd:element ref="ns5:Invited_Leaders" minOccurs="0"/>
                <xsd:element ref="ns5:Invited_Members" minOccurs="0"/>
                <xsd:element ref="ns5:Has_Leaders_Only_SectionGroup"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ddadf-3bbd-4af0-acdf-5914861f226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0" ma:readOnly="true">
      <xsd:simpleType>
        <xsd:restriction base="dms:Note">
          <xsd:maxLength value="255"/>
        </xsd:restriction>
      </xsd:simpleType>
    </xsd:element>
    <xsd:element name="SharingHintHash" ma:index="10" nillable="true" ma:displayName="Hashværdi for deling" ma:description="" ma:hidden="true" ma:internalName="SharingHintHash0"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abbc6-2560-4a6e-a21c-841e32e551d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0" ma:readOnly="true">
      <xsd:simpleType>
        <xsd:restriction base="dms:Note"/>
      </xsd:simpleType>
    </xsd:element>
    <xsd:element name="MediaServiceFastMetadata" ma:index="12" nillable="true" ma:displayName="MediaServiceFastMetadata" ma:description="" ma:hidden="true" ma:internalName="MediaServiceFastMetadata0" ma:readOnly="true">
      <xsd:simpleType>
        <xsd:restriction base="dms:Note"/>
      </xsd:simpleType>
    </xsd:element>
    <xsd:element name="MediaServiceAutoTags" ma:index="13" nillable="true" ma:displayName="MediaServiceAutoTags" ma:description="" ma:internalName="MediaServiceAutoTags0" ma:readOnly="true">
      <xsd:simpleType>
        <xsd:restriction base="dms:Text"/>
      </xsd:simpleType>
    </xsd:element>
    <xsd:element name="MediaServiceDateTaken" ma:index="14" nillable="true" ma:displayName="MediaServiceDateTaken" ma:description="" ma:hidden="true" ma:internalName="MediaServiceDateTaken0"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MediaServiceLocation" ma:index="30" nillable="true" ma:displayName="MediaServiceLocation" ma:description="" ma:internalName="MediaServiceLocation0"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af9c5-e24b-4f2a-a738-80c6720c6b04" elementFormDefault="qualified">
    <xsd:import namespace="http://schemas.microsoft.com/office/2006/documentManagement/types"/>
    <xsd:import namespace="http://schemas.microsoft.com/office/infopath/2007/PartnerControls"/>
    <xsd:element name="MediaServiceOCR" ma:index="31" nillable="true" ma:displayName="MediaServiceOCR" ma:internalName="MediaServiceOCR"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udent_Groups xmlns="31eabbc6-2560-4a6e-a21c-841e32e551d4">
      <UserInfo>
        <DisplayName/>
        <AccountId xsi:nil="true"/>
        <AccountType/>
      </UserInfo>
    </Student_Groups>
    <Templates xmlns="31eabbc6-2560-4a6e-a21c-841e32e551d4" xsi:nil="true"/>
    <Leaders xmlns="cf0af9c5-e24b-4f2a-a738-80c6720c6b04">
      <UserInfo>
        <DisplayName/>
        <AccountId xsi:nil="true"/>
        <AccountType/>
      </UserInfo>
    </Leaders>
    <IsNotebookLocked xmlns="cf0af9c5-e24b-4f2a-a738-80c6720c6b04" xsi:nil="true"/>
    <LMS_Mappings xmlns="cf0af9c5-e24b-4f2a-a738-80c6720c6b04" xsi:nil="true"/>
    <NotebookType xmlns="31eabbc6-2560-4a6e-a21c-841e32e551d4" xsi:nil="true"/>
    <Students xmlns="31eabbc6-2560-4a6e-a21c-841e32e551d4">
      <UserInfo>
        <DisplayName/>
        <AccountId xsi:nil="true"/>
        <AccountType/>
      </UserInfo>
    </Students>
    <Math_Settings xmlns="cf0af9c5-e24b-4f2a-a738-80c6720c6b04" xsi:nil="true"/>
    <Has_Leaders_Only_SectionGroup xmlns="cf0af9c5-e24b-4f2a-a738-80c6720c6b04" xsi:nil="true"/>
    <Invited_Members xmlns="cf0af9c5-e24b-4f2a-a738-80c6720c6b04" xsi:nil="true"/>
    <FolderType xmlns="31eabbc6-2560-4a6e-a21c-841e32e551d4" xsi:nil="true"/>
    <Owner xmlns="31eabbc6-2560-4a6e-a21c-841e32e551d4">
      <UserInfo>
        <DisplayName/>
        <AccountId xsi:nil="true"/>
        <AccountType/>
      </UserInfo>
    </Owner>
    <Has_Teacher_Only_SectionGroup xmlns="31eabbc6-2560-4a6e-a21c-841e32e551d4" xsi:nil="true"/>
    <Distribution_Groups xmlns="cf0af9c5-e24b-4f2a-a738-80c6720c6b04" xsi:nil="true"/>
    <DefaultSectionNames xmlns="31eabbc6-2560-4a6e-a21c-841e32e551d4" xsi:nil="true"/>
    <AppVersion xmlns="31eabbc6-2560-4a6e-a21c-841e32e551d4" xsi:nil="true"/>
    <Invited_Teachers xmlns="31eabbc6-2560-4a6e-a21c-841e32e551d4" xsi:nil="true"/>
    <Invited_Students xmlns="31eabbc6-2560-4a6e-a21c-841e32e551d4" xsi:nil="true"/>
    <Teachers xmlns="31eabbc6-2560-4a6e-a21c-841e32e551d4">
      <UserInfo>
        <DisplayName/>
        <AccountId xsi:nil="true"/>
        <AccountType/>
      </UserInfo>
    </Teachers>
    <Members xmlns="cf0af9c5-e24b-4f2a-a738-80c6720c6b04">
      <UserInfo>
        <DisplayName/>
        <AccountId xsi:nil="true"/>
        <AccountType/>
      </UserInfo>
    </Members>
    <Member_Groups xmlns="cf0af9c5-e24b-4f2a-a738-80c6720c6b04">
      <UserInfo>
        <DisplayName/>
        <AccountId xsi:nil="true"/>
        <AccountType/>
      </UserInfo>
    </Member_Groups>
    <Is_Collaboration_Space_Locked xmlns="31eabbc6-2560-4a6e-a21c-841e32e551d4" xsi:nil="true"/>
    <Invited_Leaders xmlns="cf0af9c5-e24b-4f2a-a738-80c6720c6b04" xsi:nil="true"/>
    <CultureName xmlns="31eabbc6-2560-4a6e-a21c-841e32e551d4" xsi:nil="true"/>
    <Self_Registration_Enabled xmlns="31eabbc6-2560-4a6e-a21c-841e32e551d4" xsi:nil="true"/>
    <TeamsChannelId xmlns="cf0af9c5-e24b-4f2a-a738-80c6720c6b04" xsi:nil="true"/>
  </documentManagement>
</p:properties>
</file>

<file path=customXml/itemProps1.xml><?xml version="1.0" encoding="utf-8"?>
<ds:datastoreItem xmlns:ds="http://schemas.openxmlformats.org/officeDocument/2006/customXml" ds:itemID="{58636A23-3A64-4608-8625-5A8F774AC5DD}">
  <ds:schemaRefs>
    <ds:schemaRef ds:uri="http://schemas.microsoft.com/sharepoint/v3/contenttype/forms"/>
  </ds:schemaRefs>
</ds:datastoreItem>
</file>

<file path=customXml/itemProps2.xml><?xml version="1.0" encoding="utf-8"?>
<ds:datastoreItem xmlns:ds="http://schemas.openxmlformats.org/officeDocument/2006/customXml" ds:itemID="{18DC5318-551F-408F-8661-44DB8BECC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ddadf-3bbd-4af0-acdf-5914861f2264"/>
    <ds:schemaRef ds:uri="31eabbc6-2560-4a6e-a21c-841e32e551d4"/>
    <ds:schemaRef ds:uri="cf0af9c5-e24b-4f2a-a738-80c6720c6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3B75D-300C-4FA4-9D1D-E893F9578C7B}">
  <ds:schemaRefs>
    <ds:schemaRef ds:uri="http://schemas.microsoft.com/office/2006/metadata/properties"/>
    <ds:schemaRef ds:uri="http://schemas.microsoft.com/office/infopath/2007/PartnerControls"/>
    <ds:schemaRef ds:uri="31eabbc6-2560-4a6e-a21c-841e32e551d4"/>
    <ds:schemaRef ds:uri="cf0af9c5-e24b-4f2a-a738-80c6720c6b0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1614</Words>
  <Characters>9206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Cecilia Ejsing (LE | AK)</dc:creator>
  <cp:keywords/>
  <dc:description/>
  <cp:lastModifiedBy>Ane Isaksen (AI | AK)</cp:lastModifiedBy>
  <cp:revision>2</cp:revision>
  <dcterms:created xsi:type="dcterms:W3CDTF">2024-12-05T14:27:00Z</dcterms:created>
  <dcterms:modified xsi:type="dcterms:W3CDTF">2024-12-05T14:27:00Z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0x010100B14E986CE3C59643AF12371F8BA830F9</vt:lpwstr>
  </property>
</Properties>
</file>