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E68A0" w14:textId="0CA47230" w:rsidR="00B26697" w:rsidRDefault="00B26697" w:rsidP="00B26697">
      <w:pPr>
        <w:pStyle w:val="Overskrift1"/>
      </w:pPr>
      <w:r>
        <w:t>Mini-ordbog til tema 4</w:t>
      </w:r>
    </w:p>
    <w:p w14:paraId="6FD66E58" w14:textId="606DCDD6" w:rsidR="00B26697" w:rsidRPr="00B26697" w:rsidRDefault="00B26697" w:rsidP="00B26697">
      <w:pPr>
        <w:pStyle w:val="Overskrift2"/>
      </w:pPr>
      <w:r w:rsidRPr="00B26697">
        <w:t>Integrationstyper og identitet</w:t>
      </w:r>
    </w:p>
    <w:p w14:paraId="10541CC5" w14:textId="77777777" w:rsidR="00B26697" w:rsidRPr="00B26697" w:rsidRDefault="00B26697" w:rsidP="00B26697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26697">
        <w:rPr>
          <w:rFonts w:ascii="Times New Roman" w:hAnsi="Times New Roman" w:cs="Times New Roman"/>
          <w:b/>
          <w:bCs/>
        </w:rPr>
        <w:t>Assimilation</w:t>
      </w:r>
      <w:r w:rsidRPr="00B26697">
        <w:rPr>
          <w:rFonts w:ascii="Times New Roman" w:hAnsi="Times New Roman" w:cs="Times New Roman"/>
        </w:rPr>
        <w:t xml:space="preserve"> – Når en minoritet tilpasser sig fuldstændigt til majoritetens kultur.</w:t>
      </w:r>
    </w:p>
    <w:p w14:paraId="05E077EE" w14:textId="77777777" w:rsidR="00B26697" w:rsidRPr="00B26697" w:rsidRDefault="00B26697" w:rsidP="00B26697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26697">
        <w:rPr>
          <w:rFonts w:ascii="Times New Roman" w:hAnsi="Times New Roman" w:cs="Times New Roman"/>
          <w:b/>
          <w:bCs/>
        </w:rPr>
        <w:t>Segregation</w:t>
      </w:r>
      <w:r w:rsidRPr="00B26697">
        <w:rPr>
          <w:rFonts w:ascii="Times New Roman" w:hAnsi="Times New Roman" w:cs="Times New Roman"/>
        </w:rPr>
        <w:t xml:space="preserve"> – Når forskellige befolkningsgrupper lever adskilt, enten selvvalgt eller påtvunget.</w:t>
      </w:r>
    </w:p>
    <w:p w14:paraId="0F658815" w14:textId="77777777" w:rsidR="00B26697" w:rsidRPr="00B26697" w:rsidRDefault="00B26697" w:rsidP="00B26697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26697">
        <w:rPr>
          <w:rFonts w:ascii="Times New Roman" w:hAnsi="Times New Roman" w:cs="Times New Roman"/>
          <w:b/>
          <w:bCs/>
        </w:rPr>
        <w:t>Pluralistisk integration</w:t>
      </w:r>
      <w:r w:rsidRPr="00B26697">
        <w:rPr>
          <w:rFonts w:ascii="Times New Roman" w:hAnsi="Times New Roman" w:cs="Times New Roman"/>
        </w:rPr>
        <w:t xml:space="preserve"> – Når minoriteter bevarer dele af deres kultur, men stadig deltager i samfundet.</w:t>
      </w:r>
    </w:p>
    <w:p w14:paraId="45223DF5" w14:textId="77777777" w:rsidR="00B26697" w:rsidRPr="00B26697" w:rsidRDefault="00B26697" w:rsidP="00B26697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26697">
        <w:rPr>
          <w:rFonts w:ascii="Times New Roman" w:hAnsi="Times New Roman" w:cs="Times New Roman"/>
          <w:b/>
          <w:bCs/>
        </w:rPr>
        <w:t xml:space="preserve">Thomas </w:t>
      </w:r>
      <w:proofErr w:type="spellStart"/>
      <w:r w:rsidRPr="00B26697">
        <w:rPr>
          <w:rFonts w:ascii="Times New Roman" w:hAnsi="Times New Roman" w:cs="Times New Roman"/>
          <w:b/>
          <w:bCs/>
        </w:rPr>
        <w:t>Hylland</w:t>
      </w:r>
      <w:proofErr w:type="spellEnd"/>
      <w:r w:rsidRPr="00B26697">
        <w:rPr>
          <w:rFonts w:ascii="Times New Roman" w:hAnsi="Times New Roman" w:cs="Times New Roman"/>
          <w:b/>
          <w:bCs/>
        </w:rPr>
        <w:t xml:space="preserve"> Eriksens identitetstyper</w:t>
      </w:r>
      <w:r w:rsidRPr="00B26697">
        <w:rPr>
          <w:rFonts w:ascii="Times New Roman" w:hAnsi="Times New Roman" w:cs="Times New Roman"/>
        </w:rPr>
        <w:t xml:space="preserve"> (Ren, bindestregs- og kreolsk identitet) – Tre måder, hvorpå individer med minoritetsbaggrund kan navigere i identitetsspørgsmål.</w:t>
      </w:r>
    </w:p>
    <w:p w14:paraId="4DAFBFE9" w14:textId="77777777" w:rsidR="00B26697" w:rsidRPr="00B26697" w:rsidRDefault="00B26697" w:rsidP="00B26697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26697">
        <w:rPr>
          <w:rFonts w:ascii="Times New Roman" w:hAnsi="Times New Roman" w:cs="Times New Roman"/>
          <w:b/>
          <w:bCs/>
        </w:rPr>
        <w:t>Kulturel kapital</w:t>
      </w:r>
      <w:r w:rsidRPr="00B26697">
        <w:rPr>
          <w:rFonts w:ascii="Times New Roman" w:hAnsi="Times New Roman" w:cs="Times New Roman"/>
        </w:rPr>
        <w:t xml:space="preserve"> – Ressourcer i form af viden, uddannelse og kulturel forståelse, der kan lette integration.</w:t>
      </w:r>
    </w:p>
    <w:p w14:paraId="6A623AAA" w14:textId="77777777" w:rsidR="00B26697" w:rsidRPr="00B26697" w:rsidRDefault="00B26697" w:rsidP="00B26697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26697">
        <w:rPr>
          <w:rFonts w:ascii="Times New Roman" w:hAnsi="Times New Roman" w:cs="Times New Roman"/>
          <w:b/>
          <w:bCs/>
        </w:rPr>
        <w:t>Social kapital</w:t>
      </w:r>
      <w:r w:rsidRPr="00B26697">
        <w:rPr>
          <w:rFonts w:ascii="Times New Roman" w:hAnsi="Times New Roman" w:cs="Times New Roman"/>
        </w:rPr>
        <w:t xml:space="preserve"> – Netværk og relationer, der kan understøtte individers muligheder i samfundet.</w:t>
      </w:r>
    </w:p>
    <w:p w14:paraId="5571709C" w14:textId="77777777" w:rsidR="00B26697" w:rsidRPr="00B26697" w:rsidRDefault="00B26697" w:rsidP="00B26697">
      <w:pPr>
        <w:pStyle w:val="Overskrift2"/>
      </w:pPr>
      <w:r w:rsidRPr="00B26697">
        <w:t>Samfundsøkonomiske og politiske aspekter</w:t>
      </w:r>
    </w:p>
    <w:p w14:paraId="7BF9FD3D" w14:textId="77777777" w:rsidR="00B26697" w:rsidRPr="00B26697" w:rsidRDefault="00B26697" w:rsidP="00B2669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B26697">
        <w:rPr>
          <w:rFonts w:ascii="Times New Roman" w:hAnsi="Times New Roman" w:cs="Times New Roman"/>
          <w:b/>
          <w:bCs/>
        </w:rPr>
        <w:t>Velfærdsstatens grundprincipper</w:t>
      </w:r>
      <w:r w:rsidRPr="00B26697">
        <w:rPr>
          <w:rFonts w:ascii="Times New Roman" w:hAnsi="Times New Roman" w:cs="Times New Roman"/>
        </w:rPr>
        <w:t xml:space="preserve"> – Universalisme, solidaritet og behovsprincip.</w:t>
      </w:r>
    </w:p>
    <w:p w14:paraId="407514EE" w14:textId="77777777" w:rsidR="00B26697" w:rsidRPr="00B26697" w:rsidRDefault="00B26697" w:rsidP="00B2669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B26697">
        <w:rPr>
          <w:rFonts w:ascii="Times New Roman" w:hAnsi="Times New Roman" w:cs="Times New Roman"/>
          <w:b/>
          <w:bCs/>
        </w:rPr>
        <w:t>Mangfoldighedssamfund</w:t>
      </w:r>
      <w:r w:rsidRPr="00B26697">
        <w:rPr>
          <w:rFonts w:ascii="Times New Roman" w:hAnsi="Times New Roman" w:cs="Times New Roman"/>
        </w:rPr>
        <w:t xml:space="preserve"> – Et samfund med plads til flere kulturer og identiteter.</w:t>
      </w:r>
    </w:p>
    <w:p w14:paraId="66B0CD65" w14:textId="77777777" w:rsidR="00B26697" w:rsidRPr="00B26697" w:rsidRDefault="00B26697" w:rsidP="00B2669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B26697">
        <w:rPr>
          <w:rFonts w:ascii="Times New Roman" w:hAnsi="Times New Roman" w:cs="Times New Roman"/>
          <w:b/>
          <w:bCs/>
        </w:rPr>
        <w:t>Diskurser om indvandring</w:t>
      </w:r>
      <w:r w:rsidRPr="00B26697">
        <w:rPr>
          <w:rFonts w:ascii="Times New Roman" w:hAnsi="Times New Roman" w:cs="Times New Roman"/>
        </w:rPr>
        <w:t xml:space="preserve"> – Hvordan indvandring omtales, fx "indvandring som problem" vs. "indvandring som berigelse".</w:t>
      </w:r>
    </w:p>
    <w:p w14:paraId="27C47ADA" w14:textId="77777777" w:rsidR="00B26697" w:rsidRPr="00B26697" w:rsidRDefault="00B26697" w:rsidP="00B2669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B26697">
        <w:rPr>
          <w:rFonts w:ascii="Times New Roman" w:hAnsi="Times New Roman" w:cs="Times New Roman"/>
          <w:b/>
          <w:bCs/>
        </w:rPr>
        <w:t>Arbejdsmarked og beskæftigelsesfrekvens</w:t>
      </w:r>
      <w:r w:rsidRPr="00B26697">
        <w:rPr>
          <w:rFonts w:ascii="Times New Roman" w:hAnsi="Times New Roman" w:cs="Times New Roman"/>
        </w:rPr>
        <w:t xml:space="preserve"> – Hvor stor en andel af befolkningen (herunder indvandrere) er i arbejde.</w:t>
      </w:r>
    </w:p>
    <w:p w14:paraId="37A9CAE6" w14:textId="77777777" w:rsidR="00B26697" w:rsidRPr="00B26697" w:rsidRDefault="00B26697" w:rsidP="00B2669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B26697">
        <w:rPr>
          <w:rFonts w:ascii="Times New Roman" w:hAnsi="Times New Roman" w:cs="Times New Roman"/>
          <w:b/>
          <w:bCs/>
        </w:rPr>
        <w:t>Økonomiske incitamenter for integration</w:t>
      </w:r>
      <w:r w:rsidRPr="00B26697">
        <w:rPr>
          <w:rFonts w:ascii="Times New Roman" w:hAnsi="Times New Roman" w:cs="Times New Roman"/>
        </w:rPr>
        <w:t xml:space="preserve"> – Fx skattepolitik, uddannelsesstøtte og arbejdsmarkedspolitik rettet mod integration.</w:t>
      </w:r>
    </w:p>
    <w:p w14:paraId="07D99AE5" w14:textId="77777777" w:rsidR="00B26697" w:rsidRPr="00B26697" w:rsidRDefault="00B26697" w:rsidP="00B2669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B26697">
        <w:rPr>
          <w:rFonts w:ascii="Times New Roman" w:hAnsi="Times New Roman" w:cs="Times New Roman"/>
          <w:b/>
          <w:bCs/>
        </w:rPr>
        <w:t>Finanspolitisk holdbarhed</w:t>
      </w:r>
      <w:r w:rsidRPr="00B26697">
        <w:rPr>
          <w:rFonts w:ascii="Times New Roman" w:hAnsi="Times New Roman" w:cs="Times New Roman"/>
        </w:rPr>
        <w:t xml:space="preserve"> – Hvordan velfærdsstatens økonomi påvirkes af indvandring.</w:t>
      </w:r>
    </w:p>
    <w:p w14:paraId="421805A7" w14:textId="77777777" w:rsidR="00B26697" w:rsidRPr="00B26697" w:rsidRDefault="00B26697" w:rsidP="00B2669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B26697">
        <w:rPr>
          <w:rFonts w:ascii="Times New Roman" w:hAnsi="Times New Roman" w:cs="Times New Roman"/>
          <w:b/>
          <w:bCs/>
        </w:rPr>
        <w:t>Remitter</w:t>
      </w:r>
      <w:r w:rsidRPr="00B26697">
        <w:rPr>
          <w:rFonts w:ascii="Times New Roman" w:hAnsi="Times New Roman" w:cs="Times New Roman"/>
        </w:rPr>
        <w:t xml:space="preserve"> – Penge, som migranter sender hjem til deres oprindelseslande, og deres økonomiske betydning.</w:t>
      </w:r>
    </w:p>
    <w:p w14:paraId="2E9DB5EE" w14:textId="77777777" w:rsidR="00B26697" w:rsidRPr="00B26697" w:rsidRDefault="00B26697" w:rsidP="00B2669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B26697">
        <w:rPr>
          <w:rFonts w:ascii="Times New Roman" w:hAnsi="Times New Roman" w:cs="Times New Roman"/>
          <w:b/>
          <w:bCs/>
        </w:rPr>
        <w:lastRenderedPageBreak/>
        <w:t xml:space="preserve">Brain </w:t>
      </w:r>
      <w:proofErr w:type="spellStart"/>
      <w:r w:rsidRPr="00B26697">
        <w:rPr>
          <w:rFonts w:ascii="Times New Roman" w:hAnsi="Times New Roman" w:cs="Times New Roman"/>
          <w:b/>
          <w:bCs/>
        </w:rPr>
        <w:t>drain</w:t>
      </w:r>
      <w:proofErr w:type="spellEnd"/>
      <w:r w:rsidRPr="00B26697">
        <w:rPr>
          <w:rFonts w:ascii="Times New Roman" w:hAnsi="Times New Roman" w:cs="Times New Roman"/>
        </w:rPr>
        <w:t xml:space="preserve"> – Når højtuddannede personer udvandrer, hvilket kan svække oprindelseslandets udvikling.</w:t>
      </w:r>
    </w:p>
    <w:p w14:paraId="73593244" w14:textId="77777777" w:rsidR="00B26697" w:rsidRPr="00B26697" w:rsidRDefault="00B26697" w:rsidP="00B26697">
      <w:pPr>
        <w:pStyle w:val="Overskrift2"/>
      </w:pPr>
      <w:r w:rsidRPr="00B26697">
        <w:t>Internationale politiske teorier om migration</w:t>
      </w:r>
    </w:p>
    <w:p w14:paraId="3FEA4D7E" w14:textId="77777777" w:rsidR="00B26697" w:rsidRPr="00B26697" w:rsidRDefault="00B26697" w:rsidP="00B26697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B26697">
        <w:rPr>
          <w:rFonts w:ascii="Times New Roman" w:hAnsi="Times New Roman" w:cs="Times New Roman"/>
          <w:b/>
          <w:bCs/>
        </w:rPr>
        <w:t>Marxistisk teori</w:t>
      </w:r>
      <w:r w:rsidRPr="00B26697">
        <w:rPr>
          <w:rFonts w:ascii="Times New Roman" w:hAnsi="Times New Roman" w:cs="Times New Roman"/>
        </w:rPr>
        <w:t xml:space="preserve"> – Migration ses som en konsekvens af global kapitalisme og økonomisk ulighed.</w:t>
      </w:r>
    </w:p>
    <w:p w14:paraId="1AABBF1B" w14:textId="77777777" w:rsidR="00B26697" w:rsidRPr="00B26697" w:rsidRDefault="00B26697" w:rsidP="00B26697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B26697">
        <w:rPr>
          <w:rFonts w:ascii="Times New Roman" w:hAnsi="Times New Roman" w:cs="Times New Roman"/>
          <w:b/>
          <w:bCs/>
        </w:rPr>
        <w:t>Liberalistisk teori</w:t>
      </w:r>
      <w:r w:rsidRPr="00B26697">
        <w:rPr>
          <w:rFonts w:ascii="Times New Roman" w:hAnsi="Times New Roman" w:cs="Times New Roman"/>
        </w:rPr>
        <w:t xml:space="preserve"> – Fokus på fri bevægelighed af arbejdskraft og økonomiske gevinster ved migration.</w:t>
      </w:r>
    </w:p>
    <w:p w14:paraId="49CF2A9A" w14:textId="77777777" w:rsidR="00B26697" w:rsidRPr="00B26697" w:rsidRDefault="00B26697" w:rsidP="00B26697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B26697">
        <w:rPr>
          <w:rFonts w:ascii="Times New Roman" w:hAnsi="Times New Roman" w:cs="Times New Roman"/>
          <w:b/>
          <w:bCs/>
        </w:rPr>
        <w:t>Realistisk teori</w:t>
      </w:r>
      <w:r w:rsidRPr="00B26697">
        <w:rPr>
          <w:rFonts w:ascii="Times New Roman" w:hAnsi="Times New Roman" w:cs="Times New Roman"/>
        </w:rPr>
        <w:t xml:space="preserve"> – Stater beskytter deres egne interesser og kontrollerer migration af sikkerhedsmæssige grunde.</w:t>
      </w:r>
    </w:p>
    <w:p w14:paraId="2BA22DD6" w14:textId="77777777" w:rsidR="00B26697" w:rsidRPr="00B26697" w:rsidRDefault="00B26697" w:rsidP="00B26697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B26697">
        <w:rPr>
          <w:rFonts w:ascii="Times New Roman" w:hAnsi="Times New Roman" w:cs="Times New Roman"/>
          <w:b/>
          <w:bCs/>
        </w:rPr>
        <w:t>Konstruktivistisk teori</w:t>
      </w:r>
      <w:r w:rsidRPr="00B26697">
        <w:rPr>
          <w:rFonts w:ascii="Times New Roman" w:hAnsi="Times New Roman" w:cs="Times New Roman"/>
        </w:rPr>
        <w:t xml:space="preserve"> – Migration og integration formes af sociale normer, diskurser og kulturelle opfattelser.</w:t>
      </w:r>
    </w:p>
    <w:p w14:paraId="07C5470F" w14:textId="77777777" w:rsidR="00B26697" w:rsidRPr="00B26697" w:rsidRDefault="00B26697" w:rsidP="00B26697">
      <w:pPr>
        <w:pStyle w:val="Overskrift2"/>
      </w:pPr>
      <w:r w:rsidRPr="00B26697">
        <w:t>Mediernes rolle i integrationsdebatten</w:t>
      </w:r>
    </w:p>
    <w:p w14:paraId="3643B589" w14:textId="77777777" w:rsidR="00B26697" w:rsidRPr="00B26697" w:rsidRDefault="00B26697" w:rsidP="00B26697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B26697">
        <w:rPr>
          <w:rFonts w:ascii="Times New Roman" w:hAnsi="Times New Roman" w:cs="Times New Roman"/>
          <w:b/>
          <w:bCs/>
        </w:rPr>
        <w:t>Framing</w:t>
      </w:r>
      <w:r w:rsidRPr="00B26697">
        <w:rPr>
          <w:rFonts w:ascii="Times New Roman" w:hAnsi="Times New Roman" w:cs="Times New Roman"/>
        </w:rPr>
        <w:t xml:space="preserve"> – Hvordan medier vinkler historier for at påvirke opfattelsen af et emne.</w:t>
      </w:r>
    </w:p>
    <w:p w14:paraId="5E980D41" w14:textId="77777777" w:rsidR="00B26697" w:rsidRPr="00B26697" w:rsidRDefault="00B26697" w:rsidP="00B26697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B26697">
        <w:rPr>
          <w:rFonts w:ascii="Times New Roman" w:hAnsi="Times New Roman" w:cs="Times New Roman"/>
          <w:b/>
          <w:bCs/>
        </w:rPr>
        <w:t>Agenda-</w:t>
      </w:r>
      <w:proofErr w:type="spellStart"/>
      <w:r w:rsidRPr="00B26697">
        <w:rPr>
          <w:rFonts w:ascii="Times New Roman" w:hAnsi="Times New Roman" w:cs="Times New Roman"/>
          <w:b/>
          <w:bCs/>
        </w:rPr>
        <w:t>setting</w:t>
      </w:r>
      <w:proofErr w:type="spellEnd"/>
      <w:r w:rsidRPr="00B26697">
        <w:rPr>
          <w:rFonts w:ascii="Times New Roman" w:hAnsi="Times New Roman" w:cs="Times New Roman"/>
        </w:rPr>
        <w:t xml:space="preserve"> – Medier bestemmer, hvilke emner der prioriteres i den offentlige debat.</w:t>
      </w:r>
    </w:p>
    <w:p w14:paraId="0A415135" w14:textId="77777777" w:rsidR="00B26697" w:rsidRPr="00B26697" w:rsidRDefault="00B26697" w:rsidP="00B26697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B26697">
        <w:rPr>
          <w:rFonts w:ascii="Times New Roman" w:hAnsi="Times New Roman" w:cs="Times New Roman"/>
          <w:b/>
          <w:bCs/>
        </w:rPr>
        <w:t>Spin</w:t>
      </w:r>
      <w:r w:rsidRPr="00B26697">
        <w:rPr>
          <w:rFonts w:ascii="Times New Roman" w:hAnsi="Times New Roman" w:cs="Times New Roman"/>
        </w:rPr>
        <w:t xml:space="preserve"> – Strategisk kommunikation for at fremstille et budskab fordelagtigt.</w:t>
      </w:r>
    </w:p>
    <w:p w14:paraId="06D50286" w14:textId="77777777" w:rsidR="00B26697" w:rsidRPr="00B26697" w:rsidRDefault="00B26697" w:rsidP="00B26697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B26697">
        <w:rPr>
          <w:rFonts w:ascii="Times New Roman" w:hAnsi="Times New Roman" w:cs="Times New Roman"/>
          <w:b/>
          <w:bCs/>
        </w:rPr>
        <w:t>Kanyleteorien</w:t>
      </w:r>
      <w:r w:rsidRPr="00B26697">
        <w:rPr>
          <w:rFonts w:ascii="Times New Roman" w:hAnsi="Times New Roman" w:cs="Times New Roman"/>
        </w:rPr>
        <w:t xml:space="preserve"> – Ældre teori om, at medierne har en direkte og stærk påvirkning på modtagerne.</w:t>
      </w:r>
    </w:p>
    <w:p w14:paraId="34CE7EDC" w14:textId="77777777" w:rsidR="00B26697" w:rsidRPr="00B26697" w:rsidRDefault="00B26697" w:rsidP="00B26697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B26697">
        <w:rPr>
          <w:rFonts w:ascii="Times New Roman" w:hAnsi="Times New Roman" w:cs="Times New Roman"/>
          <w:b/>
          <w:bCs/>
        </w:rPr>
        <w:t>To-</w:t>
      </w:r>
      <w:proofErr w:type="spellStart"/>
      <w:r w:rsidRPr="00B26697">
        <w:rPr>
          <w:rFonts w:ascii="Times New Roman" w:hAnsi="Times New Roman" w:cs="Times New Roman"/>
          <w:b/>
          <w:bCs/>
        </w:rPr>
        <w:t>trinshypotesen</w:t>
      </w:r>
      <w:proofErr w:type="spellEnd"/>
      <w:r w:rsidRPr="00B26697">
        <w:rPr>
          <w:rFonts w:ascii="Times New Roman" w:hAnsi="Times New Roman" w:cs="Times New Roman"/>
        </w:rPr>
        <w:t xml:space="preserve"> – Budskaber spredes gennem opinionsledere, ikke direkte fra medierne til forbrugerne.</w:t>
      </w:r>
    </w:p>
    <w:p w14:paraId="70E58FE4" w14:textId="77777777" w:rsidR="00B26697" w:rsidRPr="00B26697" w:rsidRDefault="00B26697" w:rsidP="00B26697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B26697">
        <w:rPr>
          <w:rFonts w:ascii="Times New Roman" w:hAnsi="Times New Roman" w:cs="Times New Roman"/>
          <w:b/>
          <w:bCs/>
        </w:rPr>
        <w:t>Referencemodellen</w:t>
      </w:r>
      <w:r w:rsidRPr="00B26697">
        <w:rPr>
          <w:rFonts w:ascii="Times New Roman" w:hAnsi="Times New Roman" w:cs="Times New Roman"/>
        </w:rPr>
        <w:t xml:space="preserve"> – Sociale netværk spiller en central rolle i fortolkningen af mediebudskaber.</w:t>
      </w:r>
    </w:p>
    <w:p w14:paraId="31CE1318" w14:textId="77777777" w:rsidR="00B26697" w:rsidRPr="00B26697" w:rsidRDefault="00B26697" w:rsidP="00B26697">
      <w:pPr>
        <w:pStyle w:val="Overskrift2"/>
      </w:pPr>
      <w:r w:rsidRPr="00B26697">
        <w:t>Globalisering og migration</w:t>
      </w:r>
    </w:p>
    <w:p w14:paraId="49BF3D89" w14:textId="77777777" w:rsidR="00B26697" w:rsidRPr="00B26697" w:rsidRDefault="00B26697" w:rsidP="00B26697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B26697">
        <w:rPr>
          <w:rFonts w:ascii="Times New Roman" w:hAnsi="Times New Roman" w:cs="Times New Roman"/>
          <w:b/>
          <w:bCs/>
        </w:rPr>
        <w:t>Flygtningekonventionen</w:t>
      </w:r>
      <w:r w:rsidRPr="00B26697">
        <w:rPr>
          <w:rFonts w:ascii="Times New Roman" w:hAnsi="Times New Roman" w:cs="Times New Roman"/>
        </w:rPr>
        <w:t xml:space="preserve"> – FN’s regler for beskyttelse af flygtninge og deres rettigheder.</w:t>
      </w:r>
    </w:p>
    <w:p w14:paraId="48A884FD" w14:textId="77777777" w:rsidR="00B26697" w:rsidRPr="00B26697" w:rsidRDefault="00B26697" w:rsidP="00B26697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B26697">
        <w:rPr>
          <w:rFonts w:ascii="Times New Roman" w:hAnsi="Times New Roman" w:cs="Times New Roman"/>
          <w:b/>
          <w:bCs/>
        </w:rPr>
        <w:t xml:space="preserve">Push- og </w:t>
      </w:r>
      <w:proofErr w:type="spellStart"/>
      <w:r w:rsidRPr="00B26697">
        <w:rPr>
          <w:rFonts w:ascii="Times New Roman" w:hAnsi="Times New Roman" w:cs="Times New Roman"/>
          <w:b/>
          <w:bCs/>
        </w:rPr>
        <w:t>pull</w:t>
      </w:r>
      <w:proofErr w:type="spellEnd"/>
      <w:r w:rsidRPr="00B26697">
        <w:rPr>
          <w:rFonts w:ascii="Times New Roman" w:hAnsi="Times New Roman" w:cs="Times New Roman"/>
          <w:b/>
          <w:bCs/>
        </w:rPr>
        <w:t>-faktorer</w:t>
      </w:r>
      <w:r w:rsidRPr="00B26697">
        <w:rPr>
          <w:rFonts w:ascii="Times New Roman" w:hAnsi="Times New Roman" w:cs="Times New Roman"/>
        </w:rPr>
        <w:t xml:space="preserve"> – De årsager, der får folk til at forlade et land (push) eller søge mod et andet (</w:t>
      </w:r>
      <w:proofErr w:type="spellStart"/>
      <w:r w:rsidRPr="00B26697">
        <w:rPr>
          <w:rFonts w:ascii="Times New Roman" w:hAnsi="Times New Roman" w:cs="Times New Roman"/>
        </w:rPr>
        <w:t>pull</w:t>
      </w:r>
      <w:proofErr w:type="spellEnd"/>
      <w:r w:rsidRPr="00B26697">
        <w:rPr>
          <w:rFonts w:ascii="Times New Roman" w:hAnsi="Times New Roman" w:cs="Times New Roman"/>
        </w:rPr>
        <w:t>).</w:t>
      </w:r>
    </w:p>
    <w:p w14:paraId="0402BE0C" w14:textId="77777777" w:rsidR="00B26697" w:rsidRPr="00B26697" w:rsidRDefault="00B26697" w:rsidP="00B26697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B26697">
        <w:rPr>
          <w:rFonts w:ascii="Times New Roman" w:hAnsi="Times New Roman" w:cs="Times New Roman"/>
          <w:b/>
          <w:bCs/>
        </w:rPr>
        <w:t>EU’s migrationspolitik</w:t>
      </w:r>
      <w:r w:rsidRPr="00B26697">
        <w:rPr>
          <w:rFonts w:ascii="Times New Roman" w:hAnsi="Times New Roman" w:cs="Times New Roman"/>
        </w:rPr>
        <w:t xml:space="preserve"> – EU’s strategier for håndtering af migration og asyl.</w:t>
      </w:r>
    </w:p>
    <w:p w14:paraId="7841878E" w14:textId="77777777" w:rsidR="00B26697" w:rsidRPr="00B26697" w:rsidRDefault="00B26697" w:rsidP="00B26697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B26697">
        <w:rPr>
          <w:rFonts w:ascii="Times New Roman" w:hAnsi="Times New Roman" w:cs="Times New Roman"/>
          <w:b/>
          <w:bCs/>
        </w:rPr>
        <w:lastRenderedPageBreak/>
        <w:t>Migrationsmønstre</w:t>
      </w:r>
      <w:r w:rsidRPr="00B26697">
        <w:rPr>
          <w:rFonts w:ascii="Times New Roman" w:hAnsi="Times New Roman" w:cs="Times New Roman"/>
        </w:rPr>
        <w:t xml:space="preserve"> – Hvor og hvorfor folk migrerer, fx fra krigsområder til sikre lande.</w:t>
      </w:r>
    </w:p>
    <w:p w14:paraId="04FA5172" w14:textId="77777777" w:rsidR="00B26697" w:rsidRPr="00B26697" w:rsidRDefault="00B26697" w:rsidP="00B26697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B26697">
        <w:rPr>
          <w:rFonts w:ascii="Times New Roman" w:hAnsi="Times New Roman" w:cs="Times New Roman"/>
          <w:b/>
          <w:bCs/>
        </w:rPr>
        <w:t xml:space="preserve">International </w:t>
      </w:r>
      <w:proofErr w:type="spellStart"/>
      <w:r w:rsidRPr="00B26697">
        <w:rPr>
          <w:rFonts w:ascii="Times New Roman" w:hAnsi="Times New Roman" w:cs="Times New Roman"/>
          <w:b/>
          <w:bCs/>
        </w:rPr>
        <w:t>burden-sharing</w:t>
      </w:r>
      <w:proofErr w:type="spellEnd"/>
      <w:r w:rsidRPr="00B26697">
        <w:rPr>
          <w:rFonts w:ascii="Times New Roman" w:hAnsi="Times New Roman" w:cs="Times New Roman"/>
        </w:rPr>
        <w:t xml:space="preserve"> – Hvordan ansvaret for flygtninge fordeles globalt.</w:t>
      </w:r>
    </w:p>
    <w:p w14:paraId="4225B731" w14:textId="77777777" w:rsidR="00854260" w:rsidRPr="00854260" w:rsidRDefault="00854260" w:rsidP="00854260">
      <w:pPr>
        <w:pStyle w:val="Overskrift2"/>
      </w:pPr>
      <w:r w:rsidRPr="00854260">
        <w:t>Integration og sociale mekanismer</w:t>
      </w:r>
    </w:p>
    <w:p w14:paraId="3BF1A406" w14:textId="77777777" w:rsidR="00854260" w:rsidRPr="00854260" w:rsidRDefault="00854260" w:rsidP="00854260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854260">
        <w:rPr>
          <w:rFonts w:ascii="Times New Roman" w:hAnsi="Times New Roman" w:cs="Times New Roman"/>
          <w:b/>
          <w:bCs/>
        </w:rPr>
        <w:t>Kontaktteorien (Allport, 1954)</w:t>
      </w:r>
      <w:r w:rsidRPr="00854260">
        <w:rPr>
          <w:rFonts w:ascii="Times New Roman" w:hAnsi="Times New Roman" w:cs="Times New Roman"/>
        </w:rPr>
        <w:t xml:space="preserve"> – Teori om, at kontakt mellem grupper kan reducere fordomme, hvis den sker under de rette betingelser:</w:t>
      </w:r>
    </w:p>
    <w:p w14:paraId="402E501F" w14:textId="77777777" w:rsidR="00854260" w:rsidRPr="00854260" w:rsidRDefault="00854260" w:rsidP="00854260">
      <w:pPr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854260">
        <w:rPr>
          <w:rFonts w:ascii="Times New Roman" w:hAnsi="Times New Roman" w:cs="Times New Roman"/>
        </w:rPr>
        <w:t>Lige status</w:t>
      </w:r>
    </w:p>
    <w:p w14:paraId="4BC49C36" w14:textId="77777777" w:rsidR="00854260" w:rsidRPr="00854260" w:rsidRDefault="00854260" w:rsidP="00854260">
      <w:pPr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854260">
        <w:rPr>
          <w:rFonts w:ascii="Times New Roman" w:hAnsi="Times New Roman" w:cs="Times New Roman"/>
        </w:rPr>
        <w:t>Fælles mål</w:t>
      </w:r>
    </w:p>
    <w:p w14:paraId="50A9B37C" w14:textId="77777777" w:rsidR="00854260" w:rsidRPr="00854260" w:rsidRDefault="00854260" w:rsidP="00854260">
      <w:pPr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854260">
        <w:rPr>
          <w:rFonts w:ascii="Times New Roman" w:hAnsi="Times New Roman" w:cs="Times New Roman"/>
        </w:rPr>
        <w:t>Samarbejde</w:t>
      </w:r>
    </w:p>
    <w:p w14:paraId="19577D28" w14:textId="77777777" w:rsidR="00854260" w:rsidRPr="00854260" w:rsidRDefault="00854260" w:rsidP="00854260">
      <w:pPr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854260">
        <w:rPr>
          <w:rFonts w:ascii="Times New Roman" w:hAnsi="Times New Roman" w:cs="Times New Roman"/>
        </w:rPr>
        <w:t>Institutionel støtte</w:t>
      </w:r>
    </w:p>
    <w:p w14:paraId="4C692A97" w14:textId="77777777" w:rsidR="00854260" w:rsidRPr="00854260" w:rsidRDefault="00854260" w:rsidP="00854260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854260">
        <w:rPr>
          <w:rFonts w:ascii="Times New Roman" w:hAnsi="Times New Roman" w:cs="Times New Roman"/>
          <w:b/>
          <w:bCs/>
        </w:rPr>
        <w:t>Strukturel integration</w:t>
      </w:r>
      <w:r w:rsidRPr="00854260">
        <w:rPr>
          <w:rFonts w:ascii="Times New Roman" w:hAnsi="Times New Roman" w:cs="Times New Roman"/>
        </w:rPr>
        <w:t xml:space="preserve"> – Deltagelse i samfundets institutioner, fx arbejdsmarkedet, uddannelsessystemet og boligmarkedet.</w:t>
      </w:r>
    </w:p>
    <w:p w14:paraId="7993D27F" w14:textId="77777777" w:rsidR="00854260" w:rsidRPr="00854260" w:rsidRDefault="00854260" w:rsidP="00854260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854260">
        <w:rPr>
          <w:rFonts w:ascii="Times New Roman" w:hAnsi="Times New Roman" w:cs="Times New Roman"/>
          <w:b/>
          <w:bCs/>
        </w:rPr>
        <w:t>Kulturel integration</w:t>
      </w:r>
      <w:r w:rsidRPr="00854260">
        <w:rPr>
          <w:rFonts w:ascii="Times New Roman" w:hAnsi="Times New Roman" w:cs="Times New Roman"/>
        </w:rPr>
        <w:t xml:space="preserve"> – Adoption af majoritetens normer, værdier og sprog.</w:t>
      </w:r>
    </w:p>
    <w:p w14:paraId="36FF44B4" w14:textId="77777777" w:rsidR="00854260" w:rsidRPr="00854260" w:rsidRDefault="00854260" w:rsidP="00854260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854260">
        <w:rPr>
          <w:rFonts w:ascii="Times New Roman" w:hAnsi="Times New Roman" w:cs="Times New Roman"/>
          <w:b/>
          <w:bCs/>
        </w:rPr>
        <w:t>Segmented</w:t>
      </w:r>
      <w:proofErr w:type="spellEnd"/>
      <w:r w:rsidRPr="00854260">
        <w:rPr>
          <w:rFonts w:ascii="Times New Roman" w:hAnsi="Times New Roman" w:cs="Times New Roman"/>
          <w:b/>
          <w:bCs/>
        </w:rPr>
        <w:t xml:space="preserve"> Assimilation </w:t>
      </w:r>
      <w:proofErr w:type="spellStart"/>
      <w:r w:rsidRPr="00854260">
        <w:rPr>
          <w:rFonts w:ascii="Times New Roman" w:hAnsi="Times New Roman" w:cs="Times New Roman"/>
          <w:b/>
          <w:bCs/>
        </w:rPr>
        <w:t>Theory</w:t>
      </w:r>
      <w:proofErr w:type="spellEnd"/>
      <w:r w:rsidRPr="00854260">
        <w:rPr>
          <w:rFonts w:ascii="Times New Roman" w:hAnsi="Times New Roman" w:cs="Times New Roman"/>
          <w:b/>
          <w:bCs/>
        </w:rPr>
        <w:t xml:space="preserve"> (Portes &amp; Zhou, 1993)</w:t>
      </w:r>
      <w:r w:rsidRPr="00854260">
        <w:rPr>
          <w:rFonts w:ascii="Times New Roman" w:hAnsi="Times New Roman" w:cs="Times New Roman"/>
        </w:rPr>
        <w:t xml:space="preserve"> – Teori om, at integration kan føre til forskellige resultater:</w:t>
      </w:r>
    </w:p>
    <w:p w14:paraId="79FB7CE3" w14:textId="77777777" w:rsidR="00854260" w:rsidRPr="00854260" w:rsidRDefault="00854260" w:rsidP="00854260">
      <w:pPr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854260">
        <w:rPr>
          <w:rFonts w:ascii="Times New Roman" w:hAnsi="Times New Roman" w:cs="Times New Roman"/>
          <w:b/>
          <w:bCs/>
        </w:rPr>
        <w:t>Upward</w:t>
      </w:r>
      <w:proofErr w:type="spellEnd"/>
      <w:r w:rsidRPr="00854260">
        <w:rPr>
          <w:rFonts w:ascii="Times New Roman" w:hAnsi="Times New Roman" w:cs="Times New Roman"/>
          <w:b/>
          <w:bCs/>
        </w:rPr>
        <w:t xml:space="preserve"> assimilation</w:t>
      </w:r>
      <w:r w:rsidRPr="00854260">
        <w:rPr>
          <w:rFonts w:ascii="Times New Roman" w:hAnsi="Times New Roman" w:cs="Times New Roman"/>
        </w:rPr>
        <w:t xml:space="preserve"> – Økonomisk og social mobilitet.</w:t>
      </w:r>
    </w:p>
    <w:p w14:paraId="3FF305F4" w14:textId="77777777" w:rsidR="00854260" w:rsidRPr="00854260" w:rsidRDefault="00854260" w:rsidP="00854260">
      <w:pPr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854260">
        <w:rPr>
          <w:rFonts w:ascii="Times New Roman" w:hAnsi="Times New Roman" w:cs="Times New Roman"/>
          <w:b/>
          <w:bCs/>
        </w:rPr>
        <w:t>Downward</w:t>
      </w:r>
      <w:proofErr w:type="spellEnd"/>
      <w:r w:rsidRPr="00854260">
        <w:rPr>
          <w:rFonts w:ascii="Times New Roman" w:hAnsi="Times New Roman" w:cs="Times New Roman"/>
          <w:b/>
          <w:bCs/>
        </w:rPr>
        <w:t xml:space="preserve"> assimilation</w:t>
      </w:r>
      <w:r w:rsidRPr="00854260">
        <w:rPr>
          <w:rFonts w:ascii="Times New Roman" w:hAnsi="Times New Roman" w:cs="Times New Roman"/>
        </w:rPr>
        <w:t xml:space="preserve"> – Integration i marginaliserede miljøer.</w:t>
      </w:r>
    </w:p>
    <w:p w14:paraId="69383449" w14:textId="77777777" w:rsidR="00854260" w:rsidRPr="00854260" w:rsidRDefault="00854260" w:rsidP="00854260">
      <w:pPr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854260">
        <w:rPr>
          <w:rFonts w:ascii="Times New Roman" w:hAnsi="Times New Roman" w:cs="Times New Roman"/>
          <w:b/>
          <w:bCs/>
        </w:rPr>
        <w:t>Ethnic</w:t>
      </w:r>
      <w:proofErr w:type="spellEnd"/>
      <w:r w:rsidRPr="008542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54260">
        <w:rPr>
          <w:rFonts w:ascii="Times New Roman" w:hAnsi="Times New Roman" w:cs="Times New Roman"/>
          <w:b/>
          <w:bCs/>
        </w:rPr>
        <w:t>pluralism</w:t>
      </w:r>
      <w:proofErr w:type="spellEnd"/>
      <w:r w:rsidRPr="00854260">
        <w:rPr>
          <w:rFonts w:ascii="Times New Roman" w:hAnsi="Times New Roman" w:cs="Times New Roman"/>
        </w:rPr>
        <w:t xml:space="preserve"> – Bevarelse af etniske netværk samtidig med økonomisk integration.</w:t>
      </w:r>
    </w:p>
    <w:p w14:paraId="780F747B" w14:textId="77777777" w:rsidR="00B442DA" w:rsidRDefault="00B442DA"/>
    <w:sectPr w:rsidR="00B442D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72AA0"/>
    <w:multiLevelType w:val="multilevel"/>
    <w:tmpl w:val="D284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2234BF"/>
    <w:multiLevelType w:val="multilevel"/>
    <w:tmpl w:val="7228E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00632"/>
    <w:multiLevelType w:val="multilevel"/>
    <w:tmpl w:val="A33E0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EC49BA"/>
    <w:multiLevelType w:val="multilevel"/>
    <w:tmpl w:val="3B34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364C77"/>
    <w:multiLevelType w:val="multilevel"/>
    <w:tmpl w:val="557CE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925CBB"/>
    <w:multiLevelType w:val="multilevel"/>
    <w:tmpl w:val="6032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3365094">
    <w:abstractNumId w:val="4"/>
  </w:num>
  <w:num w:numId="2" w16cid:durableId="643579771">
    <w:abstractNumId w:val="2"/>
  </w:num>
  <w:num w:numId="3" w16cid:durableId="782113500">
    <w:abstractNumId w:val="3"/>
  </w:num>
  <w:num w:numId="4" w16cid:durableId="1542354541">
    <w:abstractNumId w:val="1"/>
  </w:num>
  <w:num w:numId="5" w16cid:durableId="1230383824">
    <w:abstractNumId w:val="0"/>
  </w:num>
  <w:num w:numId="6" w16cid:durableId="9323940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697"/>
    <w:rsid w:val="00261699"/>
    <w:rsid w:val="00292160"/>
    <w:rsid w:val="002E7E20"/>
    <w:rsid w:val="003A79B2"/>
    <w:rsid w:val="00854260"/>
    <w:rsid w:val="00B26697"/>
    <w:rsid w:val="00B442DA"/>
    <w:rsid w:val="00F520B2"/>
    <w:rsid w:val="00F8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E97DE"/>
  <w15:chartTrackingRefBased/>
  <w15:docId w15:val="{54B4EE19-69A1-440E-9EA2-9C798540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266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26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266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266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266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266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266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266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266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266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266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266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2669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2669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2669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2669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2669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2669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266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26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266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266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26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2669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2669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2669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266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2669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26697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B26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1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538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VIA University College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Margrethe Risager Christensen (SMC | AK)</dc:creator>
  <cp:keywords/>
  <dc:description/>
  <cp:lastModifiedBy>Sara Margrethe Risager Christensen (SMC | AK)</cp:lastModifiedBy>
  <cp:revision>4</cp:revision>
  <dcterms:created xsi:type="dcterms:W3CDTF">2025-02-18T12:51:00Z</dcterms:created>
  <dcterms:modified xsi:type="dcterms:W3CDTF">2025-02-19T17:29:00Z</dcterms:modified>
</cp:coreProperties>
</file>