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68299773" w:displacedByCustomXml="next"/>
    <w:sdt>
      <w:sdtPr>
        <w:rPr>
          <w:rFonts w:asciiTheme="minorHAnsi" w:eastAsiaTheme="minorHAnsi" w:hAnsiTheme="minorHAnsi" w:cstheme="minorBidi"/>
          <w:color w:val="auto"/>
          <w:sz w:val="22"/>
          <w:szCs w:val="22"/>
          <w:lang w:eastAsia="en-US"/>
        </w:rPr>
        <w:id w:val="461701906"/>
        <w:docPartObj>
          <w:docPartGallery w:val="Table of Contents"/>
          <w:docPartUnique/>
        </w:docPartObj>
      </w:sdtPr>
      <w:sdtEndPr>
        <w:rPr>
          <w:b/>
          <w:bCs/>
        </w:rPr>
      </w:sdtEndPr>
      <w:sdtContent>
        <w:p w14:paraId="17ED4898" w14:textId="77777777" w:rsidR="009B7333" w:rsidRDefault="009B7333">
          <w:pPr>
            <w:pStyle w:val="Overskrift"/>
          </w:pPr>
          <w:r>
            <w:t>Indhold</w:t>
          </w:r>
        </w:p>
        <w:p w14:paraId="59264146" w14:textId="2EA02FAA" w:rsidR="00F50187" w:rsidRDefault="009B7333">
          <w:pPr>
            <w:pStyle w:val="Indholdsfortegnelse1"/>
            <w:tabs>
              <w:tab w:val="right" w:leader="dot" w:pos="9628"/>
            </w:tabs>
            <w:rPr>
              <w:rFonts w:eastAsiaTheme="minorEastAsia"/>
              <w:noProof/>
              <w:lang w:eastAsia="da-DK"/>
            </w:rPr>
          </w:pPr>
          <w:r>
            <w:fldChar w:fldCharType="begin"/>
          </w:r>
          <w:r>
            <w:instrText xml:space="preserve"> TOC \o "1-3" \h \z \u </w:instrText>
          </w:r>
          <w:r>
            <w:fldChar w:fldCharType="separate"/>
          </w:r>
          <w:hyperlink w:anchor="_Toc193375678" w:history="1">
            <w:r w:rsidR="00F50187" w:rsidRPr="00C92A67">
              <w:rPr>
                <w:rStyle w:val="Hyperlink"/>
                <w:rFonts w:ascii="Cambria" w:eastAsia="Times New Roman" w:hAnsi="Cambria" w:cs="Times New Roman"/>
                <w:noProof/>
              </w:rPr>
              <w:t>Introduktion til salmegenren</w:t>
            </w:r>
            <w:r w:rsidR="00F50187">
              <w:rPr>
                <w:noProof/>
                <w:webHidden/>
              </w:rPr>
              <w:tab/>
            </w:r>
            <w:r w:rsidR="00F50187">
              <w:rPr>
                <w:noProof/>
                <w:webHidden/>
              </w:rPr>
              <w:fldChar w:fldCharType="begin"/>
            </w:r>
            <w:r w:rsidR="00F50187">
              <w:rPr>
                <w:noProof/>
                <w:webHidden/>
              </w:rPr>
              <w:instrText xml:space="preserve"> PAGEREF _Toc193375678 \h </w:instrText>
            </w:r>
            <w:r w:rsidR="00F50187">
              <w:rPr>
                <w:noProof/>
                <w:webHidden/>
              </w:rPr>
            </w:r>
            <w:r w:rsidR="00F50187">
              <w:rPr>
                <w:noProof/>
                <w:webHidden/>
              </w:rPr>
              <w:fldChar w:fldCharType="separate"/>
            </w:r>
            <w:r w:rsidR="00F50187">
              <w:rPr>
                <w:noProof/>
                <w:webHidden/>
              </w:rPr>
              <w:t>2</w:t>
            </w:r>
            <w:r w:rsidR="00F50187">
              <w:rPr>
                <w:noProof/>
                <w:webHidden/>
              </w:rPr>
              <w:fldChar w:fldCharType="end"/>
            </w:r>
          </w:hyperlink>
        </w:p>
        <w:p w14:paraId="2BA30F18" w14:textId="57A9E5A8" w:rsidR="00F50187" w:rsidRDefault="00F50187">
          <w:pPr>
            <w:pStyle w:val="Indholdsfortegnelse2"/>
            <w:tabs>
              <w:tab w:val="right" w:leader="dot" w:pos="9628"/>
            </w:tabs>
            <w:rPr>
              <w:rFonts w:eastAsiaTheme="minorEastAsia"/>
              <w:noProof/>
              <w:lang w:eastAsia="da-DK"/>
            </w:rPr>
          </w:pPr>
          <w:hyperlink w:anchor="_Toc193375679" w:history="1">
            <w:r w:rsidRPr="00C92A67">
              <w:rPr>
                <w:rStyle w:val="Hyperlink"/>
                <w:rFonts w:ascii="Cambria" w:eastAsia="Times New Roman" w:hAnsi="Cambria" w:cs="Times New Roman"/>
                <w:noProof/>
              </w:rPr>
              <w:t>Salmernes indhold: Den lutherske lære</w:t>
            </w:r>
            <w:r>
              <w:rPr>
                <w:noProof/>
                <w:webHidden/>
              </w:rPr>
              <w:tab/>
            </w:r>
            <w:r>
              <w:rPr>
                <w:noProof/>
                <w:webHidden/>
              </w:rPr>
              <w:fldChar w:fldCharType="begin"/>
            </w:r>
            <w:r>
              <w:rPr>
                <w:noProof/>
                <w:webHidden/>
              </w:rPr>
              <w:instrText xml:space="preserve"> PAGEREF _Toc193375679 \h </w:instrText>
            </w:r>
            <w:r>
              <w:rPr>
                <w:noProof/>
                <w:webHidden/>
              </w:rPr>
            </w:r>
            <w:r>
              <w:rPr>
                <w:noProof/>
                <w:webHidden/>
              </w:rPr>
              <w:fldChar w:fldCharType="separate"/>
            </w:r>
            <w:r>
              <w:rPr>
                <w:noProof/>
                <w:webHidden/>
              </w:rPr>
              <w:t>3</w:t>
            </w:r>
            <w:r>
              <w:rPr>
                <w:noProof/>
                <w:webHidden/>
              </w:rPr>
              <w:fldChar w:fldCharType="end"/>
            </w:r>
          </w:hyperlink>
        </w:p>
        <w:p w14:paraId="2986DE71" w14:textId="023CE195" w:rsidR="00F50187" w:rsidRDefault="00F50187">
          <w:pPr>
            <w:pStyle w:val="Indholdsfortegnelse2"/>
            <w:tabs>
              <w:tab w:val="right" w:leader="dot" w:pos="9628"/>
            </w:tabs>
            <w:rPr>
              <w:rFonts w:eastAsiaTheme="minorEastAsia"/>
              <w:noProof/>
              <w:lang w:eastAsia="da-DK"/>
            </w:rPr>
          </w:pPr>
          <w:hyperlink w:anchor="_Toc193375680" w:history="1">
            <w:r w:rsidRPr="00C92A67">
              <w:rPr>
                <w:rStyle w:val="Hyperlink"/>
                <w:rFonts w:ascii="Cambria" w:eastAsia="Times New Roman" w:hAnsi="Cambria" w:cs="Times New Roman"/>
                <w:noProof/>
              </w:rPr>
              <w:t>Salmernes sproglige udtryk</w:t>
            </w:r>
            <w:r>
              <w:rPr>
                <w:noProof/>
                <w:webHidden/>
              </w:rPr>
              <w:tab/>
            </w:r>
            <w:r>
              <w:rPr>
                <w:noProof/>
                <w:webHidden/>
              </w:rPr>
              <w:fldChar w:fldCharType="begin"/>
            </w:r>
            <w:r>
              <w:rPr>
                <w:noProof/>
                <w:webHidden/>
              </w:rPr>
              <w:instrText xml:space="preserve"> PAGEREF _Toc193375680 \h </w:instrText>
            </w:r>
            <w:r>
              <w:rPr>
                <w:noProof/>
                <w:webHidden/>
              </w:rPr>
            </w:r>
            <w:r>
              <w:rPr>
                <w:noProof/>
                <w:webHidden/>
              </w:rPr>
              <w:fldChar w:fldCharType="separate"/>
            </w:r>
            <w:r>
              <w:rPr>
                <w:noProof/>
                <w:webHidden/>
              </w:rPr>
              <w:t>5</w:t>
            </w:r>
            <w:r>
              <w:rPr>
                <w:noProof/>
                <w:webHidden/>
              </w:rPr>
              <w:fldChar w:fldCharType="end"/>
            </w:r>
          </w:hyperlink>
        </w:p>
        <w:p w14:paraId="36105CE8" w14:textId="5C090F32" w:rsidR="00F50187" w:rsidRDefault="00F50187">
          <w:pPr>
            <w:pStyle w:val="Indholdsfortegnelse2"/>
            <w:tabs>
              <w:tab w:val="right" w:leader="dot" w:pos="9628"/>
            </w:tabs>
            <w:rPr>
              <w:rFonts w:eastAsiaTheme="minorEastAsia"/>
              <w:noProof/>
              <w:lang w:eastAsia="da-DK"/>
            </w:rPr>
          </w:pPr>
          <w:hyperlink w:anchor="_Toc193375681" w:history="1">
            <w:r w:rsidRPr="00C92A67">
              <w:rPr>
                <w:rStyle w:val="Hyperlink"/>
                <w:rFonts w:eastAsia="Calibri"/>
                <w:noProof/>
              </w:rPr>
              <w:t>Biblens billedsprog i salmerne</w:t>
            </w:r>
            <w:r>
              <w:rPr>
                <w:noProof/>
                <w:webHidden/>
              </w:rPr>
              <w:tab/>
            </w:r>
            <w:r>
              <w:rPr>
                <w:noProof/>
                <w:webHidden/>
              </w:rPr>
              <w:fldChar w:fldCharType="begin"/>
            </w:r>
            <w:r>
              <w:rPr>
                <w:noProof/>
                <w:webHidden/>
              </w:rPr>
              <w:instrText xml:space="preserve"> PAGEREF _Toc193375681 \h </w:instrText>
            </w:r>
            <w:r>
              <w:rPr>
                <w:noProof/>
                <w:webHidden/>
              </w:rPr>
            </w:r>
            <w:r>
              <w:rPr>
                <w:noProof/>
                <w:webHidden/>
              </w:rPr>
              <w:fldChar w:fldCharType="separate"/>
            </w:r>
            <w:r>
              <w:rPr>
                <w:noProof/>
                <w:webHidden/>
              </w:rPr>
              <w:t>5</w:t>
            </w:r>
            <w:r>
              <w:rPr>
                <w:noProof/>
                <w:webHidden/>
              </w:rPr>
              <w:fldChar w:fldCharType="end"/>
            </w:r>
          </w:hyperlink>
        </w:p>
        <w:p w14:paraId="2CC9118A" w14:textId="6EBFF919" w:rsidR="00F50187" w:rsidRDefault="00F50187">
          <w:pPr>
            <w:pStyle w:val="Indholdsfortegnelse2"/>
            <w:tabs>
              <w:tab w:val="right" w:leader="dot" w:pos="9628"/>
            </w:tabs>
            <w:rPr>
              <w:rFonts w:eastAsiaTheme="minorEastAsia"/>
              <w:noProof/>
              <w:lang w:eastAsia="da-DK"/>
            </w:rPr>
          </w:pPr>
          <w:hyperlink w:anchor="_Toc193375682" w:history="1">
            <w:r w:rsidRPr="00C92A67">
              <w:rPr>
                <w:rStyle w:val="Hyperlink"/>
                <w:rFonts w:eastAsia="Calibri"/>
                <w:noProof/>
              </w:rPr>
              <w:t>Tradition og fornyelse</w:t>
            </w:r>
            <w:r>
              <w:rPr>
                <w:noProof/>
                <w:webHidden/>
              </w:rPr>
              <w:tab/>
            </w:r>
            <w:r>
              <w:rPr>
                <w:noProof/>
                <w:webHidden/>
              </w:rPr>
              <w:fldChar w:fldCharType="begin"/>
            </w:r>
            <w:r>
              <w:rPr>
                <w:noProof/>
                <w:webHidden/>
              </w:rPr>
              <w:instrText xml:space="preserve"> PAGEREF _Toc193375682 \h </w:instrText>
            </w:r>
            <w:r>
              <w:rPr>
                <w:noProof/>
                <w:webHidden/>
              </w:rPr>
            </w:r>
            <w:r>
              <w:rPr>
                <w:noProof/>
                <w:webHidden/>
              </w:rPr>
              <w:fldChar w:fldCharType="separate"/>
            </w:r>
            <w:r>
              <w:rPr>
                <w:noProof/>
                <w:webHidden/>
              </w:rPr>
              <w:t>6</w:t>
            </w:r>
            <w:r>
              <w:rPr>
                <w:noProof/>
                <w:webHidden/>
              </w:rPr>
              <w:fldChar w:fldCharType="end"/>
            </w:r>
          </w:hyperlink>
        </w:p>
        <w:p w14:paraId="38B2AC22" w14:textId="1F78AD93" w:rsidR="00F50187" w:rsidRDefault="00F50187">
          <w:pPr>
            <w:pStyle w:val="Indholdsfortegnelse1"/>
            <w:tabs>
              <w:tab w:val="right" w:leader="dot" w:pos="9628"/>
            </w:tabs>
            <w:rPr>
              <w:rFonts w:eastAsiaTheme="minorEastAsia"/>
              <w:noProof/>
              <w:lang w:eastAsia="da-DK"/>
            </w:rPr>
          </w:pPr>
          <w:hyperlink w:anchor="_Toc193375683" w:history="1">
            <w:r w:rsidRPr="00C92A67">
              <w:rPr>
                <w:rStyle w:val="Hyperlink"/>
                <w:rFonts w:eastAsia="Times New Roman"/>
                <w:noProof/>
              </w:rPr>
              <w:t>Analyse og fortolkning af salmer</w:t>
            </w:r>
            <w:r>
              <w:rPr>
                <w:noProof/>
                <w:webHidden/>
              </w:rPr>
              <w:tab/>
            </w:r>
            <w:r>
              <w:rPr>
                <w:noProof/>
                <w:webHidden/>
              </w:rPr>
              <w:fldChar w:fldCharType="begin"/>
            </w:r>
            <w:r>
              <w:rPr>
                <w:noProof/>
                <w:webHidden/>
              </w:rPr>
              <w:instrText xml:space="preserve"> PAGEREF _Toc193375683 \h </w:instrText>
            </w:r>
            <w:r>
              <w:rPr>
                <w:noProof/>
                <w:webHidden/>
              </w:rPr>
            </w:r>
            <w:r>
              <w:rPr>
                <w:noProof/>
                <w:webHidden/>
              </w:rPr>
              <w:fldChar w:fldCharType="separate"/>
            </w:r>
            <w:r>
              <w:rPr>
                <w:noProof/>
                <w:webHidden/>
              </w:rPr>
              <w:t>7</w:t>
            </w:r>
            <w:r>
              <w:rPr>
                <w:noProof/>
                <w:webHidden/>
              </w:rPr>
              <w:fldChar w:fldCharType="end"/>
            </w:r>
          </w:hyperlink>
        </w:p>
        <w:p w14:paraId="39825564" w14:textId="13E3DDEC" w:rsidR="00F50187" w:rsidRDefault="00F50187">
          <w:pPr>
            <w:pStyle w:val="Indholdsfortegnelse2"/>
            <w:tabs>
              <w:tab w:val="right" w:leader="dot" w:pos="9628"/>
            </w:tabs>
            <w:rPr>
              <w:rFonts w:eastAsiaTheme="minorEastAsia"/>
              <w:noProof/>
              <w:lang w:eastAsia="da-DK"/>
            </w:rPr>
          </w:pPr>
          <w:hyperlink w:anchor="_Toc193375684" w:history="1">
            <w:r w:rsidRPr="00C92A67">
              <w:rPr>
                <w:rStyle w:val="Hyperlink"/>
                <w:rFonts w:eastAsia="Calibri"/>
                <w:noProof/>
              </w:rPr>
              <w:t>Tålmodighed</w:t>
            </w:r>
            <w:r>
              <w:rPr>
                <w:noProof/>
                <w:webHidden/>
              </w:rPr>
              <w:tab/>
            </w:r>
            <w:r>
              <w:rPr>
                <w:noProof/>
                <w:webHidden/>
              </w:rPr>
              <w:fldChar w:fldCharType="begin"/>
            </w:r>
            <w:r>
              <w:rPr>
                <w:noProof/>
                <w:webHidden/>
              </w:rPr>
              <w:instrText xml:space="preserve"> PAGEREF _Toc193375684 \h </w:instrText>
            </w:r>
            <w:r>
              <w:rPr>
                <w:noProof/>
                <w:webHidden/>
              </w:rPr>
            </w:r>
            <w:r>
              <w:rPr>
                <w:noProof/>
                <w:webHidden/>
              </w:rPr>
              <w:fldChar w:fldCharType="separate"/>
            </w:r>
            <w:r>
              <w:rPr>
                <w:noProof/>
                <w:webHidden/>
              </w:rPr>
              <w:t>7</w:t>
            </w:r>
            <w:r>
              <w:rPr>
                <w:noProof/>
                <w:webHidden/>
              </w:rPr>
              <w:fldChar w:fldCharType="end"/>
            </w:r>
          </w:hyperlink>
        </w:p>
        <w:p w14:paraId="5812AA47" w14:textId="601CF811" w:rsidR="00F50187" w:rsidRDefault="00F50187">
          <w:pPr>
            <w:pStyle w:val="Indholdsfortegnelse2"/>
            <w:tabs>
              <w:tab w:val="right" w:leader="dot" w:pos="9628"/>
            </w:tabs>
            <w:rPr>
              <w:rFonts w:eastAsiaTheme="minorEastAsia"/>
              <w:noProof/>
              <w:lang w:eastAsia="da-DK"/>
            </w:rPr>
          </w:pPr>
          <w:hyperlink w:anchor="_Toc193375685" w:history="1">
            <w:r w:rsidRPr="00C92A67">
              <w:rPr>
                <w:rStyle w:val="Hyperlink"/>
                <w:rFonts w:eastAsia="Calibri"/>
                <w:noProof/>
              </w:rPr>
              <w:t>Den firfoldige tekstforståelse</w:t>
            </w:r>
            <w:r>
              <w:rPr>
                <w:noProof/>
                <w:webHidden/>
              </w:rPr>
              <w:tab/>
            </w:r>
            <w:r>
              <w:rPr>
                <w:noProof/>
                <w:webHidden/>
              </w:rPr>
              <w:fldChar w:fldCharType="begin"/>
            </w:r>
            <w:r>
              <w:rPr>
                <w:noProof/>
                <w:webHidden/>
              </w:rPr>
              <w:instrText xml:space="preserve"> PAGEREF _Toc193375685 \h </w:instrText>
            </w:r>
            <w:r>
              <w:rPr>
                <w:noProof/>
                <w:webHidden/>
              </w:rPr>
            </w:r>
            <w:r>
              <w:rPr>
                <w:noProof/>
                <w:webHidden/>
              </w:rPr>
              <w:fldChar w:fldCharType="separate"/>
            </w:r>
            <w:r>
              <w:rPr>
                <w:noProof/>
                <w:webHidden/>
              </w:rPr>
              <w:t>7</w:t>
            </w:r>
            <w:r>
              <w:rPr>
                <w:noProof/>
                <w:webHidden/>
              </w:rPr>
              <w:fldChar w:fldCharType="end"/>
            </w:r>
          </w:hyperlink>
        </w:p>
        <w:p w14:paraId="5F1B5489" w14:textId="60C63228" w:rsidR="00F50187" w:rsidRDefault="00F50187">
          <w:pPr>
            <w:pStyle w:val="Indholdsfortegnelse2"/>
            <w:tabs>
              <w:tab w:val="right" w:leader="dot" w:pos="9628"/>
            </w:tabs>
            <w:rPr>
              <w:rFonts w:eastAsiaTheme="minorEastAsia"/>
              <w:noProof/>
              <w:lang w:eastAsia="da-DK"/>
            </w:rPr>
          </w:pPr>
          <w:hyperlink w:anchor="_Toc193375686" w:history="1">
            <w:r w:rsidRPr="00C92A67">
              <w:rPr>
                <w:rStyle w:val="Hyperlink"/>
                <w:rFonts w:eastAsia="Calibri"/>
                <w:noProof/>
              </w:rPr>
              <w:t>Det konkrete lag</w:t>
            </w:r>
            <w:r>
              <w:rPr>
                <w:noProof/>
                <w:webHidden/>
              </w:rPr>
              <w:tab/>
            </w:r>
            <w:r>
              <w:rPr>
                <w:noProof/>
                <w:webHidden/>
              </w:rPr>
              <w:fldChar w:fldCharType="begin"/>
            </w:r>
            <w:r>
              <w:rPr>
                <w:noProof/>
                <w:webHidden/>
              </w:rPr>
              <w:instrText xml:space="preserve"> PAGEREF _Toc193375686 \h </w:instrText>
            </w:r>
            <w:r>
              <w:rPr>
                <w:noProof/>
                <w:webHidden/>
              </w:rPr>
            </w:r>
            <w:r>
              <w:rPr>
                <w:noProof/>
                <w:webHidden/>
              </w:rPr>
              <w:fldChar w:fldCharType="separate"/>
            </w:r>
            <w:r>
              <w:rPr>
                <w:noProof/>
                <w:webHidden/>
              </w:rPr>
              <w:t>7</w:t>
            </w:r>
            <w:r>
              <w:rPr>
                <w:noProof/>
                <w:webHidden/>
              </w:rPr>
              <w:fldChar w:fldCharType="end"/>
            </w:r>
          </w:hyperlink>
        </w:p>
        <w:p w14:paraId="3686F771" w14:textId="33C00A52" w:rsidR="00F50187" w:rsidRDefault="00F50187">
          <w:pPr>
            <w:pStyle w:val="Indholdsfortegnelse2"/>
            <w:tabs>
              <w:tab w:val="right" w:leader="dot" w:pos="9628"/>
            </w:tabs>
            <w:rPr>
              <w:rFonts w:eastAsiaTheme="minorEastAsia"/>
              <w:noProof/>
              <w:lang w:eastAsia="da-DK"/>
            </w:rPr>
          </w:pPr>
          <w:hyperlink w:anchor="_Toc193375687" w:history="1">
            <w:r w:rsidRPr="00C92A67">
              <w:rPr>
                <w:rStyle w:val="Hyperlink"/>
                <w:rFonts w:eastAsia="Calibri"/>
                <w:noProof/>
              </w:rPr>
              <w:t>Det bibelske lag</w:t>
            </w:r>
            <w:r>
              <w:rPr>
                <w:noProof/>
                <w:webHidden/>
              </w:rPr>
              <w:tab/>
            </w:r>
            <w:r>
              <w:rPr>
                <w:noProof/>
                <w:webHidden/>
              </w:rPr>
              <w:fldChar w:fldCharType="begin"/>
            </w:r>
            <w:r>
              <w:rPr>
                <w:noProof/>
                <w:webHidden/>
              </w:rPr>
              <w:instrText xml:space="preserve"> PAGEREF _Toc193375687 \h </w:instrText>
            </w:r>
            <w:r>
              <w:rPr>
                <w:noProof/>
                <w:webHidden/>
              </w:rPr>
            </w:r>
            <w:r>
              <w:rPr>
                <w:noProof/>
                <w:webHidden/>
              </w:rPr>
              <w:fldChar w:fldCharType="separate"/>
            </w:r>
            <w:r>
              <w:rPr>
                <w:noProof/>
                <w:webHidden/>
              </w:rPr>
              <w:t>8</w:t>
            </w:r>
            <w:r>
              <w:rPr>
                <w:noProof/>
                <w:webHidden/>
              </w:rPr>
              <w:fldChar w:fldCharType="end"/>
            </w:r>
          </w:hyperlink>
        </w:p>
        <w:p w14:paraId="72CF8490" w14:textId="1680E291" w:rsidR="00F50187" w:rsidRDefault="00F50187">
          <w:pPr>
            <w:pStyle w:val="Indholdsfortegnelse2"/>
            <w:tabs>
              <w:tab w:val="right" w:leader="dot" w:pos="9628"/>
            </w:tabs>
            <w:rPr>
              <w:rFonts w:eastAsiaTheme="minorEastAsia"/>
              <w:noProof/>
              <w:lang w:eastAsia="da-DK"/>
            </w:rPr>
          </w:pPr>
          <w:hyperlink w:anchor="_Toc193375688" w:history="1">
            <w:r w:rsidRPr="00C92A67">
              <w:rPr>
                <w:rStyle w:val="Hyperlink"/>
                <w:rFonts w:eastAsia="Calibri"/>
                <w:noProof/>
              </w:rPr>
              <w:t>Det fremtidige lag</w:t>
            </w:r>
            <w:r>
              <w:rPr>
                <w:noProof/>
                <w:webHidden/>
              </w:rPr>
              <w:tab/>
            </w:r>
            <w:r>
              <w:rPr>
                <w:noProof/>
                <w:webHidden/>
              </w:rPr>
              <w:fldChar w:fldCharType="begin"/>
            </w:r>
            <w:r>
              <w:rPr>
                <w:noProof/>
                <w:webHidden/>
              </w:rPr>
              <w:instrText xml:space="preserve"> PAGEREF _Toc193375688 \h </w:instrText>
            </w:r>
            <w:r>
              <w:rPr>
                <w:noProof/>
                <w:webHidden/>
              </w:rPr>
            </w:r>
            <w:r>
              <w:rPr>
                <w:noProof/>
                <w:webHidden/>
              </w:rPr>
              <w:fldChar w:fldCharType="separate"/>
            </w:r>
            <w:r>
              <w:rPr>
                <w:noProof/>
                <w:webHidden/>
              </w:rPr>
              <w:t>8</w:t>
            </w:r>
            <w:r>
              <w:rPr>
                <w:noProof/>
                <w:webHidden/>
              </w:rPr>
              <w:fldChar w:fldCharType="end"/>
            </w:r>
          </w:hyperlink>
        </w:p>
        <w:p w14:paraId="1E1D7257" w14:textId="2EAA4831" w:rsidR="00F50187" w:rsidRDefault="00F50187">
          <w:pPr>
            <w:pStyle w:val="Indholdsfortegnelse2"/>
            <w:tabs>
              <w:tab w:val="right" w:leader="dot" w:pos="9628"/>
            </w:tabs>
            <w:rPr>
              <w:rFonts w:eastAsiaTheme="minorEastAsia"/>
              <w:noProof/>
              <w:lang w:eastAsia="da-DK"/>
            </w:rPr>
          </w:pPr>
          <w:hyperlink w:anchor="_Toc193375689" w:history="1">
            <w:r w:rsidRPr="00C92A67">
              <w:rPr>
                <w:rStyle w:val="Hyperlink"/>
                <w:rFonts w:eastAsia="Calibri"/>
                <w:noProof/>
              </w:rPr>
              <w:t>Det handlingsanvisende lag</w:t>
            </w:r>
            <w:r>
              <w:rPr>
                <w:noProof/>
                <w:webHidden/>
              </w:rPr>
              <w:tab/>
            </w:r>
            <w:r>
              <w:rPr>
                <w:noProof/>
                <w:webHidden/>
              </w:rPr>
              <w:fldChar w:fldCharType="begin"/>
            </w:r>
            <w:r>
              <w:rPr>
                <w:noProof/>
                <w:webHidden/>
              </w:rPr>
              <w:instrText xml:space="preserve"> PAGEREF _Toc193375689 \h </w:instrText>
            </w:r>
            <w:r>
              <w:rPr>
                <w:noProof/>
                <w:webHidden/>
              </w:rPr>
            </w:r>
            <w:r>
              <w:rPr>
                <w:noProof/>
                <w:webHidden/>
              </w:rPr>
              <w:fldChar w:fldCharType="separate"/>
            </w:r>
            <w:r>
              <w:rPr>
                <w:noProof/>
                <w:webHidden/>
              </w:rPr>
              <w:t>8</w:t>
            </w:r>
            <w:r>
              <w:rPr>
                <w:noProof/>
                <w:webHidden/>
              </w:rPr>
              <w:fldChar w:fldCharType="end"/>
            </w:r>
          </w:hyperlink>
        </w:p>
        <w:p w14:paraId="6AB827FA" w14:textId="57699C50" w:rsidR="00F50187" w:rsidRDefault="00F50187">
          <w:pPr>
            <w:pStyle w:val="Indholdsfortegnelse2"/>
            <w:tabs>
              <w:tab w:val="right" w:leader="dot" w:pos="9628"/>
            </w:tabs>
            <w:rPr>
              <w:rFonts w:eastAsiaTheme="minorEastAsia"/>
              <w:noProof/>
              <w:lang w:eastAsia="da-DK"/>
            </w:rPr>
          </w:pPr>
          <w:hyperlink w:anchor="_Toc193375690" w:history="1">
            <w:r w:rsidRPr="00C92A67">
              <w:rPr>
                <w:rStyle w:val="Hyperlink"/>
                <w:rFonts w:eastAsia="Calibri"/>
                <w:noProof/>
              </w:rPr>
              <w:t>Den firfoldige tankegang</w:t>
            </w:r>
            <w:r>
              <w:rPr>
                <w:noProof/>
                <w:webHidden/>
              </w:rPr>
              <w:tab/>
            </w:r>
            <w:r>
              <w:rPr>
                <w:noProof/>
                <w:webHidden/>
              </w:rPr>
              <w:fldChar w:fldCharType="begin"/>
            </w:r>
            <w:r>
              <w:rPr>
                <w:noProof/>
                <w:webHidden/>
              </w:rPr>
              <w:instrText xml:space="preserve"> PAGEREF _Toc193375690 \h </w:instrText>
            </w:r>
            <w:r>
              <w:rPr>
                <w:noProof/>
                <w:webHidden/>
              </w:rPr>
            </w:r>
            <w:r>
              <w:rPr>
                <w:noProof/>
                <w:webHidden/>
              </w:rPr>
              <w:fldChar w:fldCharType="separate"/>
            </w:r>
            <w:r>
              <w:rPr>
                <w:noProof/>
                <w:webHidden/>
              </w:rPr>
              <w:t>9</w:t>
            </w:r>
            <w:r>
              <w:rPr>
                <w:noProof/>
                <w:webHidden/>
              </w:rPr>
              <w:fldChar w:fldCharType="end"/>
            </w:r>
          </w:hyperlink>
        </w:p>
        <w:p w14:paraId="35E2A0C0" w14:textId="4F49DCFB" w:rsidR="00F50187" w:rsidRDefault="00F50187">
          <w:pPr>
            <w:pStyle w:val="Indholdsfortegnelse2"/>
            <w:tabs>
              <w:tab w:val="right" w:leader="dot" w:pos="9628"/>
            </w:tabs>
            <w:rPr>
              <w:rFonts w:eastAsiaTheme="minorEastAsia"/>
              <w:noProof/>
              <w:lang w:eastAsia="da-DK"/>
            </w:rPr>
          </w:pPr>
          <w:hyperlink w:anchor="_Toc193375691" w:history="1">
            <w:r w:rsidRPr="00C92A67">
              <w:rPr>
                <w:rStyle w:val="Hyperlink"/>
                <w:rFonts w:eastAsia="Calibri"/>
                <w:noProof/>
                <w:lang w:eastAsia="ar-SA"/>
              </w:rPr>
              <w:t>Eksempelanalyse</w:t>
            </w:r>
            <w:r>
              <w:rPr>
                <w:noProof/>
                <w:webHidden/>
              </w:rPr>
              <w:tab/>
            </w:r>
            <w:r>
              <w:rPr>
                <w:noProof/>
                <w:webHidden/>
              </w:rPr>
              <w:fldChar w:fldCharType="begin"/>
            </w:r>
            <w:r>
              <w:rPr>
                <w:noProof/>
                <w:webHidden/>
              </w:rPr>
              <w:instrText xml:space="preserve"> PAGEREF _Toc193375691 \h </w:instrText>
            </w:r>
            <w:r>
              <w:rPr>
                <w:noProof/>
                <w:webHidden/>
              </w:rPr>
            </w:r>
            <w:r>
              <w:rPr>
                <w:noProof/>
                <w:webHidden/>
              </w:rPr>
              <w:fldChar w:fldCharType="separate"/>
            </w:r>
            <w:r>
              <w:rPr>
                <w:noProof/>
                <w:webHidden/>
              </w:rPr>
              <w:t>9</w:t>
            </w:r>
            <w:r>
              <w:rPr>
                <w:noProof/>
                <w:webHidden/>
              </w:rPr>
              <w:fldChar w:fldCharType="end"/>
            </w:r>
          </w:hyperlink>
        </w:p>
        <w:p w14:paraId="523DB40D" w14:textId="5CE14C49" w:rsidR="00F50187" w:rsidRDefault="00F50187">
          <w:pPr>
            <w:pStyle w:val="Indholdsfortegnelse1"/>
            <w:tabs>
              <w:tab w:val="right" w:leader="dot" w:pos="9628"/>
            </w:tabs>
            <w:rPr>
              <w:rFonts w:eastAsiaTheme="minorEastAsia"/>
              <w:noProof/>
              <w:lang w:eastAsia="da-DK"/>
            </w:rPr>
          </w:pPr>
          <w:hyperlink w:anchor="_Toc193375692" w:history="1">
            <w:r w:rsidRPr="00C92A67">
              <w:rPr>
                <w:rStyle w:val="Hyperlink"/>
                <w:rFonts w:ascii="Times New Roman" w:eastAsia="Times New Roman" w:hAnsi="Times New Roman" w:cs="Times New Roman"/>
                <w:noProof/>
                <w:lang w:eastAsia="ar-SA"/>
              </w:rPr>
              <w:t>Barokken</w:t>
            </w:r>
            <w:r>
              <w:rPr>
                <w:noProof/>
                <w:webHidden/>
              </w:rPr>
              <w:tab/>
            </w:r>
            <w:r>
              <w:rPr>
                <w:noProof/>
                <w:webHidden/>
              </w:rPr>
              <w:fldChar w:fldCharType="begin"/>
            </w:r>
            <w:r>
              <w:rPr>
                <w:noProof/>
                <w:webHidden/>
              </w:rPr>
              <w:instrText xml:space="preserve"> PAGEREF _Toc193375692 \h </w:instrText>
            </w:r>
            <w:r>
              <w:rPr>
                <w:noProof/>
                <w:webHidden/>
              </w:rPr>
            </w:r>
            <w:r>
              <w:rPr>
                <w:noProof/>
                <w:webHidden/>
              </w:rPr>
              <w:fldChar w:fldCharType="separate"/>
            </w:r>
            <w:r>
              <w:rPr>
                <w:noProof/>
                <w:webHidden/>
              </w:rPr>
              <w:t>13</w:t>
            </w:r>
            <w:r>
              <w:rPr>
                <w:noProof/>
                <w:webHidden/>
              </w:rPr>
              <w:fldChar w:fldCharType="end"/>
            </w:r>
          </w:hyperlink>
        </w:p>
        <w:p w14:paraId="24312972" w14:textId="7D767821" w:rsidR="00F50187" w:rsidRDefault="00F50187">
          <w:pPr>
            <w:pStyle w:val="Indholdsfortegnelse2"/>
            <w:tabs>
              <w:tab w:val="right" w:leader="dot" w:pos="9628"/>
            </w:tabs>
            <w:rPr>
              <w:rFonts w:eastAsiaTheme="minorEastAsia"/>
              <w:noProof/>
              <w:lang w:eastAsia="da-DK"/>
            </w:rPr>
          </w:pPr>
          <w:hyperlink w:anchor="_Toc193375693" w:history="1">
            <w:r w:rsidRPr="00C92A67">
              <w:rPr>
                <w:rStyle w:val="Hyperlink"/>
                <w:rFonts w:eastAsia="Calibri"/>
                <w:noProof/>
                <w:lang w:eastAsia="ar-SA"/>
              </w:rPr>
              <w:t>Dualistisk verdensbillede og vanitasmotiver</w:t>
            </w:r>
            <w:r>
              <w:rPr>
                <w:noProof/>
                <w:webHidden/>
              </w:rPr>
              <w:tab/>
            </w:r>
            <w:r>
              <w:rPr>
                <w:noProof/>
                <w:webHidden/>
              </w:rPr>
              <w:fldChar w:fldCharType="begin"/>
            </w:r>
            <w:r>
              <w:rPr>
                <w:noProof/>
                <w:webHidden/>
              </w:rPr>
              <w:instrText xml:space="preserve"> PAGEREF _Toc193375693 \h </w:instrText>
            </w:r>
            <w:r>
              <w:rPr>
                <w:noProof/>
                <w:webHidden/>
              </w:rPr>
            </w:r>
            <w:r>
              <w:rPr>
                <w:noProof/>
                <w:webHidden/>
              </w:rPr>
              <w:fldChar w:fldCharType="separate"/>
            </w:r>
            <w:r>
              <w:rPr>
                <w:noProof/>
                <w:webHidden/>
              </w:rPr>
              <w:t>13</w:t>
            </w:r>
            <w:r>
              <w:rPr>
                <w:noProof/>
                <w:webHidden/>
              </w:rPr>
              <w:fldChar w:fldCharType="end"/>
            </w:r>
          </w:hyperlink>
        </w:p>
        <w:p w14:paraId="0D0FC246" w14:textId="71CEA987" w:rsidR="00F50187" w:rsidRDefault="00F50187">
          <w:pPr>
            <w:pStyle w:val="Indholdsfortegnelse2"/>
            <w:tabs>
              <w:tab w:val="right" w:leader="dot" w:pos="9628"/>
            </w:tabs>
            <w:rPr>
              <w:rFonts w:eastAsiaTheme="minorEastAsia"/>
              <w:noProof/>
              <w:lang w:eastAsia="da-DK"/>
            </w:rPr>
          </w:pPr>
          <w:hyperlink w:anchor="_Toc193375694" w:history="1">
            <w:r w:rsidRPr="00C92A67">
              <w:rPr>
                <w:rStyle w:val="Hyperlink"/>
                <w:rFonts w:ascii="Calibri Light" w:eastAsia="Times New Roman" w:hAnsi="Calibri Light" w:cs="Times New Roman"/>
                <w:noProof/>
                <w:lang w:eastAsia="ar-SA"/>
              </w:rPr>
              <w:t>Thomas Kingos morgensalme</w:t>
            </w:r>
            <w:r>
              <w:rPr>
                <w:noProof/>
                <w:webHidden/>
              </w:rPr>
              <w:tab/>
            </w:r>
            <w:r>
              <w:rPr>
                <w:noProof/>
                <w:webHidden/>
              </w:rPr>
              <w:fldChar w:fldCharType="begin"/>
            </w:r>
            <w:r>
              <w:rPr>
                <w:noProof/>
                <w:webHidden/>
              </w:rPr>
              <w:instrText xml:space="preserve"> PAGEREF _Toc193375694 \h </w:instrText>
            </w:r>
            <w:r>
              <w:rPr>
                <w:noProof/>
                <w:webHidden/>
              </w:rPr>
            </w:r>
            <w:r>
              <w:rPr>
                <w:noProof/>
                <w:webHidden/>
              </w:rPr>
              <w:fldChar w:fldCharType="separate"/>
            </w:r>
            <w:r>
              <w:rPr>
                <w:noProof/>
                <w:webHidden/>
              </w:rPr>
              <w:t>15</w:t>
            </w:r>
            <w:r>
              <w:rPr>
                <w:noProof/>
                <w:webHidden/>
              </w:rPr>
              <w:fldChar w:fldCharType="end"/>
            </w:r>
          </w:hyperlink>
        </w:p>
        <w:p w14:paraId="309CB253" w14:textId="37670B29" w:rsidR="00F50187" w:rsidRDefault="00F50187">
          <w:pPr>
            <w:pStyle w:val="Indholdsfortegnelse1"/>
            <w:tabs>
              <w:tab w:val="right" w:leader="dot" w:pos="9628"/>
            </w:tabs>
            <w:rPr>
              <w:rFonts w:eastAsiaTheme="minorEastAsia"/>
              <w:noProof/>
              <w:lang w:eastAsia="da-DK"/>
            </w:rPr>
          </w:pPr>
          <w:hyperlink w:anchor="_Toc193375695" w:history="1">
            <w:r w:rsidRPr="00C92A67">
              <w:rPr>
                <w:rStyle w:val="Hyperlink"/>
                <w:rFonts w:eastAsia="Times New Roman"/>
                <w:noProof/>
                <w:lang w:eastAsia="ar-SA"/>
              </w:rPr>
              <w:t>Oplysningstiden</w:t>
            </w:r>
            <w:r>
              <w:rPr>
                <w:noProof/>
                <w:webHidden/>
              </w:rPr>
              <w:tab/>
            </w:r>
            <w:r>
              <w:rPr>
                <w:noProof/>
                <w:webHidden/>
              </w:rPr>
              <w:fldChar w:fldCharType="begin"/>
            </w:r>
            <w:r>
              <w:rPr>
                <w:noProof/>
                <w:webHidden/>
              </w:rPr>
              <w:instrText xml:space="preserve"> PAGEREF _Toc193375695 \h </w:instrText>
            </w:r>
            <w:r>
              <w:rPr>
                <w:noProof/>
                <w:webHidden/>
              </w:rPr>
            </w:r>
            <w:r>
              <w:rPr>
                <w:noProof/>
                <w:webHidden/>
              </w:rPr>
              <w:fldChar w:fldCharType="separate"/>
            </w:r>
            <w:r>
              <w:rPr>
                <w:noProof/>
                <w:webHidden/>
              </w:rPr>
              <w:t>17</w:t>
            </w:r>
            <w:r>
              <w:rPr>
                <w:noProof/>
                <w:webHidden/>
              </w:rPr>
              <w:fldChar w:fldCharType="end"/>
            </w:r>
          </w:hyperlink>
        </w:p>
        <w:p w14:paraId="0671EB27" w14:textId="5E0310B6" w:rsidR="00F50187" w:rsidRDefault="00F50187">
          <w:pPr>
            <w:pStyle w:val="Indholdsfortegnelse2"/>
            <w:tabs>
              <w:tab w:val="right" w:leader="dot" w:pos="9628"/>
            </w:tabs>
            <w:rPr>
              <w:rFonts w:eastAsiaTheme="minorEastAsia"/>
              <w:noProof/>
              <w:lang w:eastAsia="da-DK"/>
            </w:rPr>
          </w:pPr>
          <w:hyperlink w:anchor="_Toc193375696" w:history="1">
            <w:r w:rsidRPr="00C92A67">
              <w:rPr>
                <w:rStyle w:val="Hyperlink"/>
                <w:noProof/>
              </w:rPr>
              <w:t>Rationalistisk kristendom og pietisme</w:t>
            </w:r>
            <w:r>
              <w:rPr>
                <w:noProof/>
                <w:webHidden/>
              </w:rPr>
              <w:tab/>
            </w:r>
            <w:r>
              <w:rPr>
                <w:noProof/>
                <w:webHidden/>
              </w:rPr>
              <w:fldChar w:fldCharType="begin"/>
            </w:r>
            <w:r>
              <w:rPr>
                <w:noProof/>
                <w:webHidden/>
              </w:rPr>
              <w:instrText xml:space="preserve"> PAGEREF _Toc193375696 \h </w:instrText>
            </w:r>
            <w:r>
              <w:rPr>
                <w:noProof/>
                <w:webHidden/>
              </w:rPr>
            </w:r>
            <w:r>
              <w:rPr>
                <w:noProof/>
                <w:webHidden/>
              </w:rPr>
              <w:fldChar w:fldCharType="separate"/>
            </w:r>
            <w:r>
              <w:rPr>
                <w:noProof/>
                <w:webHidden/>
              </w:rPr>
              <w:t>17</w:t>
            </w:r>
            <w:r>
              <w:rPr>
                <w:noProof/>
                <w:webHidden/>
              </w:rPr>
              <w:fldChar w:fldCharType="end"/>
            </w:r>
          </w:hyperlink>
        </w:p>
        <w:p w14:paraId="5B56F834" w14:textId="45DE8FA3" w:rsidR="00F50187" w:rsidRDefault="00F50187">
          <w:pPr>
            <w:pStyle w:val="Indholdsfortegnelse2"/>
            <w:tabs>
              <w:tab w:val="right" w:leader="dot" w:pos="9628"/>
            </w:tabs>
            <w:rPr>
              <w:rFonts w:eastAsiaTheme="minorEastAsia"/>
              <w:noProof/>
              <w:lang w:eastAsia="da-DK"/>
            </w:rPr>
          </w:pPr>
          <w:hyperlink w:anchor="_Toc193375697" w:history="1">
            <w:r w:rsidRPr="00C92A67">
              <w:rPr>
                <w:rStyle w:val="Hyperlink"/>
                <w:noProof/>
              </w:rPr>
              <w:t>Brorsons julesalme</w:t>
            </w:r>
            <w:r>
              <w:rPr>
                <w:noProof/>
                <w:webHidden/>
              </w:rPr>
              <w:tab/>
            </w:r>
            <w:r>
              <w:rPr>
                <w:noProof/>
                <w:webHidden/>
              </w:rPr>
              <w:fldChar w:fldCharType="begin"/>
            </w:r>
            <w:r>
              <w:rPr>
                <w:noProof/>
                <w:webHidden/>
              </w:rPr>
              <w:instrText xml:space="preserve"> PAGEREF _Toc193375697 \h </w:instrText>
            </w:r>
            <w:r>
              <w:rPr>
                <w:noProof/>
                <w:webHidden/>
              </w:rPr>
            </w:r>
            <w:r>
              <w:rPr>
                <w:noProof/>
                <w:webHidden/>
              </w:rPr>
              <w:fldChar w:fldCharType="separate"/>
            </w:r>
            <w:r>
              <w:rPr>
                <w:noProof/>
                <w:webHidden/>
              </w:rPr>
              <w:t>18</w:t>
            </w:r>
            <w:r>
              <w:rPr>
                <w:noProof/>
                <w:webHidden/>
              </w:rPr>
              <w:fldChar w:fldCharType="end"/>
            </w:r>
          </w:hyperlink>
        </w:p>
        <w:p w14:paraId="327CD635" w14:textId="4255D403" w:rsidR="00F50187" w:rsidRDefault="00F50187">
          <w:pPr>
            <w:pStyle w:val="Indholdsfortegnelse1"/>
            <w:tabs>
              <w:tab w:val="right" w:leader="dot" w:pos="9628"/>
            </w:tabs>
            <w:rPr>
              <w:rFonts w:eastAsiaTheme="minorEastAsia"/>
              <w:noProof/>
              <w:lang w:eastAsia="da-DK"/>
            </w:rPr>
          </w:pPr>
          <w:hyperlink w:anchor="_Toc193375698" w:history="1">
            <w:r w:rsidRPr="00C92A67">
              <w:rPr>
                <w:rStyle w:val="Hyperlink"/>
                <w:noProof/>
                <w:lang w:eastAsia="ar-SA"/>
              </w:rPr>
              <w:t>Romantikken og Grundtvig</w:t>
            </w:r>
            <w:r>
              <w:rPr>
                <w:noProof/>
                <w:webHidden/>
              </w:rPr>
              <w:tab/>
            </w:r>
            <w:r>
              <w:rPr>
                <w:noProof/>
                <w:webHidden/>
              </w:rPr>
              <w:fldChar w:fldCharType="begin"/>
            </w:r>
            <w:r>
              <w:rPr>
                <w:noProof/>
                <w:webHidden/>
              </w:rPr>
              <w:instrText xml:space="preserve"> PAGEREF _Toc193375698 \h </w:instrText>
            </w:r>
            <w:r>
              <w:rPr>
                <w:noProof/>
                <w:webHidden/>
              </w:rPr>
            </w:r>
            <w:r>
              <w:rPr>
                <w:noProof/>
                <w:webHidden/>
              </w:rPr>
              <w:fldChar w:fldCharType="separate"/>
            </w:r>
            <w:r>
              <w:rPr>
                <w:noProof/>
                <w:webHidden/>
              </w:rPr>
              <w:t>22</w:t>
            </w:r>
            <w:r>
              <w:rPr>
                <w:noProof/>
                <w:webHidden/>
              </w:rPr>
              <w:fldChar w:fldCharType="end"/>
            </w:r>
          </w:hyperlink>
        </w:p>
        <w:p w14:paraId="7A3277A2" w14:textId="3304D4F2" w:rsidR="00F50187" w:rsidRDefault="00F50187">
          <w:pPr>
            <w:pStyle w:val="Indholdsfortegnelse2"/>
            <w:tabs>
              <w:tab w:val="right" w:leader="dot" w:pos="9628"/>
            </w:tabs>
            <w:rPr>
              <w:rFonts w:eastAsiaTheme="minorEastAsia"/>
              <w:noProof/>
              <w:lang w:eastAsia="da-DK"/>
            </w:rPr>
          </w:pPr>
          <w:hyperlink w:anchor="_Toc193375699" w:history="1">
            <w:r w:rsidRPr="00C92A67">
              <w:rPr>
                <w:rStyle w:val="Hyperlink"/>
                <w:noProof/>
              </w:rPr>
              <w:t>Bibelkritik og menighedens NU</w:t>
            </w:r>
            <w:r>
              <w:rPr>
                <w:noProof/>
                <w:webHidden/>
              </w:rPr>
              <w:tab/>
            </w:r>
            <w:r>
              <w:rPr>
                <w:noProof/>
                <w:webHidden/>
              </w:rPr>
              <w:fldChar w:fldCharType="begin"/>
            </w:r>
            <w:r>
              <w:rPr>
                <w:noProof/>
                <w:webHidden/>
              </w:rPr>
              <w:instrText xml:space="preserve"> PAGEREF _Toc193375699 \h </w:instrText>
            </w:r>
            <w:r>
              <w:rPr>
                <w:noProof/>
                <w:webHidden/>
              </w:rPr>
            </w:r>
            <w:r>
              <w:rPr>
                <w:noProof/>
                <w:webHidden/>
              </w:rPr>
              <w:fldChar w:fldCharType="separate"/>
            </w:r>
            <w:r>
              <w:rPr>
                <w:noProof/>
                <w:webHidden/>
              </w:rPr>
              <w:t>22</w:t>
            </w:r>
            <w:r>
              <w:rPr>
                <w:noProof/>
                <w:webHidden/>
              </w:rPr>
              <w:fldChar w:fldCharType="end"/>
            </w:r>
          </w:hyperlink>
        </w:p>
        <w:p w14:paraId="7D246D85" w14:textId="0BF7FD2D" w:rsidR="00F50187" w:rsidRDefault="00F50187">
          <w:pPr>
            <w:pStyle w:val="Indholdsfortegnelse2"/>
            <w:tabs>
              <w:tab w:val="right" w:leader="dot" w:pos="9628"/>
            </w:tabs>
            <w:rPr>
              <w:rFonts w:eastAsiaTheme="minorEastAsia"/>
              <w:noProof/>
              <w:lang w:eastAsia="da-DK"/>
            </w:rPr>
          </w:pPr>
          <w:hyperlink w:anchor="_Toc193375700" w:history="1">
            <w:r w:rsidRPr="00C92A67">
              <w:rPr>
                <w:rStyle w:val="Hyperlink"/>
                <w:rFonts w:eastAsia="Times New Roman"/>
                <w:noProof/>
                <w:lang w:eastAsia="ar-SA"/>
              </w:rPr>
              <w:t>Grundtvig og Kingo</w:t>
            </w:r>
            <w:r>
              <w:rPr>
                <w:noProof/>
                <w:webHidden/>
              </w:rPr>
              <w:tab/>
            </w:r>
            <w:r>
              <w:rPr>
                <w:noProof/>
                <w:webHidden/>
              </w:rPr>
              <w:fldChar w:fldCharType="begin"/>
            </w:r>
            <w:r>
              <w:rPr>
                <w:noProof/>
                <w:webHidden/>
              </w:rPr>
              <w:instrText xml:space="preserve"> PAGEREF _Toc193375700 \h </w:instrText>
            </w:r>
            <w:r>
              <w:rPr>
                <w:noProof/>
                <w:webHidden/>
              </w:rPr>
            </w:r>
            <w:r>
              <w:rPr>
                <w:noProof/>
                <w:webHidden/>
              </w:rPr>
              <w:fldChar w:fldCharType="separate"/>
            </w:r>
            <w:r>
              <w:rPr>
                <w:noProof/>
                <w:webHidden/>
              </w:rPr>
              <w:t>23</w:t>
            </w:r>
            <w:r>
              <w:rPr>
                <w:noProof/>
                <w:webHidden/>
              </w:rPr>
              <w:fldChar w:fldCharType="end"/>
            </w:r>
          </w:hyperlink>
        </w:p>
        <w:p w14:paraId="798A8844" w14:textId="5A15BAAF" w:rsidR="00F50187" w:rsidRDefault="00F50187">
          <w:pPr>
            <w:pStyle w:val="Indholdsfortegnelse2"/>
            <w:tabs>
              <w:tab w:val="right" w:leader="dot" w:pos="9628"/>
            </w:tabs>
            <w:rPr>
              <w:rFonts w:eastAsiaTheme="minorEastAsia"/>
              <w:noProof/>
              <w:lang w:eastAsia="da-DK"/>
            </w:rPr>
          </w:pPr>
          <w:hyperlink w:anchor="_Toc193375701" w:history="1">
            <w:r w:rsidRPr="00C92A67">
              <w:rPr>
                <w:rStyle w:val="Hyperlink"/>
                <w:rFonts w:eastAsia="Times New Roman"/>
                <w:noProof/>
                <w:lang w:eastAsia="ar-SA"/>
              </w:rPr>
              <w:t>Romantikkens dualisme og idealisme</w:t>
            </w:r>
            <w:r>
              <w:rPr>
                <w:noProof/>
                <w:webHidden/>
              </w:rPr>
              <w:tab/>
            </w:r>
            <w:r>
              <w:rPr>
                <w:noProof/>
                <w:webHidden/>
              </w:rPr>
              <w:fldChar w:fldCharType="begin"/>
            </w:r>
            <w:r>
              <w:rPr>
                <w:noProof/>
                <w:webHidden/>
              </w:rPr>
              <w:instrText xml:space="preserve"> PAGEREF _Toc193375701 \h </w:instrText>
            </w:r>
            <w:r>
              <w:rPr>
                <w:noProof/>
                <w:webHidden/>
              </w:rPr>
            </w:r>
            <w:r>
              <w:rPr>
                <w:noProof/>
                <w:webHidden/>
              </w:rPr>
              <w:fldChar w:fldCharType="separate"/>
            </w:r>
            <w:r>
              <w:rPr>
                <w:noProof/>
                <w:webHidden/>
              </w:rPr>
              <w:t>24</w:t>
            </w:r>
            <w:r>
              <w:rPr>
                <w:noProof/>
                <w:webHidden/>
              </w:rPr>
              <w:fldChar w:fldCharType="end"/>
            </w:r>
          </w:hyperlink>
        </w:p>
        <w:p w14:paraId="529A89C5" w14:textId="223A04B9" w:rsidR="00F50187" w:rsidRDefault="00F50187">
          <w:pPr>
            <w:pStyle w:val="Indholdsfortegnelse1"/>
            <w:tabs>
              <w:tab w:val="right" w:leader="dot" w:pos="9628"/>
            </w:tabs>
            <w:rPr>
              <w:rFonts w:eastAsiaTheme="minorEastAsia"/>
              <w:noProof/>
              <w:lang w:eastAsia="da-DK"/>
            </w:rPr>
          </w:pPr>
          <w:hyperlink w:anchor="_Toc193375702" w:history="1">
            <w:r w:rsidRPr="00C92A67">
              <w:rPr>
                <w:rStyle w:val="Hyperlink"/>
                <w:rFonts w:ascii="Calibri Light" w:eastAsia="Times New Roman" w:hAnsi="Calibri Light" w:cs="Times New Roman"/>
                <w:noProof/>
                <w:lang w:eastAsia="ar-SA"/>
              </w:rPr>
              <w:t>Modernismen og Simon Grotrian</w:t>
            </w:r>
            <w:r>
              <w:rPr>
                <w:noProof/>
                <w:webHidden/>
              </w:rPr>
              <w:tab/>
            </w:r>
            <w:r>
              <w:rPr>
                <w:noProof/>
                <w:webHidden/>
              </w:rPr>
              <w:fldChar w:fldCharType="begin"/>
            </w:r>
            <w:r>
              <w:rPr>
                <w:noProof/>
                <w:webHidden/>
              </w:rPr>
              <w:instrText xml:space="preserve"> PAGEREF _Toc193375702 \h </w:instrText>
            </w:r>
            <w:r>
              <w:rPr>
                <w:noProof/>
                <w:webHidden/>
              </w:rPr>
            </w:r>
            <w:r>
              <w:rPr>
                <w:noProof/>
                <w:webHidden/>
              </w:rPr>
              <w:fldChar w:fldCharType="separate"/>
            </w:r>
            <w:r>
              <w:rPr>
                <w:noProof/>
                <w:webHidden/>
              </w:rPr>
              <w:t>25</w:t>
            </w:r>
            <w:r>
              <w:rPr>
                <w:noProof/>
                <w:webHidden/>
              </w:rPr>
              <w:fldChar w:fldCharType="end"/>
            </w:r>
          </w:hyperlink>
        </w:p>
        <w:p w14:paraId="0DA42828" w14:textId="221D804E" w:rsidR="00F50187" w:rsidRDefault="00F50187">
          <w:pPr>
            <w:pStyle w:val="Indholdsfortegnelse2"/>
            <w:tabs>
              <w:tab w:val="right" w:leader="dot" w:pos="9628"/>
            </w:tabs>
            <w:rPr>
              <w:rFonts w:eastAsiaTheme="minorEastAsia"/>
              <w:noProof/>
              <w:lang w:eastAsia="da-DK"/>
            </w:rPr>
          </w:pPr>
          <w:hyperlink w:anchor="_Toc193375703" w:history="1">
            <w:r w:rsidRPr="00C92A67">
              <w:rPr>
                <w:rStyle w:val="Hyperlink"/>
                <w:rFonts w:ascii="Calibri Light" w:eastAsia="Times New Roman" w:hAnsi="Calibri Light" w:cs="Times New Roman"/>
                <w:noProof/>
                <w:lang w:eastAsia="ar-SA"/>
              </w:rPr>
              <w:t>Humor og alvor</w:t>
            </w:r>
            <w:r>
              <w:rPr>
                <w:noProof/>
                <w:webHidden/>
              </w:rPr>
              <w:tab/>
            </w:r>
            <w:r>
              <w:rPr>
                <w:noProof/>
                <w:webHidden/>
              </w:rPr>
              <w:fldChar w:fldCharType="begin"/>
            </w:r>
            <w:r>
              <w:rPr>
                <w:noProof/>
                <w:webHidden/>
              </w:rPr>
              <w:instrText xml:space="preserve"> PAGEREF _Toc193375703 \h </w:instrText>
            </w:r>
            <w:r>
              <w:rPr>
                <w:noProof/>
                <w:webHidden/>
              </w:rPr>
            </w:r>
            <w:r>
              <w:rPr>
                <w:noProof/>
                <w:webHidden/>
              </w:rPr>
              <w:fldChar w:fldCharType="separate"/>
            </w:r>
            <w:r>
              <w:rPr>
                <w:noProof/>
                <w:webHidden/>
              </w:rPr>
              <w:t>25</w:t>
            </w:r>
            <w:r>
              <w:rPr>
                <w:noProof/>
                <w:webHidden/>
              </w:rPr>
              <w:fldChar w:fldCharType="end"/>
            </w:r>
          </w:hyperlink>
        </w:p>
        <w:p w14:paraId="6DA534FC" w14:textId="1E96A304" w:rsidR="00F50187" w:rsidRDefault="00F50187">
          <w:pPr>
            <w:pStyle w:val="Indholdsfortegnelse2"/>
            <w:tabs>
              <w:tab w:val="right" w:leader="dot" w:pos="9628"/>
            </w:tabs>
            <w:rPr>
              <w:rFonts w:eastAsiaTheme="minorEastAsia"/>
              <w:noProof/>
              <w:lang w:eastAsia="da-DK"/>
            </w:rPr>
          </w:pPr>
          <w:hyperlink w:anchor="_Toc193375704" w:history="1">
            <w:r w:rsidRPr="00C92A67">
              <w:rPr>
                <w:rStyle w:val="Hyperlink"/>
                <w:rFonts w:ascii="Calibri Light" w:eastAsia="Times New Roman" w:hAnsi="Calibri Light" w:cs="Times New Roman"/>
                <w:noProof/>
                <w:lang w:eastAsia="ar-SA"/>
              </w:rPr>
              <w:t>”Verden er en fangegård”</w:t>
            </w:r>
            <w:r>
              <w:rPr>
                <w:noProof/>
                <w:webHidden/>
              </w:rPr>
              <w:tab/>
            </w:r>
            <w:r>
              <w:rPr>
                <w:noProof/>
                <w:webHidden/>
              </w:rPr>
              <w:fldChar w:fldCharType="begin"/>
            </w:r>
            <w:r>
              <w:rPr>
                <w:noProof/>
                <w:webHidden/>
              </w:rPr>
              <w:instrText xml:space="preserve"> PAGEREF _Toc193375704 \h </w:instrText>
            </w:r>
            <w:r>
              <w:rPr>
                <w:noProof/>
                <w:webHidden/>
              </w:rPr>
            </w:r>
            <w:r>
              <w:rPr>
                <w:noProof/>
                <w:webHidden/>
              </w:rPr>
              <w:fldChar w:fldCharType="separate"/>
            </w:r>
            <w:r>
              <w:rPr>
                <w:noProof/>
                <w:webHidden/>
              </w:rPr>
              <w:t>26</w:t>
            </w:r>
            <w:r>
              <w:rPr>
                <w:noProof/>
                <w:webHidden/>
              </w:rPr>
              <w:fldChar w:fldCharType="end"/>
            </w:r>
          </w:hyperlink>
        </w:p>
        <w:p w14:paraId="75EE990F" w14:textId="65E48D2E" w:rsidR="00F50187" w:rsidRDefault="00F50187">
          <w:pPr>
            <w:pStyle w:val="Indholdsfortegnelse2"/>
            <w:tabs>
              <w:tab w:val="right" w:leader="dot" w:pos="9628"/>
            </w:tabs>
            <w:rPr>
              <w:rFonts w:eastAsiaTheme="minorEastAsia"/>
              <w:noProof/>
              <w:lang w:eastAsia="da-DK"/>
            </w:rPr>
          </w:pPr>
          <w:hyperlink w:anchor="_Toc193375705" w:history="1">
            <w:r w:rsidRPr="00C92A67">
              <w:rPr>
                <w:rStyle w:val="Hyperlink"/>
                <w:rFonts w:ascii="Calibri Light" w:eastAsia="Times New Roman" w:hAnsi="Calibri Light" w:cs="Times New Roman"/>
                <w:noProof/>
                <w:lang w:eastAsia="ar-SA"/>
              </w:rPr>
              <w:t>Kristen modernist</w:t>
            </w:r>
            <w:r>
              <w:rPr>
                <w:noProof/>
                <w:webHidden/>
              </w:rPr>
              <w:tab/>
            </w:r>
            <w:r>
              <w:rPr>
                <w:noProof/>
                <w:webHidden/>
              </w:rPr>
              <w:fldChar w:fldCharType="begin"/>
            </w:r>
            <w:r>
              <w:rPr>
                <w:noProof/>
                <w:webHidden/>
              </w:rPr>
              <w:instrText xml:space="preserve"> PAGEREF _Toc193375705 \h </w:instrText>
            </w:r>
            <w:r>
              <w:rPr>
                <w:noProof/>
                <w:webHidden/>
              </w:rPr>
            </w:r>
            <w:r>
              <w:rPr>
                <w:noProof/>
                <w:webHidden/>
              </w:rPr>
              <w:fldChar w:fldCharType="separate"/>
            </w:r>
            <w:r>
              <w:rPr>
                <w:noProof/>
                <w:webHidden/>
              </w:rPr>
              <w:t>27</w:t>
            </w:r>
            <w:r>
              <w:rPr>
                <w:noProof/>
                <w:webHidden/>
              </w:rPr>
              <w:fldChar w:fldCharType="end"/>
            </w:r>
          </w:hyperlink>
        </w:p>
        <w:p w14:paraId="1A6DD55C" w14:textId="67AC542D" w:rsidR="009B7333" w:rsidRDefault="009B7333">
          <w:r>
            <w:rPr>
              <w:b/>
              <w:bCs/>
            </w:rPr>
            <w:fldChar w:fldCharType="end"/>
          </w:r>
        </w:p>
      </w:sdtContent>
    </w:sdt>
    <w:p w14:paraId="029EED1D" w14:textId="77777777" w:rsidR="00C53286" w:rsidRDefault="009B7333">
      <w:pPr>
        <w:rPr>
          <w:rFonts w:ascii="Cambria" w:eastAsia="Times New Roman" w:hAnsi="Cambria" w:cs="Times New Roman"/>
          <w:color w:val="365F91"/>
          <w:sz w:val="32"/>
          <w:szCs w:val="32"/>
        </w:rPr>
        <w:sectPr w:rsidR="00C53286" w:rsidSect="009B7333">
          <w:headerReference w:type="even" r:id="rId11"/>
          <w:headerReference w:type="default" r:id="rId12"/>
          <w:footerReference w:type="even" r:id="rId13"/>
          <w:footerReference w:type="default" r:id="rId14"/>
          <w:headerReference w:type="first" r:id="rId15"/>
          <w:footerReference w:type="first" r:id="rId16"/>
          <w:pgSz w:w="11906" w:h="16838"/>
          <w:pgMar w:top="1701" w:right="1134" w:bottom="1701" w:left="1134" w:header="708" w:footer="708" w:gutter="0"/>
          <w:cols w:space="708"/>
          <w:titlePg/>
          <w:docGrid w:linePitch="360"/>
        </w:sectPr>
      </w:pPr>
      <w:r>
        <w:rPr>
          <w:rFonts w:ascii="Cambria" w:eastAsia="Times New Roman" w:hAnsi="Cambria" w:cs="Times New Roman"/>
          <w:color w:val="365F91"/>
          <w:sz w:val="32"/>
          <w:szCs w:val="32"/>
        </w:rPr>
        <w:br w:type="page"/>
      </w:r>
      <w:bookmarkStart w:id="1" w:name="_GoBack"/>
      <w:bookmarkEnd w:id="1"/>
    </w:p>
    <w:p w14:paraId="25FB17FA" w14:textId="77777777" w:rsidR="00047F27" w:rsidRPr="00047F27" w:rsidRDefault="00047F27" w:rsidP="00047F27">
      <w:pPr>
        <w:keepNext/>
        <w:keepLines/>
        <w:spacing w:before="240" w:after="0" w:line="276" w:lineRule="auto"/>
        <w:outlineLvl w:val="0"/>
        <w:rPr>
          <w:rFonts w:ascii="Cambria" w:eastAsia="Times New Roman" w:hAnsi="Cambria" w:cs="Times New Roman"/>
          <w:color w:val="365F91"/>
          <w:sz w:val="32"/>
          <w:szCs w:val="32"/>
        </w:rPr>
      </w:pPr>
      <w:bookmarkStart w:id="2" w:name="_Toc193375678"/>
      <w:r w:rsidRPr="00047F27">
        <w:rPr>
          <w:rFonts w:ascii="Cambria" w:eastAsia="Times New Roman" w:hAnsi="Cambria" w:cs="Times New Roman"/>
          <w:color w:val="365F91"/>
          <w:sz w:val="32"/>
          <w:szCs w:val="32"/>
        </w:rPr>
        <w:lastRenderedPageBreak/>
        <w:t>Introduktion</w:t>
      </w:r>
      <w:bookmarkEnd w:id="0"/>
      <w:r w:rsidRPr="00047F27">
        <w:rPr>
          <w:rFonts w:ascii="Cambria" w:eastAsia="Times New Roman" w:hAnsi="Cambria" w:cs="Times New Roman"/>
          <w:color w:val="365F91"/>
          <w:sz w:val="32"/>
          <w:szCs w:val="32"/>
        </w:rPr>
        <w:t xml:space="preserve"> til salmegenren</w:t>
      </w:r>
      <w:bookmarkEnd w:id="2"/>
    </w:p>
    <w:p w14:paraId="2CD38C45" w14:textId="77777777" w:rsidR="00047F27" w:rsidRDefault="00047F27" w:rsidP="00047F27">
      <w:pPr>
        <w:suppressAutoHyphens/>
        <w:spacing w:after="0" w:line="360" w:lineRule="auto"/>
        <w:rPr>
          <w:rFonts w:ascii="Times New Roman" w:eastAsia="Times New Roman" w:hAnsi="Times New Roman" w:cs="Times New Roman"/>
          <w:sz w:val="24"/>
          <w:szCs w:val="24"/>
          <w:lang w:eastAsia="ar-SA"/>
        </w:rPr>
      </w:pPr>
      <w:r w:rsidRPr="00047F27">
        <w:rPr>
          <w:rFonts w:ascii="Times New Roman" w:eastAsia="Times New Roman" w:hAnsi="Times New Roman" w:cs="Times New Roman"/>
          <w:sz w:val="24"/>
          <w:szCs w:val="24"/>
          <w:lang w:eastAsia="ar-SA"/>
        </w:rPr>
        <w:t>Salmer er levende tekster. De er i modsætning til megen af den litteratur, der læses i litteraturhistorieundervisningen, i brug uden for skoleverdenen. De har deres liv i kirken og bruges af mange danskere ved almindelige søndagsgudstjenester, til højtider og til livets store begivenheder som dåb, konfirmation, bryllup og begravelse. Salmerne er altså knyttet til en ganske bestemt sammenhæng – gudstjenesten – og de er brugstekster mere end museumsgenstande. At salmer er brugstekster betyder også, at de forkortes, moderniseres og omformuleres efter behov. De tilhører ikke digteren eller litteraturhistorien, men først og fremmest menigheden, der bruger dem.</w:t>
      </w:r>
    </w:p>
    <w:p w14:paraId="4AB8F142" w14:textId="77777777" w:rsidR="009B7333" w:rsidRDefault="009B7333" w:rsidP="00047F27">
      <w:pPr>
        <w:suppressAutoHyphens/>
        <w:spacing w:after="0" w:line="360" w:lineRule="auto"/>
        <w:rPr>
          <w:rFonts w:ascii="Times New Roman" w:eastAsia="Times New Roman" w:hAnsi="Times New Roman" w:cs="Times New Roman"/>
          <w:sz w:val="24"/>
          <w:szCs w:val="24"/>
          <w:lang w:eastAsia="ar-SA"/>
        </w:rPr>
      </w:pPr>
    </w:p>
    <w:p w14:paraId="340C41AD" w14:textId="77777777" w:rsidR="009B7333" w:rsidRPr="00047F27" w:rsidRDefault="009B7333" w:rsidP="00047F27">
      <w:pPr>
        <w:suppressAutoHyphens/>
        <w:spacing w:after="0" w:line="36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Opgave:</w:t>
      </w:r>
    </w:p>
    <w:tbl>
      <w:tblPr>
        <w:tblStyle w:val="Tabel-Gitter"/>
        <w:tblW w:w="0" w:type="auto"/>
        <w:tblLook w:val="04A0" w:firstRow="1" w:lastRow="0" w:firstColumn="1" w:lastColumn="0" w:noHBand="0" w:noVBand="1"/>
      </w:tblPr>
      <w:tblGrid>
        <w:gridCol w:w="9628"/>
      </w:tblGrid>
      <w:tr w:rsidR="00047F27" w:rsidRPr="00047F27" w14:paraId="7E00D1E7" w14:textId="77777777" w:rsidTr="00BC161B">
        <w:tc>
          <w:tcPr>
            <w:tcW w:w="9778" w:type="dxa"/>
          </w:tcPr>
          <w:p w14:paraId="55405560" w14:textId="77777777" w:rsidR="00047F27" w:rsidRPr="00047F27" w:rsidRDefault="00047F27" w:rsidP="00047F27">
            <w:pPr>
              <w:spacing w:line="360" w:lineRule="auto"/>
              <w:rPr>
                <w:rFonts w:ascii="Times New Roman" w:eastAsia="Calibri" w:hAnsi="Times New Roman" w:cs="Times New Roman"/>
                <w:sz w:val="24"/>
                <w:szCs w:val="24"/>
                <w:lang w:eastAsia="ar-SA"/>
              </w:rPr>
            </w:pPr>
            <w:r w:rsidRPr="00047F27">
              <w:rPr>
                <w:rFonts w:ascii="Times New Roman" w:eastAsia="Calibri" w:hAnsi="Times New Roman" w:cs="Times New Roman"/>
                <w:sz w:val="24"/>
                <w:szCs w:val="24"/>
                <w:lang w:eastAsia="ar-SA"/>
              </w:rPr>
              <w:t xml:space="preserve">Prøv at lave en liste over de salmer, som du kender. </w:t>
            </w:r>
          </w:p>
          <w:p w14:paraId="20182150" w14:textId="77777777" w:rsidR="00047F27" w:rsidRPr="00047F27" w:rsidRDefault="00047F27" w:rsidP="00047F27">
            <w:pPr>
              <w:spacing w:line="360" w:lineRule="auto"/>
              <w:rPr>
                <w:rFonts w:ascii="Times New Roman" w:eastAsia="Calibri" w:hAnsi="Times New Roman" w:cs="Times New Roman"/>
                <w:sz w:val="24"/>
                <w:szCs w:val="24"/>
                <w:lang w:eastAsia="ar-SA"/>
              </w:rPr>
            </w:pPr>
            <w:r w:rsidRPr="00047F27">
              <w:rPr>
                <w:rFonts w:ascii="Times New Roman" w:eastAsia="Calibri" w:hAnsi="Times New Roman" w:cs="Times New Roman"/>
                <w:sz w:val="24"/>
                <w:szCs w:val="24"/>
                <w:lang w:eastAsia="ar-SA"/>
              </w:rPr>
              <w:t>Hvor kender du dem fra? Hvornår bruger du dem? Hvilken funktion har salmer i dit liv?</w:t>
            </w:r>
          </w:p>
          <w:p w14:paraId="58C2C0F2" w14:textId="77777777" w:rsidR="00047F27" w:rsidRPr="00047F27" w:rsidRDefault="00047F27" w:rsidP="00047F27">
            <w:pPr>
              <w:spacing w:line="360" w:lineRule="auto"/>
              <w:rPr>
                <w:rFonts w:ascii="Times New Roman" w:eastAsia="Calibri" w:hAnsi="Times New Roman" w:cs="Times New Roman"/>
                <w:sz w:val="24"/>
                <w:szCs w:val="24"/>
                <w:lang w:eastAsia="ar-SA"/>
              </w:rPr>
            </w:pPr>
            <w:r w:rsidRPr="00047F27">
              <w:rPr>
                <w:rFonts w:ascii="Times New Roman" w:eastAsia="Calibri" w:hAnsi="Times New Roman" w:cs="Times New Roman"/>
                <w:sz w:val="24"/>
                <w:szCs w:val="24"/>
                <w:lang w:eastAsia="ar-SA"/>
              </w:rPr>
              <w:t>Sammenlign jeres lister.</w:t>
            </w:r>
          </w:p>
          <w:p w14:paraId="4270D74F" w14:textId="77777777" w:rsidR="00047F27" w:rsidRPr="00047F27" w:rsidRDefault="00047F27" w:rsidP="00047F27">
            <w:pPr>
              <w:spacing w:line="360" w:lineRule="auto"/>
              <w:rPr>
                <w:rFonts w:ascii="Times New Roman" w:eastAsia="Calibri" w:hAnsi="Times New Roman" w:cs="Times New Roman"/>
                <w:sz w:val="24"/>
                <w:szCs w:val="24"/>
                <w:lang w:eastAsia="ar-SA"/>
              </w:rPr>
            </w:pPr>
            <w:r w:rsidRPr="00047F27">
              <w:rPr>
                <w:rFonts w:ascii="Times New Roman" w:eastAsia="Calibri" w:hAnsi="Times New Roman" w:cs="Times New Roman"/>
                <w:sz w:val="24"/>
                <w:szCs w:val="24"/>
                <w:lang w:eastAsia="ar-SA"/>
              </w:rPr>
              <w:t xml:space="preserve">Er der salmer, som næsten alle kender? Hvilken betydning har der for kultur og samfund og individ, at vi i vores kultur har nogle fælles tekster? Vil du lære dine kommende børn salmer? Hvorfor/hvorfor ikke? </w:t>
            </w:r>
          </w:p>
        </w:tc>
      </w:tr>
    </w:tbl>
    <w:p w14:paraId="008193D1" w14:textId="77777777" w:rsidR="00047F27" w:rsidRPr="00047F27" w:rsidRDefault="00047F27" w:rsidP="00047F27">
      <w:pPr>
        <w:suppressAutoHyphens/>
        <w:spacing w:after="0" w:line="360" w:lineRule="auto"/>
        <w:rPr>
          <w:rFonts w:ascii="Times New Roman" w:eastAsia="Times New Roman" w:hAnsi="Times New Roman" w:cs="Times New Roman"/>
          <w:sz w:val="24"/>
          <w:szCs w:val="24"/>
          <w:lang w:eastAsia="ar-SA"/>
        </w:rPr>
      </w:pPr>
    </w:p>
    <w:p w14:paraId="06106703" w14:textId="77777777" w:rsidR="00047F27" w:rsidRPr="00047F27" w:rsidRDefault="00047F27" w:rsidP="00047F27">
      <w:pPr>
        <w:suppressAutoHyphens/>
        <w:spacing w:after="0" w:line="360" w:lineRule="auto"/>
        <w:rPr>
          <w:rFonts w:ascii="Times New Roman" w:eastAsia="Times New Roman" w:hAnsi="Times New Roman" w:cs="Times New Roman"/>
          <w:sz w:val="24"/>
          <w:szCs w:val="24"/>
          <w:lang w:eastAsia="ar-SA"/>
        </w:rPr>
      </w:pPr>
      <w:r w:rsidRPr="00047F27">
        <w:rPr>
          <w:rFonts w:ascii="Times New Roman" w:eastAsia="Times New Roman" w:hAnsi="Times New Roman" w:cs="Times New Roman"/>
          <w:sz w:val="24"/>
          <w:szCs w:val="24"/>
          <w:lang w:eastAsia="ar-SA"/>
        </w:rPr>
        <w:t xml:space="preserve">Salmen er en ritualtekst, og det stiller krav til genren både formmæssigt og indholdsmæssigt. </w:t>
      </w:r>
    </w:p>
    <w:p w14:paraId="3E4C8667" w14:textId="77777777" w:rsidR="00047F27" w:rsidRPr="00047F27" w:rsidRDefault="00047F27" w:rsidP="00047F27">
      <w:pPr>
        <w:suppressAutoHyphens/>
        <w:spacing w:after="0" w:line="360" w:lineRule="auto"/>
        <w:rPr>
          <w:rFonts w:ascii="Times New Roman" w:eastAsia="Times New Roman" w:hAnsi="Times New Roman" w:cs="Times New Roman"/>
          <w:sz w:val="24"/>
          <w:szCs w:val="24"/>
          <w:lang w:eastAsia="ar-SA"/>
        </w:rPr>
      </w:pPr>
      <w:r w:rsidRPr="00047F27">
        <w:rPr>
          <w:rFonts w:ascii="Times New Roman" w:eastAsia="Times New Roman" w:hAnsi="Times New Roman" w:cs="Times New Roman"/>
          <w:sz w:val="24"/>
          <w:szCs w:val="24"/>
          <w:lang w:eastAsia="ar-SA"/>
        </w:rPr>
        <w:t xml:space="preserve">   En salme er lyrik – opbygget af vers og strofer. Da salmen skal kunne synges i gudstjenesten, er den opbygget af strofer med en fast metrik og rimstruktur. Det gælder også de salmer, der er skrevet i moderne tid efter, at man i den øvrige lyriske digtning bevæger sig væk fra den faste form. </w:t>
      </w:r>
    </w:p>
    <w:p w14:paraId="18CCF81E" w14:textId="77777777" w:rsidR="00047F27" w:rsidRPr="00047F27" w:rsidRDefault="00047F27" w:rsidP="00047F27">
      <w:pPr>
        <w:suppressAutoHyphens/>
        <w:spacing w:after="0" w:line="360" w:lineRule="auto"/>
        <w:rPr>
          <w:rFonts w:ascii="Times New Roman" w:eastAsia="Times New Roman" w:hAnsi="Times New Roman" w:cs="Times New Roman"/>
          <w:sz w:val="24"/>
          <w:szCs w:val="24"/>
          <w:lang w:eastAsia="ar-SA"/>
        </w:rPr>
      </w:pPr>
      <w:r w:rsidRPr="00047F27">
        <w:rPr>
          <w:rFonts w:ascii="Times New Roman" w:eastAsia="Times New Roman" w:hAnsi="Times New Roman" w:cs="Times New Roman"/>
          <w:sz w:val="24"/>
          <w:szCs w:val="24"/>
          <w:lang w:eastAsia="ar-SA"/>
        </w:rPr>
        <w:t xml:space="preserve">   I lyriske tekster er der ofte et jeg, som sanser og føler og tænker. Det er et kendetegn ved salmer, at dette jeg er den person, der synger salmen. Den, der bruger teksten bliver det jeg, der taler i teksten, og derfor også det jeg, der taler til tekstens du – Gud – i bøn, taknemmelighed eller ærefrygt. Det lyriske jeg i en salme er et kollektivt jeg, der udtrykker menighedens sansninger, følelser og tanker i gudstjenesten.</w:t>
      </w:r>
    </w:p>
    <w:p w14:paraId="0A575132" w14:textId="77777777" w:rsidR="00047F27" w:rsidRPr="00047F27" w:rsidRDefault="00047F27" w:rsidP="00047F27">
      <w:pPr>
        <w:suppressAutoHyphens/>
        <w:spacing w:after="0" w:line="360" w:lineRule="auto"/>
        <w:rPr>
          <w:rFonts w:ascii="Times New Roman" w:eastAsia="Times New Roman" w:hAnsi="Times New Roman" w:cs="Times New Roman"/>
          <w:sz w:val="24"/>
          <w:szCs w:val="24"/>
          <w:lang w:eastAsia="ar-SA"/>
        </w:rPr>
      </w:pPr>
      <w:r w:rsidRPr="00047F27">
        <w:rPr>
          <w:rFonts w:ascii="Times New Roman" w:eastAsia="Times New Roman" w:hAnsi="Times New Roman" w:cs="Times New Roman"/>
          <w:sz w:val="24"/>
          <w:szCs w:val="24"/>
          <w:lang w:eastAsia="ar-SA"/>
        </w:rPr>
        <w:t xml:space="preserve">   Salmens indhold skal passe til gudstjenesten. Formålet for både prædikenen og salmen er at formidle det kristne budskab til menigheden og dermed gøre deres tro stærkere. En salme er en forkyndende tekst. Den skal handle om emner, der har med det kristne liv og tro at gøre, og den har kristne myter og forestillinger i centrum. Ofte er der henvisninger til bibelhistorier og bibelske personer i salmerne, og ofte behandler salmen teologiske spørgsmål som f.eks. betydningen af Jesu </w:t>
      </w:r>
      <w:r w:rsidRPr="00047F27">
        <w:rPr>
          <w:rFonts w:ascii="Times New Roman" w:eastAsia="Times New Roman" w:hAnsi="Times New Roman" w:cs="Times New Roman"/>
          <w:sz w:val="24"/>
          <w:szCs w:val="24"/>
          <w:lang w:eastAsia="ar-SA"/>
        </w:rPr>
        <w:lastRenderedPageBreak/>
        <w:t xml:space="preserve">død og opstandelse, dåbens betydning eller spørgsmålet om frelse. Derfor er det nødvendigt med et vist kendskab til kristendommen, når man læser salmer. </w:t>
      </w:r>
    </w:p>
    <w:p w14:paraId="52D2AAC7" w14:textId="77777777" w:rsidR="00047F27" w:rsidRPr="00047F27" w:rsidRDefault="00047F27" w:rsidP="00047F27">
      <w:pPr>
        <w:suppressAutoHyphens/>
        <w:spacing w:after="0" w:line="360" w:lineRule="auto"/>
        <w:rPr>
          <w:rFonts w:ascii="Times New Roman" w:eastAsia="Times New Roman" w:hAnsi="Times New Roman" w:cs="Times New Roman"/>
          <w:sz w:val="24"/>
          <w:szCs w:val="24"/>
          <w:lang w:eastAsia="ar-SA"/>
        </w:rPr>
      </w:pPr>
      <w:r w:rsidRPr="00047F27">
        <w:rPr>
          <w:rFonts w:ascii="Times New Roman" w:eastAsia="Times New Roman" w:hAnsi="Times New Roman" w:cs="Times New Roman"/>
          <w:sz w:val="24"/>
          <w:szCs w:val="24"/>
          <w:lang w:eastAsia="ar-SA"/>
        </w:rPr>
        <w:t xml:space="preserve">   Salmerne kan inddeles i undergenrer alt efter den sammenhæng de bruges i. Sammenhængen kan være et bestemt ritual, og man kan derfor tale om dåbssalmer, nadversalmer, bryllupssalmer og begravelsessalmer. Sammenhængen kan også være en særlig højtid: advent, jul, påske og pinse. Sammenhængen kan også være en tid på dagen eller en årstid, og man kan derfor tale om morgen- og aftensalmer eller høstsalmer. Der er dog mange salmer, der anvendes på tværs af disse sammenhænge, og også på tværs af sammenhænge, som virker modsætningsfyldte. Jakob Knudsens salme ”Se nu stiger solen” er et eksempel på en tilsyneladende modsætningsfyldt brug. Salmens udgangspunkt er morgensolen, der står op og spreder lys over landskabet. Den kan derfor karakteriseres som en morgensalme, men i salmen knyttes solopgangen metaforisk sammen med menneskers opstandelse til evigt liv, og derfor bruges salmen også meget ofte til begravelse. Et andet eksempel er Ingemanns salme ”Dejlig er jorden”. Salmen bruges ofte til julegudstjenesten, og mange synger den omkring træet juleaften, men salmen anvendes også hyppigt til begravelser. Salmens udsagn om, at ”slægt skal følge slægters gang” vinder genklang, både når unge og gamle i familien samles til julefejring, og når familien samles ved begravelser. </w:t>
      </w:r>
    </w:p>
    <w:p w14:paraId="76EE764C" w14:textId="77777777" w:rsidR="00047F27" w:rsidRPr="00047F27" w:rsidRDefault="00047F27" w:rsidP="00047F27">
      <w:pPr>
        <w:suppressAutoHyphens/>
        <w:spacing w:after="0" w:line="360" w:lineRule="auto"/>
        <w:rPr>
          <w:rFonts w:ascii="Times New Roman" w:eastAsia="Times New Roman" w:hAnsi="Times New Roman" w:cs="Times New Roman"/>
          <w:sz w:val="24"/>
          <w:szCs w:val="24"/>
          <w:lang w:eastAsia="ar-SA"/>
        </w:rPr>
      </w:pPr>
      <w:r w:rsidRPr="00047F27">
        <w:rPr>
          <w:rFonts w:ascii="Times New Roman" w:eastAsia="Times New Roman" w:hAnsi="Times New Roman" w:cs="Times New Roman"/>
          <w:sz w:val="24"/>
          <w:szCs w:val="24"/>
          <w:lang w:eastAsia="ar-SA"/>
        </w:rPr>
        <w:t xml:space="preserve">   </w:t>
      </w:r>
    </w:p>
    <w:tbl>
      <w:tblPr>
        <w:tblStyle w:val="Tabel-Gitter"/>
        <w:tblW w:w="0" w:type="auto"/>
        <w:tblLook w:val="04A0" w:firstRow="1" w:lastRow="0" w:firstColumn="1" w:lastColumn="0" w:noHBand="0" w:noVBand="1"/>
      </w:tblPr>
      <w:tblGrid>
        <w:gridCol w:w="9628"/>
      </w:tblGrid>
      <w:tr w:rsidR="00047F27" w:rsidRPr="00047F27" w14:paraId="64EBAF7C" w14:textId="77777777" w:rsidTr="00BC161B">
        <w:tc>
          <w:tcPr>
            <w:tcW w:w="9778" w:type="dxa"/>
          </w:tcPr>
          <w:p w14:paraId="353D31EE" w14:textId="77777777" w:rsidR="00047F27" w:rsidRPr="00047F27" w:rsidRDefault="00047F27" w:rsidP="00047F27">
            <w:pPr>
              <w:suppressAutoHyphens/>
              <w:spacing w:line="360" w:lineRule="auto"/>
              <w:rPr>
                <w:rFonts w:ascii="Times New Roman" w:eastAsia="Times New Roman" w:hAnsi="Times New Roman" w:cs="Times New Roman"/>
                <w:sz w:val="24"/>
                <w:szCs w:val="24"/>
                <w:lang w:eastAsia="ar-SA"/>
              </w:rPr>
            </w:pPr>
            <w:r w:rsidRPr="00047F27">
              <w:rPr>
                <w:rFonts w:ascii="Times New Roman" w:eastAsia="Times New Roman" w:hAnsi="Times New Roman" w:cs="Times New Roman"/>
                <w:sz w:val="24"/>
                <w:szCs w:val="24"/>
                <w:lang w:eastAsia="ar-SA"/>
              </w:rPr>
              <w:t xml:space="preserve">Opstil på baggrund af dette afsnit en lister over salmens genretræk. </w:t>
            </w:r>
          </w:p>
          <w:p w14:paraId="07B135BB" w14:textId="77777777" w:rsidR="00047F27" w:rsidRPr="00047F27" w:rsidRDefault="00047F27" w:rsidP="00047F27">
            <w:pPr>
              <w:suppressAutoHyphens/>
              <w:spacing w:line="360" w:lineRule="auto"/>
              <w:rPr>
                <w:rFonts w:ascii="Times New Roman" w:eastAsia="Times New Roman" w:hAnsi="Times New Roman" w:cs="Times New Roman"/>
                <w:sz w:val="24"/>
                <w:szCs w:val="24"/>
                <w:lang w:eastAsia="ar-SA"/>
              </w:rPr>
            </w:pPr>
            <w:r w:rsidRPr="00047F27">
              <w:rPr>
                <w:rFonts w:ascii="Times New Roman" w:eastAsia="Times New Roman" w:hAnsi="Times New Roman" w:cs="Times New Roman"/>
                <w:sz w:val="24"/>
                <w:szCs w:val="24"/>
                <w:lang w:eastAsia="ar-SA"/>
              </w:rPr>
              <w:t>Tænk på en salme, du kender. Overholder den alle listens genretræk?</w:t>
            </w:r>
          </w:p>
          <w:p w14:paraId="3466F83D" w14:textId="77777777" w:rsidR="00047F27" w:rsidRPr="00047F27" w:rsidRDefault="00047F27" w:rsidP="00047F27">
            <w:pPr>
              <w:suppressAutoHyphens/>
              <w:spacing w:line="360" w:lineRule="auto"/>
              <w:rPr>
                <w:rFonts w:ascii="Times New Roman" w:eastAsia="Times New Roman" w:hAnsi="Times New Roman" w:cs="Times New Roman"/>
                <w:sz w:val="24"/>
                <w:szCs w:val="24"/>
                <w:lang w:eastAsia="ar-SA"/>
              </w:rPr>
            </w:pPr>
            <w:r w:rsidRPr="00047F27">
              <w:rPr>
                <w:rFonts w:ascii="Times New Roman" w:eastAsia="Times New Roman" w:hAnsi="Times New Roman" w:cs="Times New Roman"/>
                <w:sz w:val="24"/>
                <w:szCs w:val="24"/>
                <w:lang w:eastAsia="ar-SA"/>
              </w:rPr>
              <w:t>Overvej, hvilke genrer der ligner salmerne.</w:t>
            </w:r>
          </w:p>
          <w:p w14:paraId="6D4E0390" w14:textId="77777777" w:rsidR="00047F27" w:rsidRPr="00047F27" w:rsidRDefault="00047F27" w:rsidP="00047F27">
            <w:pPr>
              <w:suppressAutoHyphens/>
              <w:spacing w:line="360" w:lineRule="auto"/>
              <w:rPr>
                <w:rFonts w:ascii="Times New Roman" w:eastAsia="Times New Roman" w:hAnsi="Times New Roman" w:cs="Times New Roman"/>
                <w:sz w:val="24"/>
                <w:szCs w:val="24"/>
                <w:lang w:eastAsia="ar-SA"/>
              </w:rPr>
            </w:pPr>
            <w:r w:rsidRPr="00047F27">
              <w:rPr>
                <w:rFonts w:ascii="Times New Roman" w:eastAsia="Times New Roman" w:hAnsi="Times New Roman" w:cs="Times New Roman"/>
                <w:sz w:val="24"/>
                <w:szCs w:val="24"/>
                <w:lang w:eastAsia="ar-SA"/>
              </w:rPr>
              <w:t>Overvej, om du kender tekster, som du kunne være i tvivl om, er salmer eller ej.</w:t>
            </w:r>
          </w:p>
        </w:tc>
      </w:tr>
    </w:tbl>
    <w:p w14:paraId="40B811C5" w14:textId="77777777" w:rsidR="00047F27" w:rsidRPr="00047F27" w:rsidRDefault="00047F27" w:rsidP="00047F27">
      <w:pPr>
        <w:suppressAutoHyphens/>
        <w:spacing w:after="0" w:line="360" w:lineRule="auto"/>
        <w:rPr>
          <w:rFonts w:ascii="Times New Roman" w:eastAsia="Times New Roman" w:hAnsi="Times New Roman" w:cs="Times New Roman"/>
          <w:sz w:val="24"/>
          <w:szCs w:val="24"/>
          <w:lang w:eastAsia="ar-SA"/>
        </w:rPr>
      </w:pPr>
    </w:p>
    <w:p w14:paraId="708E97B8" w14:textId="77777777" w:rsidR="00047F27" w:rsidRPr="00047F27" w:rsidRDefault="00047F27" w:rsidP="00047F27">
      <w:pPr>
        <w:keepNext/>
        <w:keepLines/>
        <w:spacing w:before="40" w:after="0" w:line="276" w:lineRule="auto"/>
        <w:outlineLvl w:val="1"/>
        <w:rPr>
          <w:rFonts w:ascii="Cambria" w:eastAsia="Times New Roman" w:hAnsi="Cambria" w:cs="Times New Roman"/>
          <w:color w:val="365F91"/>
          <w:sz w:val="26"/>
          <w:szCs w:val="26"/>
        </w:rPr>
      </w:pPr>
      <w:bookmarkStart w:id="3" w:name="_Toc168299775"/>
      <w:bookmarkStart w:id="4" w:name="_Toc193375679"/>
      <w:r w:rsidRPr="00047F27">
        <w:rPr>
          <w:rFonts w:ascii="Cambria" w:eastAsia="Times New Roman" w:hAnsi="Cambria" w:cs="Times New Roman"/>
          <w:color w:val="365F91"/>
          <w:sz w:val="26"/>
          <w:szCs w:val="26"/>
        </w:rPr>
        <w:t>Salmernes indhold: Den lutherske lære</w:t>
      </w:r>
      <w:bookmarkEnd w:id="3"/>
      <w:bookmarkEnd w:id="4"/>
    </w:p>
    <w:p w14:paraId="295F4FED" w14:textId="77777777" w:rsidR="00047F27" w:rsidRPr="00047F27" w:rsidRDefault="00047F27" w:rsidP="00047F27">
      <w:pPr>
        <w:suppressAutoHyphens/>
        <w:spacing w:after="0" w:line="360" w:lineRule="auto"/>
        <w:rPr>
          <w:rFonts w:ascii="Times New Roman" w:eastAsia="Times New Roman" w:hAnsi="Times New Roman" w:cs="Times New Roman"/>
          <w:sz w:val="24"/>
          <w:szCs w:val="24"/>
          <w:lang w:eastAsia="ar-SA"/>
        </w:rPr>
      </w:pPr>
      <w:r w:rsidRPr="00047F27">
        <w:rPr>
          <w:rFonts w:ascii="Times New Roman" w:eastAsia="Times New Roman" w:hAnsi="Times New Roman" w:cs="Times New Roman"/>
          <w:sz w:val="24"/>
          <w:szCs w:val="24"/>
          <w:lang w:eastAsia="ar-SA"/>
        </w:rPr>
        <w:t xml:space="preserve">Den danske Folkekirke er evangelisk-luthersk. Det betyder, at dens grundlag dels er evangeliet – altså Det Nye Testamente – og dels Luthers tanker om, hvad sand kristendom er. Martin Luther kaldes reformator, og hans kritik af Den katolske kirke fører til en splittelse af kirken i katolikker og protestanter. Den lutherske reformation starter i Tyskland og når Danmark i 1535. Den danske Folkekirkes medlemmer er protestanter efter Luthers model.  </w:t>
      </w:r>
    </w:p>
    <w:p w14:paraId="488A0818" w14:textId="77777777" w:rsidR="00047F27" w:rsidRPr="00047F27" w:rsidRDefault="00047F27" w:rsidP="00047F27">
      <w:pPr>
        <w:suppressAutoHyphens/>
        <w:spacing w:after="0" w:line="360" w:lineRule="auto"/>
        <w:rPr>
          <w:rFonts w:ascii="Times New Roman" w:eastAsia="Times New Roman" w:hAnsi="Times New Roman" w:cs="Times New Roman"/>
          <w:sz w:val="24"/>
          <w:szCs w:val="24"/>
          <w:lang w:eastAsia="ar-SA"/>
        </w:rPr>
      </w:pPr>
    </w:p>
    <w:p w14:paraId="7265681E" w14:textId="77777777" w:rsidR="00047F27" w:rsidRPr="00047F27" w:rsidRDefault="00047F27" w:rsidP="00047F27">
      <w:pPr>
        <w:suppressAutoHyphens/>
        <w:spacing w:after="0" w:line="360" w:lineRule="auto"/>
        <w:rPr>
          <w:rFonts w:ascii="Times New Roman" w:eastAsia="Times New Roman" w:hAnsi="Times New Roman" w:cs="Times New Roman"/>
          <w:sz w:val="24"/>
          <w:szCs w:val="24"/>
          <w:lang w:eastAsia="ar-SA"/>
        </w:rPr>
      </w:pPr>
      <w:r w:rsidRPr="00047F27">
        <w:rPr>
          <w:rFonts w:ascii="Times New Roman" w:eastAsia="Times New Roman" w:hAnsi="Times New Roman" w:cs="Times New Roman"/>
          <w:sz w:val="24"/>
          <w:szCs w:val="24"/>
          <w:lang w:eastAsia="ar-SA"/>
        </w:rPr>
        <w:t xml:space="preserve">Et af reformationens hovedærinder var, at gudstjenesterne skulle foregå på folkesprogene – det vil sige på dansk i danske kirker. Biblen blev oversat, så enhver, der kunne læse, selv kunne opleve og tage stilling til evangeliet. Menigheden skulle deltage aktivt i gudstjenesten, da skellet mellem præst </w:t>
      </w:r>
      <w:r w:rsidRPr="00047F27">
        <w:rPr>
          <w:rFonts w:ascii="Times New Roman" w:eastAsia="Times New Roman" w:hAnsi="Times New Roman" w:cs="Times New Roman"/>
          <w:sz w:val="24"/>
          <w:szCs w:val="24"/>
          <w:lang w:eastAsia="ar-SA"/>
        </w:rPr>
        <w:lastRenderedPageBreak/>
        <w:t xml:space="preserve">og menighed blev ophævet. Menigheden deltog i gudstjenesten ved nadveren og ved at synge salmer. Man kan derfor sige, at reformationen blev direkte anledning til den rige dansksprogede salmedigtning. </w:t>
      </w:r>
    </w:p>
    <w:p w14:paraId="37583A37" w14:textId="77777777" w:rsidR="00047F27" w:rsidRPr="00047F27" w:rsidRDefault="00047F27" w:rsidP="00047F27">
      <w:pPr>
        <w:suppressAutoHyphens/>
        <w:spacing w:after="0" w:line="360" w:lineRule="auto"/>
        <w:rPr>
          <w:rFonts w:ascii="Times New Roman" w:eastAsia="Times New Roman" w:hAnsi="Times New Roman" w:cs="Times New Roman"/>
          <w:sz w:val="24"/>
          <w:szCs w:val="24"/>
          <w:lang w:eastAsia="ar-SA"/>
        </w:rPr>
      </w:pPr>
    </w:p>
    <w:p w14:paraId="4EBE1870" w14:textId="77777777" w:rsidR="00047F27" w:rsidRPr="00047F27" w:rsidRDefault="00047F27" w:rsidP="00047F27">
      <w:pPr>
        <w:suppressAutoHyphens/>
        <w:spacing w:after="0" w:line="360" w:lineRule="auto"/>
        <w:rPr>
          <w:rFonts w:ascii="Times New Roman" w:eastAsia="Times New Roman" w:hAnsi="Times New Roman" w:cs="Times New Roman"/>
          <w:sz w:val="24"/>
          <w:szCs w:val="24"/>
          <w:lang w:eastAsia="ar-SA"/>
        </w:rPr>
      </w:pPr>
      <w:r w:rsidRPr="00047F27">
        <w:rPr>
          <w:rFonts w:ascii="Times New Roman" w:eastAsia="Times New Roman" w:hAnsi="Times New Roman" w:cs="Times New Roman"/>
          <w:sz w:val="24"/>
          <w:szCs w:val="24"/>
          <w:lang w:eastAsia="ar-SA"/>
        </w:rPr>
        <w:t xml:space="preserve">Salmedigterne har igennem historien fortolket og forkyndt den lutherske lære, som i hovedtræk ser således ud: Gud viser sig i tre skikkelser: Fader, søn (Jesus) og </w:t>
      </w:r>
      <w:proofErr w:type="spellStart"/>
      <w:r w:rsidRPr="00047F27">
        <w:rPr>
          <w:rFonts w:ascii="Times New Roman" w:eastAsia="Times New Roman" w:hAnsi="Times New Roman" w:cs="Times New Roman"/>
          <w:sz w:val="24"/>
          <w:szCs w:val="24"/>
          <w:lang w:eastAsia="ar-SA"/>
        </w:rPr>
        <w:t>helligånd</w:t>
      </w:r>
      <w:proofErr w:type="spellEnd"/>
      <w:r w:rsidRPr="00047F27">
        <w:rPr>
          <w:rFonts w:ascii="Times New Roman" w:eastAsia="Times New Roman" w:hAnsi="Times New Roman" w:cs="Times New Roman"/>
          <w:sz w:val="24"/>
          <w:szCs w:val="24"/>
          <w:lang w:eastAsia="ar-SA"/>
        </w:rPr>
        <w:t xml:space="preserve">. Det kaldes treenigheden. Gud er nådig og kærlig – frem for straffende. Han har givet sin søn (og dermed sig selv) til menneskene, så mennesker kan frelses helt gratis (nåde betyder gratis). Mennesket har brug for frelse, da det i bund og grund er et syndigt væsen – et selvoptaget væsen, der nok vil det gode, men kommer til at gøre det onde. Synden forklares mytisk som en arvesynd, som stammer fra Adam og Evas syndefald. Mennesket bliver frelst ved Guds nåde og ikke ved at gøre gode gerninger, og det er netop dette, der er kernen i Luthers opgør med den katolske kirke. </w:t>
      </w:r>
    </w:p>
    <w:p w14:paraId="6DBC4CF6" w14:textId="77777777" w:rsidR="00047F27" w:rsidRDefault="00047F27" w:rsidP="00047F27">
      <w:pPr>
        <w:suppressAutoHyphens/>
        <w:spacing w:after="0" w:line="360" w:lineRule="auto"/>
        <w:rPr>
          <w:rFonts w:ascii="Times New Roman" w:eastAsia="Times New Roman" w:hAnsi="Times New Roman" w:cs="Times New Roman"/>
          <w:sz w:val="24"/>
          <w:szCs w:val="24"/>
          <w:lang w:eastAsia="ar-SA"/>
        </w:rPr>
      </w:pPr>
      <w:r w:rsidRPr="00047F27">
        <w:rPr>
          <w:rFonts w:ascii="Times New Roman" w:eastAsia="Times New Roman" w:hAnsi="Times New Roman" w:cs="Times New Roman"/>
          <w:sz w:val="24"/>
          <w:szCs w:val="24"/>
          <w:lang w:eastAsia="ar-SA"/>
        </w:rPr>
        <w:t xml:space="preserve">   Man skal altså ikke gøre gode gerninger for at holde sig på god fod med Gud, og ideallivet </w:t>
      </w:r>
      <w:r>
        <w:rPr>
          <w:rFonts w:ascii="Times New Roman" w:eastAsia="Times New Roman" w:hAnsi="Times New Roman" w:cs="Times New Roman"/>
          <w:sz w:val="24"/>
          <w:szCs w:val="24"/>
          <w:lang w:eastAsia="ar-SA"/>
        </w:rPr>
        <w:t xml:space="preserve">er </w:t>
      </w:r>
      <w:r w:rsidRPr="00047F27">
        <w:rPr>
          <w:rFonts w:ascii="Times New Roman" w:eastAsia="Times New Roman" w:hAnsi="Times New Roman" w:cs="Times New Roman"/>
          <w:sz w:val="24"/>
          <w:szCs w:val="24"/>
          <w:lang w:eastAsia="ar-SA"/>
        </w:rPr>
        <w:t>ikke en from munketilværelse, men et helt almindeligt liv, ”et liv i kald og stand”, som Luther kalder det. Man må stræbe efter at leve det liv, som man nu engang er placeret i, med troen på, at Gud ”lader sin nåde lyse over dig” (som det hedder med et citat fra gudstjenesten) – altså med en tro på, at Gud ser med kærlige øjne på mennesket og – ufortjent - frelser mennesket fra døden. Tanken er, at denne tro giver mennesker overskud til at bekymre sig mere om medmennesker end om sig selv og sin egen frelse. Mennesker, der har tillid til Guds nåde og kærlighed, kan slet ikke lade være med at være næstekærlige.</w:t>
      </w:r>
    </w:p>
    <w:p w14:paraId="6BE1761F" w14:textId="77777777" w:rsidR="009B7333" w:rsidRPr="00047F27" w:rsidRDefault="009B7333" w:rsidP="00047F27">
      <w:pPr>
        <w:suppressAutoHyphens/>
        <w:spacing w:after="0" w:line="360" w:lineRule="auto"/>
        <w:rPr>
          <w:rFonts w:ascii="Times New Roman" w:eastAsia="Times New Roman" w:hAnsi="Times New Roman" w:cs="Times New Roman"/>
          <w:sz w:val="24"/>
          <w:szCs w:val="24"/>
          <w:lang w:eastAsia="ar-SA"/>
        </w:rPr>
      </w:pPr>
    </w:p>
    <w:tbl>
      <w:tblPr>
        <w:tblStyle w:val="Tabel-Gitter"/>
        <w:tblW w:w="0" w:type="auto"/>
        <w:tblLook w:val="04A0" w:firstRow="1" w:lastRow="0" w:firstColumn="1" w:lastColumn="0" w:noHBand="0" w:noVBand="1"/>
      </w:tblPr>
      <w:tblGrid>
        <w:gridCol w:w="9628"/>
      </w:tblGrid>
      <w:tr w:rsidR="00047F27" w:rsidRPr="00047F27" w14:paraId="27E38EDF" w14:textId="77777777" w:rsidTr="00BC161B">
        <w:tc>
          <w:tcPr>
            <w:tcW w:w="9778" w:type="dxa"/>
          </w:tcPr>
          <w:p w14:paraId="437D6DBC" w14:textId="77777777" w:rsidR="00047F27" w:rsidRPr="00047F27" w:rsidRDefault="00047F27" w:rsidP="00047F27">
            <w:pPr>
              <w:suppressAutoHyphens/>
              <w:spacing w:line="360" w:lineRule="auto"/>
              <w:rPr>
                <w:rFonts w:ascii="Times New Roman" w:eastAsia="Times New Roman" w:hAnsi="Times New Roman" w:cs="Times New Roman"/>
                <w:sz w:val="24"/>
                <w:szCs w:val="24"/>
                <w:lang w:eastAsia="ar-SA"/>
              </w:rPr>
            </w:pPr>
            <w:r w:rsidRPr="00047F27">
              <w:rPr>
                <w:rFonts w:ascii="Times New Roman" w:eastAsia="Times New Roman" w:hAnsi="Times New Roman" w:cs="Times New Roman"/>
                <w:sz w:val="24"/>
                <w:szCs w:val="24"/>
                <w:lang w:eastAsia="ar-SA"/>
              </w:rPr>
              <w:t>Opsummer den lutherske lære for dig selv ved at færdiggøre disse sætninger:</w:t>
            </w:r>
          </w:p>
          <w:p w14:paraId="3DE7A37B" w14:textId="77777777" w:rsidR="00047F27" w:rsidRPr="00047F27" w:rsidRDefault="00047F27" w:rsidP="00047F27">
            <w:pPr>
              <w:suppressAutoHyphens/>
              <w:spacing w:line="360" w:lineRule="auto"/>
              <w:rPr>
                <w:rFonts w:ascii="Times New Roman" w:eastAsia="Times New Roman" w:hAnsi="Times New Roman" w:cs="Times New Roman"/>
                <w:sz w:val="24"/>
                <w:szCs w:val="24"/>
                <w:lang w:eastAsia="ar-SA"/>
              </w:rPr>
            </w:pPr>
            <w:r w:rsidRPr="00047F27">
              <w:rPr>
                <w:rFonts w:ascii="Times New Roman" w:eastAsia="Times New Roman" w:hAnsi="Times New Roman" w:cs="Times New Roman"/>
                <w:sz w:val="24"/>
                <w:szCs w:val="24"/>
                <w:lang w:eastAsia="ar-SA"/>
              </w:rPr>
              <w:t>Gud er …</w:t>
            </w:r>
          </w:p>
          <w:p w14:paraId="7A778BE2" w14:textId="77777777" w:rsidR="00047F27" w:rsidRPr="00047F27" w:rsidRDefault="00047F27" w:rsidP="00047F27">
            <w:pPr>
              <w:suppressAutoHyphens/>
              <w:spacing w:line="360" w:lineRule="auto"/>
              <w:rPr>
                <w:rFonts w:ascii="Times New Roman" w:eastAsia="Times New Roman" w:hAnsi="Times New Roman" w:cs="Times New Roman"/>
                <w:sz w:val="24"/>
                <w:szCs w:val="24"/>
                <w:lang w:eastAsia="ar-SA"/>
              </w:rPr>
            </w:pPr>
            <w:r w:rsidRPr="00047F27">
              <w:rPr>
                <w:rFonts w:ascii="Times New Roman" w:eastAsia="Times New Roman" w:hAnsi="Times New Roman" w:cs="Times New Roman"/>
                <w:sz w:val="24"/>
                <w:szCs w:val="24"/>
                <w:lang w:eastAsia="ar-SA"/>
              </w:rPr>
              <w:t>Mennesket er…</w:t>
            </w:r>
          </w:p>
          <w:p w14:paraId="573E5403" w14:textId="77777777" w:rsidR="00047F27" w:rsidRPr="00047F27" w:rsidRDefault="00047F27" w:rsidP="00047F27">
            <w:pPr>
              <w:suppressAutoHyphens/>
              <w:spacing w:line="360" w:lineRule="auto"/>
              <w:rPr>
                <w:rFonts w:ascii="Times New Roman" w:eastAsia="Times New Roman" w:hAnsi="Times New Roman" w:cs="Times New Roman"/>
                <w:sz w:val="24"/>
                <w:szCs w:val="24"/>
                <w:lang w:eastAsia="ar-SA"/>
              </w:rPr>
            </w:pPr>
            <w:r w:rsidRPr="00047F27">
              <w:rPr>
                <w:rFonts w:ascii="Times New Roman" w:eastAsia="Times New Roman" w:hAnsi="Times New Roman" w:cs="Times New Roman"/>
                <w:sz w:val="24"/>
                <w:szCs w:val="24"/>
                <w:lang w:eastAsia="ar-SA"/>
              </w:rPr>
              <w:t>Verden er ….</w:t>
            </w:r>
          </w:p>
          <w:p w14:paraId="0D29DB1F" w14:textId="77777777" w:rsidR="00047F27" w:rsidRPr="00047F27" w:rsidRDefault="00047F27" w:rsidP="00047F27">
            <w:pPr>
              <w:suppressAutoHyphens/>
              <w:spacing w:line="360" w:lineRule="auto"/>
              <w:rPr>
                <w:rFonts w:ascii="Times New Roman" w:eastAsia="Times New Roman" w:hAnsi="Times New Roman" w:cs="Times New Roman"/>
                <w:sz w:val="24"/>
                <w:szCs w:val="24"/>
                <w:lang w:eastAsia="ar-SA"/>
              </w:rPr>
            </w:pPr>
            <w:r w:rsidRPr="00047F27">
              <w:rPr>
                <w:rFonts w:ascii="Times New Roman" w:eastAsia="Times New Roman" w:hAnsi="Times New Roman" w:cs="Times New Roman"/>
                <w:sz w:val="24"/>
                <w:szCs w:val="24"/>
                <w:lang w:eastAsia="ar-SA"/>
              </w:rPr>
              <w:t>Livet er ….</w:t>
            </w:r>
          </w:p>
          <w:p w14:paraId="19C7FA8C" w14:textId="77777777" w:rsidR="00047F27" w:rsidRPr="00047F27" w:rsidRDefault="00047F27" w:rsidP="00047F27">
            <w:pPr>
              <w:suppressAutoHyphens/>
              <w:spacing w:line="360" w:lineRule="auto"/>
              <w:rPr>
                <w:rFonts w:ascii="Times New Roman" w:eastAsia="Times New Roman" w:hAnsi="Times New Roman" w:cs="Times New Roman"/>
                <w:sz w:val="24"/>
                <w:szCs w:val="24"/>
                <w:lang w:eastAsia="ar-SA"/>
              </w:rPr>
            </w:pPr>
            <w:r w:rsidRPr="00047F27">
              <w:rPr>
                <w:rFonts w:ascii="Times New Roman" w:eastAsia="Times New Roman" w:hAnsi="Times New Roman" w:cs="Times New Roman"/>
                <w:sz w:val="24"/>
                <w:szCs w:val="24"/>
                <w:lang w:eastAsia="ar-SA"/>
              </w:rPr>
              <w:t xml:space="preserve">Frelsen er… </w:t>
            </w:r>
          </w:p>
        </w:tc>
      </w:tr>
    </w:tbl>
    <w:p w14:paraId="5FECDBD3" w14:textId="77777777" w:rsidR="00047F27" w:rsidRPr="00047F27" w:rsidRDefault="00047F27" w:rsidP="00047F27">
      <w:pPr>
        <w:suppressAutoHyphens/>
        <w:spacing w:after="0" w:line="360" w:lineRule="auto"/>
        <w:rPr>
          <w:rFonts w:ascii="Times New Roman" w:eastAsia="Times New Roman" w:hAnsi="Times New Roman" w:cs="Times New Roman"/>
          <w:sz w:val="24"/>
          <w:szCs w:val="24"/>
          <w:lang w:eastAsia="ar-SA"/>
        </w:rPr>
      </w:pPr>
    </w:p>
    <w:p w14:paraId="1CBA0D30" w14:textId="77777777" w:rsidR="009B7333" w:rsidRDefault="009B7333" w:rsidP="00047F27">
      <w:pPr>
        <w:keepNext/>
        <w:keepLines/>
        <w:spacing w:before="40" w:after="0" w:line="276" w:lineRule="auto"/>
        <w:outlineLvl w:val="1"/>
        <w:rPr>
          <w:rFonts w:ascii="Cambria" w:eastAsia="Times New Roman" w:hAnsi="Cambria" w:cs="Times New Roman"/>
          <w:color w:val="365F91"/>
          <w:sz w:val="26"/>
          <w:szCs w:val="26"/>
        </w:rPr>
      </w:pPr>
      <w:bookmarkStart w:id="5" w:name="_Toc168299776"/>
    </w:p>
    <w:p w14:paraId="2898B49E" w14:textId="77777777" w:rsidR="009B7333" w:rsidRDefault="009B7333">
      <w:pPr>
        <w:rPr>
          <w:rFonts w:ascii="Cambria" w:eastAsia="Times New Roman" w:hAnsi="Cambria" w:cs="Times New Roman"/>
          <w:color w:val="365F91"/>
          <w:sz w:val="26"/>
          <w:szCs w:val="26"/>
        </w:rPr>
      </w:pPr>
      <w:r>
        <w:rPr>
          <w:rFonts w:ascii="Cambria" w:eastAsia="Times New Roman" w:hAnsi="Cambria" w:cs="Times New Roman"/>
          <w:color w:val="365F91"/>
          <w:sz w:val="26"/>
          <w:szCs w:val="26"/>
        </w:rPr>
        <w:br w:type="page"/>
      </w:r>
    </w:p>
    <w:p w14:paraId="0555E47F" w14:textId="77777777" w:rsidR="00047F27" w:rsidRPr="00047F27" w:rsidRDefault="00047F27" w:rsidP="00047F27">
      <w:pPr>
        <w:keepNext/>
        <w:keepLines/>
        <w:spacing w:before="40" w:after="0" w:line="276" w:lineRule="auto"/>
        <w:outlineLvl w:val="1"/>
        <w:rPr>
          <w:rFonts w:ascii="Cambria" w:eastAsia="Times New Roman" w:hAnsi="Cambria" w:cs="Times New Roman"/>
          <w:color w:val="365F91"/>
          <w:sz w:val="26"/>
          <w:szCs w:val="26"/>
        </w:rPr>
      </w:pPr>
      <w:bookmarkStart w:id="6" w:name="_Toc193375680"/>
      <w:r w:rsidRPr="00047F27">
        <w:rPr>
          <w:rFonts w:ascii="Cambria" w:eastAsia="Times New Roman" w:hAnsi="Cambria" w:cs="Times New Roman"/>
          <w:color w:val="365F91"/>
          <w:sz w:val="26"/>
          <w:szCs w:val="26"/>
        </w:rPr>
        <w:lastRenderedPageBreak/>
        <w:t>Salmernes sproglige udtryk</w:t>
      </w:r>
      <w:bookmarkEnd w:id="5"/>
      <w:bookmarkEnd w:id="6"/>
    </w:p>
    <w:p w14:paraId="4B2BA079" w14:textId="77777777" w:rsidR="00047F27" w:rsidRPr="00047F27" w:rsidRDefault="00047F27" w:rsidP="00047F27">
      <w:pPr>
        <w:spacing w:after="200" w:line="360" w:lineRule="auto"/>
        <w:rPr>
          <w:rFonts w:ascii="Times New Roman" w:eastAsia="Calibri" w:hAnsi="Times New Roman" w:cs="Times New Roman"/>
          <w:sz w:val="24"/>
          <w:szCs w:val="24"/>
        </w:rPr>
      </w:pPr>
      <w:r w:rsidRPr="00047F27">
        <w:rPr>
          <w:rFonts w:ascii="Times New Roman" w:eastAsia="Calibri" w:hAnsi="Times New Roman" w:cs="Times New Roman"/>
          <w:sz w:val="24"/>
          <w:szCs w:val="24"/>
        </w:rPr>
        <w:t xml:space="preserve">Salmens sprog er lyrikkens. Det er et komprimeret sprog, der i få ord forsøger at indfange noget komplekst. Det er et sprog, der ved hjælp af sproglige billeder og figurer, forsøger at afspejle og udtrykker sansninger, følelser og abstrakte tanker. Her kommer tre eksempler på salmer, der udtrykker en kristen forestilling gennem sproglige billeder og figurer. </w:t>
      </w:r>
    </w:p>
    <w:p w14:paraId="63B80E9B" w14:textId="77777777" w:rsidR="00047F27" w:rsidRPr="00047F27" w:rsidRDefault="00047F27" w:rsidP="00047F27">
      <w:pPr>
        <w:spacing w:after="200" w:line="360" w:lineRule="auto"/>
        <w:rPr>
          <w:rFonts w:ascii="Times New Roman" w:eastAsia="Calibri" w:hAnsi="Times New Roman" w:cs="Times New Roman"/>
          <w:sz w:val="24"/>
          <w:szCs w:val="24"/>
        </w:rPr>
      </w:pPr>
      <w:r w:rsidRPr="00047F27">
        <w:rPr>
          <w:rFonts w:ascii="Times New Roman" w:eastAsia="Calibri" w:hAnsi="Times New Roman" w:cs="Times New Roman"/>
          <w:sz w:val="24"/>
          <w:szCs w:val="24"/>
        </w:rPr>
        <w:t xml:space="preserve">Salmedigteren Kingo udtrykker den kristne forestilling, at livet på jorden er helt forskelligt fra livet i himmerige vha. en modsætningsfigur (antitese). I salmen ”Sorrig og glæde de </w:t>
      </w:r>
      <w:proofErr w:type="gramStart"/>
      <w:r w:rsidRPr="00047F27">
        <w:rPr>
          <w:rFonts w:ascii="Times New Roman" w:eastAsia="Calibri" w:hAnsi="Times New Roman" w:cs="Times New Roman"/>
          <w:sz w:val="24"/>
          <w:szCs w:val="24"/>
        </w:rPr>
        <w:t>vandre</w:t>
      </w:r>
      <w:proofErr w:type="gramEnd"/>
      <w:r w:rsidRPr="00047F27">
        <w:rPr>
          <w:rFonts w:ascii="Times New Roman" w:eastAsia="Calibri" w:hAnsi="Times New Roman" w:cs="Times New Roman"/>
          <w:sz w:val="24"/>
          <w:szCs w:val="24"/>
        </w:rPr>
        <w:t xml:space="preserve"> til hobe” opstilles en modsætning mellem, at man i denne verden er underlagt en uforudsigelig sammenblanding af sorger og glæder, mens man i ”Himlen alene for sorgen er kvit.” Jorden og himlen modstilles vha. den sproglige figur. </w:t>
      </w:r>
    </w:p>
    <w:p w14:paraId="2715498B" w14:textId="77777777" w:rsidR="00047F27" w:rsidRPr="00047F27" w:rsidRDefault="00047F27" w:rsidP="00047F27">
      <w:pPr>
        <w:spacing w:after="200" w:line="360" w:lineRule="auto"/>
        <w:rPr>
          <w:rFonts w:ascii="Times New Roman" w:eastAsia="Calibri" w:hAnsi="Times New Roman" w:cs="Times New Roman"/>
          <w:sz w:val="24"/>
          <w:szCs w:val="24"/>
        </w:rPr>
      </w:pPr>
      <w:r w:rsidRPr="00047F27">
        <w:rPr>
          <w:rFonts w:ascii="Times New Roman" w:eastAsia="Calibri" w:hAnsi="Times New Roman" w:cs="Times New Roman"/>
          <w:sz w:val="24"/>
          <w:szCs w:val="24"/>
        </w:rPr>
        <w:t>Salmedigteren Brorson udtrykker den kristne forestilling, at hele verden er Guds skaberværk ved at bruge en gentagelsesfigur. I salmen ”Op! Al den ting” gentages formuleringen:  ”Hvad skal jeg sige, når jeg ser…” i flere strofer efter hinanden, der nævner forskellige dele af skaberværket: skovene, fuglevrimlen, blomsterne, havets fisk, stjernerne på himlen. Gentagelsesfiguren udpeger pointen: Skaberværket er umådeligt mangfoldigt og storslået.</w:t>
      </w:r>
    </w:p>
    <w:p w14:paraId="76B32F49" w14:textId="77777777" w:rsidR="00047F27" w:rsidRPr="00047F27" w:rsidRDefault="00047F27" w:rsidP="00047F27">
      <w:pPr>
        <w:spacing w:after="200" w:line="360" w:lineRule="auto"/>
        <w:rPr>
          <w:rFonts w:ascii="Times New Roman" w:eastAsia="Calibri" w:hAnsi="Times New Roman" w:cs="Times New Roman"/>
          <w:sz w:val="24"/>
          <w:szCs w:val="24"/>
        </w:rPr>
      </w:pPr>
      <w:r w:rsidRPr="00047F27">
        <w:rPr>
          <w:rFonts w:ascii="Times New Roman" w:eastAsia="Calibri" w:hAnsi="Times New Roman" w:cs="Times New Roman"/>
          <w:sz w:val="24"/>
          <w:szCs w:val="24"/>
        </w:rPr>
        <w:t>Salmedigteren Ingemann udtrykker den kristne forestilling om Guds nåde og kærlighed ved hjælp af en metafor. I salmen ”Til himlene rækker din miskundhed, Gud” står der om ”kærlighedsvingen”, som mennesker kan bruge som et trygt tilflugtssted</w:t>
      </w:r>
      <w:r>
        <w:rPr>
          <w:rFonts w:ascii="Times New Roman" w:eastAsia="Calibri" w:hAnsi="Times New Roman" w:cs="Times New Roman"/>
          <w:sz w:val="24"/>
          <w:szCs w:val="24"/>
        </w:rPr>
        <w:t>.</w:t>
      </w:r>
      <w:r w:rsidRPr="00047F27">
        <w:rPr>
          <w:rFonts w:ascii="Times New Roman" w:eastAsia="Calibri" w:hAnsi="Times New Roman" w:cs="Times New Roman"/>
          <w:sz w:val="24"/>
          <w:szCs w:val="24"/>
        </w:rPr>
        <w:t xml:space="preserve"> Metaforen sammenkobler Gud med en fugl, der beskytter sine unger med sin vinge, og på den måde konkretiserer Guds kærlighed til mennesker. </w:t>
      </w:r>
    </w:p>
    <w:p w14:paraId="532A02E6" w14:textId="77777777" w:rsidR="00047F27" w:rsidRPr="00047F27" w:rsidRDefault="00047F27" w:rsidP="009B7333">
      <w:pPr>
        <w:pStyle w:val="Overskrift2"/>
        <w:rPr>
          <w:rFonts w:eastAsia="Calibri"/>
        </w:rPr>
      </w:pPr>
      <w:bookmarkStart w:id="7" w:name="_Toc193375681"/>
      <w:r w:rsidRPr="00047F27">
        <w:rPr>
          <w:rFonts w:eastAsia="Calibri"/>
        </w:rPr>
        <w:t>Biblens billedsprog i salmerne</w:t>
      </w:r>
      <w:bookmarkEnd w:id="7"/>
    </w:p>
    <w:p w14:paraId="0DBE034E" w14:textId="77777777" w:rsidR="00047F27" w:rsidRPr="00047F27" w:rsidRDefault="00047F27" w:rsidP="00047F27">
      <w:pPr>
        <w:spacing w:after="200" w:line="360" w:lineRule="auto"/>
        <w:rPr>
          <w:rFonts w:ascii="Times New Roman" w:eastAsia="Calibri" w:hAnsi="Times New Roman" w:cs="Times New Roman"/>
          <w:sz w:val="24"/>
          <w:szCs w:val="24"/>
        </w:rPr>
      </w:pPr>
      <w:r w:rsidRPr="00047F27">
        <w:rPr>
          <w:rFonts w:ascii="Times New Roman" w:eastAsia="Calibri" w:hAnsi="Times New Roman" w:cs="Times New Roman"/>
          <w:sz w:val="24"/>
          <w:szCs w:val="24"/>
        </w:rPr>
        <w:t xml:space="preserve">Salmedigtere henter en del af deres billedsprog fra Biblens tekster. F.eks. har Ingemann nok hentet inspiration til sin metafor i Matthæusevangeliet, hvor Gud beskrives, som en der, ”som en høne samler sine kyllinger under vingerne”.  Salmerne viderefører en sproglig tradition og en bestemt måde at forstå Gud, mennesker og verden på. Man kan tale om en slags kristne standartmetaforer eller symboler, der er gode at kende for en salmelæser, fordi de ofte bruges. Det er f.eks. billedet af Gud som en fader, Jesus som et lam, der ofres, eller en rose, der blomstrer i ørkenen, og Helligånden som en due, ild eller et vindpust. </w:t>
      </w:r>
    </w:p>
    <w:p w14:paraId="4D918154" w14:textId="77777777" w:rsidR="00047F27" w:rsidRDefault="00047F27" w:rsidP="00047F27">
      <w:pPr>
        <w:spacing w:after="200" w:line="360" w:lineRule="auto"/>
        <w:rPr>
          <w:rFonts w:ascii="Times New Roman" w:eastAsia="Calibri" w:hAnsi="Times New Roman" w:cs="Times New Roman"/>
          <w:sz w:val="24"/>
          <w:szCs w:val="24"/>
        </w:rPr>
      </w:pPr>
      <w:r w:rsidRPr="00047F27">
        <w:rPr>
          <w:rFonts w:ascii="Times New Roman" w:eastAsia="Calibri" w:hAnsi="Times New Roman" w:cs="Times New Roman"/>
          <w:sz w:val="24"/>
          <w:szCs w:val="24"/>
        </w:rPr>
        <w:t>Dåbens vand og nadverens vin og brød optræder også ofte i salmerne som konkrete elementer med mange betydninger. Vand kan optræde som symbol for liv og frelse</w:t>
      </w:r>
      <w:r>
        <w:rPr>
          <w:rFonts w:ascii="Times New Roman" w:eastAsia="Calibri" w:hAnsi="Times New Roman" w:cs="Times New Roman"/>
          <w:sz w:val="24"/>
          <w:szCs w:val="24"/>
        </w:rPr>
        <w:t xml:space="preserve">. </w:t>
      </w:r>
      <w:r w:rsidRPr="00047F27">
        <w:rPr>
          <w:rFonts w:ascii="Times New Roman" w:eastAsia="Calibri" w:hAnsi="Times New Roman" w:cs="Times New Roman"/>
          <w:sz w:val="24"/>
          <w:szCs w:val="24"/>
        </w:rPr>
        <w:t xml:space="preserve">Det kan være en metonymisk </w:t>
      </w:r>
      <w:r w:rsidRPr="00047F27">
        <w:rPr>
          <w:rFonts w:ascii="Times New Roman" w:eastAsia="Calibri" w:hAnsi="Times New Roman" w:cs="Times New Roman"/>
          <w:sz w:val="24"/>
          <w:szCs w:val="24"/>
        </w:rPr>
        <w:lastRenderedPageBreak/>
        <w:t xml:space="preserve">henvisning </w:t>
      </w:r>
      <w:r>
        <w:rPr>
          <w:rFonts w:ascii="Times New Roman" w:eastAsia="Calibri" w:hAnsi="Times New Roman" w:cs="Times New Roman"/>
          <w:sz w:val="24"/>
          <w:szCs w:val="24"/>
        </w:rPr>
        <w:t xml:space="preserve">til </w:t>
      </w:r>
      <w:r w:rsidRPr="00047F27">
        <w:rPr>
          <w:rFonts w:ascii="Times New Roman" w:eastAsia="Calibri" w:hAnsi="Times New Roman" w:cs="Times New Roman"/>
          <w:sz w:val="24"/>
          <w:szCs w:val="24"/>
        </w:rPr>
        <w:t>vandet, der i skabelsesmyter får alt liv til at vokse frem, til syndflodens vand, der dræber og renser. Vin</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og</w:t>
      </w:r>
      <w:r w:rsidRPr="00047F27">
        <w:rPr>
          <w:rFonts w:ascii="Times New Roman" w:eastAsia="Calibri" w:hAnsi="Times New Roman" w:cs="Times New Roman"/>
          <w:sz w:val="24"/>
          <w:szCs w:val="24"/>
        </w:rPr>
        <w:t>brød</w:t>
      </w:r>
      <w:proofErr w:type="spellEnd"/>
      <w:r w:rsidRPr="00047F2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symboliserer </w:t>
      </w:r>
      <w:r w:rsidRPr="00047F27">
        <w:rPr>
          <w:rFonts w:ascii="Times New Roman" w:eastAsia="Calibri" w:hAnsi="Times New Roman" w:cs="Times New Roman"/>
          <w:sz w:val="24"/>
          <w:szCs w:val="24"/>
        </w:rPr>
        <w:t xml:space="preserve">Jesu krop og blod, </w:t>
      </w:r>
      <w:r>
        <w:rPr>
          <w:rFonts w:ascii="Times New Roman" w:eastAsia="Calibri" w:hAnsi="Times New Roman" w:cs="Times New Roman"/>
          <w:sz w:val="24"/>
          <w:szCs w:val="24"/>
        </w:rPr>
        <w:t>og er samtidig henvisninger til de konkrete elementer, som indgår i nadverritualet</w:t>
      </w:r>
      <w:r w:rsidRPr="00047F2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Vin og brød </w:t>
      </w:r>
      <w:r w:rsidRPr="00047F27">
        <w:rPr>
          <w:rFonts w:ascii="Times New Roman" w:eastAsia="Calibri" w:hAnsi="Times New Roman" w:cs="Times New Roman"/>
          <w:sz w:val="24"/>
          <w:szCs w:val="24"/>
        </w:rPr>
        <w:t xml:space="preserve">giver </w:t>
      </w:r>
      <w:r>
        <w:rPr>
          <w:rFonts w:ascii="Times New Roman" w:eastAsia="Calibri" w:hAnsi="Times New Roman" w:cs="Times New Roman"/>
          <w:sz w:val="24"/>
          <w:szCs w:val="24"/>
        </w:rPr>
        <w:t xml:space="preserve">symbolsk </w:t>
      </w:r>
      <w:r w:rsidRPr="00047F27">
        <w:rPr>
          <w:rFonts w:ascii="Times New Roman" w:eastAsia="Calibri" w:hAnsi="Times New Roman" w:cs="Times New Roman"/>
          <w:sz w:val="24"/>
          <w:szCs w:val="24"/>
        </w:rPr>
        <w:t>næring til troe</w:t>
      </w:r>
      <w:r>
        <w:rPr>
          <w:rFonts w:ascii="Times New Roman" w:eastAsia="Calibri" w:hAnsi="Times New Roman" w:cs="Times New Roman"/>
          <w:sz w:val="24"/>
          <w:szCs w:val="24"/>
        </w:rPr>
        <w:t>n.</w:t>
      </w:r>
      <w:r w:rsidRPr="00047F27">
        <w:rPr>
          <w:rFonts w:ascii="Times New Roman" w:eastAsia="Calibri" w:hAnsi="Times New Roman" w:cs="Times New Roman"/>
          <w:sz w:val="24"/>
          <w:szCs w:val="24"/>
        </w:rPr>
        <w:t xml:space="preserve"> Brød kan være en metonymisk henvisning til de ting, mennesker har behov for af åndelig og fysisk næring. Vin kan være en metonymisk henvisning til den opløftede stemning, som mødet med guddommelige</w:t>
      </w:r>
      <w:r>
        <w:rPr>
          <w:rFonts w:ascii="Times New Roman" w:eastAsia="Calibri" w:hAnsi="Times New Roman" w:cs="Times New Roman"/>
          <w:sz w:val="24"/>
          <w:szCs w:val="24"/>
        </w:rPr>
        <w:t xml:space="preserve">. </w:t>
      </w:r>
      <w:r w:rsidRPr="00047F27">
        <w:rPr>
          <w:rFonts w:ascii="Times New Roman" w:eastAsia="Calibri" w:hAnsi="Times New Roman" w:cs="Times New Roman"/>
          <w:sz w:val="24"/>
          <w:szCs w:val="24"/>
        </w:rPr>
        <w:t xml:space="preserve">Vintræet </w:t>
      </w:r>
      <w:r>
        <w:rPr>
          <w:rFonts w:ascii="Times New Roman" w:eastAsia="Calibri" w:hAnsi="Times New Roman" w:cs="Times New Roman"/>
          <w:sz w:val="24"/>
          <w:szCs w:val="24"/>
        </w:rPr>
        <w:t xml:space="preserve">med druer symbolisere Jesus, som menneske symbolsk kan podes ind på. </w:t>
      </w:r>
    </w:p>
    <w:p w14:paraId="621B63FB" w14:textId="77777777" w:rsidR="00047F27" w:rsidRPr="00047F27" w:rsidRDefault="00047F27" w:rsidP="009B7333">
      <w:pPr>
        <w:pStyle w:val="Overskrift2"/>
        <w:rPr>
          <w:rFonts w:eastAsia="Calibri"/>
        </w:rPr>
      </w:pPr>
      <w:bookmarkStart w:id="8" w:name="_Toc193375682"/>
      <w:r w:rsidRPr="00047F27">
        <w:rPr>
          <w:rFonts w:eastAsia="Calibri"/>
        </w:rPr>
        <w:t>Tradition og fornyelse</w:t>
      </w:r>
      <w:bookmarkEnd w:id="8"/>
    </w:p>
    <w:p w14:paraId="4FD786AC" w14:textId="77777777" w:rsidR="00047F27" w:rsidRPr="00047F27" w:rsidRDefault="00047F27" w:rsidP="00047F27">
      <w:pPr>
        <w:spacing w:after="200" w:line="360" w:lineRule="auto"/>
        <w:rPr>
          <w:rFonts w:ascii="Times New Roman" w:eastAsia="Calibri" w:hAnsi="Times New Roman" w:cs="Times New Roman"/>
          <w:sz w:val="24"/>
          <w:szCs w:val="24"/>
        </w:rPr>
      </w:pPr>
      <w:r w:rsidRPr="00047F27">
        <w:rPr>
          <w:rFonts w:ascii="Times New Roman" w:eastAsia="Calibri" w:hAnsi="Times New Roman" w:cs="Times New Roman"/>
          <w:sz w:val="24"/>
          <w:szCs w:val="24"/>
        </w:rPr>
        <w:t xml:space="preserve">Salmerne </w:t>
      </w:r>
      <w:r>
        <w:rPr>
          <w:rFonts w:ascii="Times New Roman" w:eastAsia="Calibri" w:hAnsi="Times New Roman" w:cs="Times New Roman"/>
          <w:sz w:val="24"/>
          <w:szCs w:val="24"/>
        </w:rPr>
        <w:t xml:space="preserve">er gennem de </w:t>
      </w:r>
      <w:r w:rsidRPr="00047F27">
        <w:rPr>
          <w:rFonts w:ascii="Times New Roman" w:eastAsia="Calibri" w:hAnsi="Times New Roman" w:cs="Times New Roman"/>
          <w:sz w:val="24"/>
          <w:szCs w:val="24"/>
        </w:rPr>
        <w:t xml:space="preserve">sproglige billeder fra Biblen med til at </w:t>
      </w:r>
      <w:r>
        <w:rPr>
          <w:rFonts w:ascii="Times New Roman" w:eastAsia="Calibri" w:hAnsi="Times New Roman" w:cs="Times New Roman"/>
          <w:sz w:val="24"/>
          <w:szCs w:val="24"/>
        </w:rPr>
        <w:t xml:space="preserve">bringe </w:t>
      </w:r>
      <w:r w:rsidRPr="00047F27">
        <w:rPr>
          <w:rFonts w:ascii="Times New Roman" w:eastAsia="Calibri" w:hAnsi="Times New Roman" w:cs="Times New Roman"/>
          <w:sz w:val="24"/>
          <w:szCs w:val="24"/>
        </w:rPr>
        <w:t>Biblens ord i</w:t>
      </w:r>
      <w:r>
        <w:rPr>
          <w:rFonts w:ascii="Times New Roman" w:eastAsia="Calibri" w:hAnsi="Times New Roman" w:cs="Times New Roman"/>
          <w:sz w:val="24"/>
          <w:szCs w:val="24"/>
        </w:rPr>
        <w:t>nd</w:t>
      </w:r>
      <w:r w:rsidRPr="00047F27">
        <w:rPr>
          <w:rFonts w:ascii="Times New Roman" w:eastAsia="Calibri" w:hAnsi="Times New Roman" w:cs="Times New Roman"/>
          <w:sz w:val="24"/>
          <w:szCs w:val="24"/>
        </w:rPr>
        <w:t xml:space="preserve"> gudstjenesten. Men gudstjenesten og salmerne har jo også til formål at gøre det kristne budskab – de kristne forestillinger og myter – nærværende for kirkegængere. Derfor fornys salmernes sprog hele tiden. For salmedigteren Grundtvig er det bl.a. vigtigt at knytte det guddommelige sammen med vores eg</w:t>
      </w:r>
      <w:r>
        <w:rPr>
          <w:rFonts w:ascii="Times New Roman" w:eastAsia="Calibri" w:hAnsi="Times New Roman" w:cs="Times New Roman"/>
          <w:sz w:val="24"/>
          <w:szCs w:val="24"/>
        </w:rPr>
        <w:t>en</w:t>
      </w:r>
      <w:r w:rsidRPr="00047F27">
        <w:rPr>
          <w:rFonts w:ascii="Times New Roman" w:eastAsia="Calibri" w:hAnsi="Times New Roman" w:cs="Times New Roman"/>
          <w:sz w:val="24"/>
          <w:szCs w:val="24"/>
        </w:rPr>
        <w:t xml:space="preserve"> danske natur. Det gør han, når han formulerer et billede af, at en å i en dansk eng er: ”bæk af livet flod”, en udløber fra en flod fra Paradiset. For nyere salmedigtere er det bl.a. vigtigt at vise, hvordan det guddommelige også kan søges i et liv i byen. Salmedigteren Lars Busk Sørensen beskriver kirken som en fredelig forhøjning på en trafikeret vej:  ”et helle midt i larmen” i sin salme ”Uberørt af byens travlhed”.  Salmernes sproglige udtryk tager farve af den tid og den verden, salmen er blevet til i. </w:t>
      </w:r>
    </w:p>
    <w:tbl>
      <w:tblPr>
        <w:tblStyle w:val="Tabel-Gitter"/>
        <w:tblW w:w="0" w:type="auto"/>
        <w:tblLook w:val="04A0" w:firstRow="1" w:lastRow="0" w:firstColumn="1" w:lastColumn="0" w:noHBand="0" w:noVBand="1"/>
      </w:tblPr>
      <w:tblGrid>
        <w:gridCol w:w="9628"/>
      </w:tblGrid>
      <w:tr w:rsidR="00047F27" w:rsidRPr="00047F27" w14:paraId="7F2C739C" w14:textId="77777777" w:rsidTr="00BC161B">
        <w:tc>
          <w:tcPr>
            <w:tcW w:w="9778" w:type="dxa"/>
          </w:tcPr>
          <w:p w14:paraId="1A56634E" w14:textId="77777777" w:rsidR="00047F27" w:rsidRPr="00047F27" w:rsidRDefault="00047F27" w:rsidP="00047F27">
            <w:pPr>
              <w:spacing w:line="360" w:lineRule="auto"/>
              <w:rPr>
                <w:rFonts w:ascii="Times New Roman" w:eastAsia="Calibri" w:hAnsi="Times New Roman" w:cs="Times New Roman"/>
                <w:sz w:val="24"/>
                <w:szCs w:val="24"/>
              </w:rPr>
            </w:pPr>
            <w:r w:rsidRPr="00047F27">
              <w:rPr>
                <w:rFonts w:ascii="Times New Roman" w:eastAsia="Calibri" w:hAnsi="Times New Roman" w:cs="Times New Roman"/>
                <w:sz w:val="24"/>
                <w:szCs w:val="24"/>
              </w:rPr>
              <w:t xml:space="preserve">Find eller lav en liste over forskellige typer af sproglige billeder og figurer. Den får du brug for, når du skal til at lave analyse og fortolkning af salmer.  </w:t>
            </w:r>
          </w:p>
        </w:tc>
      </w:tr>
    </w:tbl>
    <w:p w14:paraId="675C246D" w14:textId="77777777" w:rsidR="00047F27" w:rsidRPr="00047F27" w:rsidRDefault="00047F27" w:rsidP="00047F27">
      <w:pPr>
        <w:spacing w:after="200" w:line="360" w:lineRule="auto"/>
        <w:rPr>
          <w:rFonts w:ascii="Times New Roman" w:eastAsia="Calibri" w:hAnsi="Times New Roman" w:cs="Times New Roman"/>
          <w:sz w:val="24"/>
          <w:szCs w:val="24"/>
        </w:rPr>
      </w:pPr>
    </w:p>
    <w:p w14:paraId="54EE5412" w14:textId="77777777" w:rsidR="00BC161B" w:rsidRDefault="00BC161B">
      <w:pPr>
        <w:rPr>
          <w:rFonts w:asciiTheme="majorHAnsi" w:eastAsia="Times New Roman" w:hAnsiTheme="majorHAnsi" w:cstheme="majorBidi"/>
          <w:color w:val="2F5496" w:themeColor="accent1" w:themeShade="BF"/>
          <w:sz w:val="32"/>
          <w:szCs w:val="32"/>
        </w:rPr>
      </w:pPr>
      <w:bookmarkStart w:id="9" w:name="_Toc168299777"/>
      <w:r>
        <w:rPr>
          <w:rFonts w:eastAsia="Times New Roman"/>
        </w:rPr>
        <w:br w:type="page"/>
      </w:r>
    </w:p>
    <w:p w14:paraId="561C14A6" w14:textId="77777777" w:rsidR="00047F27" w:rsidRPr="00047F27" w:rsidRDefault="00047F27" w:rsidP="009B7333">
      <w:pPr>
        <w:pStyle w:val="Overskrift1"/>
        <w:rPr>
          <w:rFonts w:eastAsia="Times New Roman"/>
        </w:rPr>
      </w:pPr>
      <w:bookmarkStart w:id="10" w:name="_Toc193375683"/>
      <w:r w:rsidRPr="00047F27">
        <w:rPr>
          <w:rFonts w:eastAsia="Times New Roman"/>
        </w:rPr>
        <w:lastRenderedPageBreak/>
        <w:t>Analyse og fortolkning af salmer</w:t>
      </w:r>
      <w:bookmarkEnd w:id="9"/>
      <w:bookmarkEnd w:id="10"/>
    </w:p>
    <w:p w14:paraId="0E51038B" w14:textId="77777777" w:rsidR="00047F27" w:rsidRPr="00047F27" w:rsidRDefault="00047F27" w:rsidP="009B7333">
      <w:pPr>
        <w:pStyle w:val="Overskrift2"/>
        <w:rPr>
          <w:rFonts w:eastAsia="Calibri"/>
        </w:rPr>
      </w:pPr>
      <w:bookmarkStart w:id="11" w:name="_Toc193375684"/>
      <w:r w:rsidRPr="00047F27">
        <w:rPr>
          <w:rFonts w:eastAsia="Calibri"/>
        </w:rPr>
        <w:t>Tålmodighed</w:t>
      </w:r>
      <w:bookmarkEnd w:id="11"/>
      <w:r w:rsidRPr="00047F27">
        <w:rPr>
          <w:rFonts w:eastAsia="Calibri"/>
        </w:rPr>
        <w:t xml:space="preserve"> </w:t>
      </w:r>
    </w:p>
    <w:p w14:paraId="550199CD" w14:textId="77777777" w:rsidR="00047F27" w:rsidRPr="00047F27" w:rsidRDefault="00047F27" w:rsidP="00047F27">
      <w:pPr>
        <w:spacing w:after="0" w:line="360" w:lineRule="auto"/>
        <w:rPr>
          <w:rFonts w:ascii="Times New Roman" w:eastAsia="Calibri" w:hAnsi="Times New Roman" w:cs="Times New Roman"/>
          <w:sz w:val="24"/>
          <w:szCs w:val="24"/>
        </w:rPr>
      </w:pPr>
      <w:r w:rsidRPr="00047F27">
        <w:rPr>
          <w:rFonts w:ascii="Times New Roman" w:eastAsia="Calibri" w:hAnsi="Times New Roman" w:cs="Times New Roman"/>
          <w:sz w:val="24"/>
          <w:szCs w:val="24"/>
        </w:rPr>
        <w:t>Tålmodighed er det bedste råd at give til den, der skal analysere og fortolke salmer. Man bør ruste sig med mindst tre slags tålmodighed. For det første må man være tålmodig med det gamle sprog og bruge tid på at slå ord op. Samtidig kan man glæde sig over, at ens ordforråd udvides. For det andet må man være tålmodig med de indforståede referencer til Biblen, kristne ritualer og forestillinger og finde hjælp i sin viden fra religionsundervisningen. Samtidig kan man glæde sig over, at ens kendskab til den kristne tankeverden, der har præget vores kultur dybt, udvides. For det tredje må man være tålmodig med det lyriske sprog og bruge tid på at opleve og beskrive de sproglige billeder og figurer, man møder. Samtidig kan man glæde sig over, at mennesker gennem sprog kan udtrykke komplekse sansninger, følelser og tanker, og at man måske selv bliver berørt af dem.</w:t>
      </w:r>
    </w:p>
    <w:p w14:paraId="3976310E" w14:textId="77777777" w:rsidR="00047F27" w:rsidRPr="00047F27" w:rsidRDefault="00047F27" w:rsidP="00047F27">
      <w:pPr>
        <w:spacing w:after="0" w:line="360" w:lineRule="auto"/>
        <w:ind w:left="720"/>
        <w:contextualSpacing/>
        <w:rPr>
          <w:rFonts w:ascii="Times New Roman" w:eastAsia="Calibri" w:hAnsi="Times New Roman" w:cs="Times New Roman"/>
          <w:b/>
          <w:sz w:val="24"/>
          <w:szCs w:val="24"/>
        </w:rPr>
      </w:pPr>
    </w:p>
    <w:tbl>
      <w:tblPr>
        <w:tblStyle w:val="Tabel-Gitter"/>
        <w:tblW w:w="0" w:type="auto"/>
        <w:tblInd w:w="720" w:type="dxa"/>
        <w:tblLook w:val="04A0" w:firstRow="1" w:lastRow="0" w:firstColumn="1" w:lastColumn="0" w:noHBand="0" w:noVBand="1"/>
      </w:tblPr>
      <w:tblGrid>
        <w:gridCol w:w="655"/>
        <w:gridCol w:w="8253"/>
      </w:tblGrid>
      <w:tr w:rsidR="00047F27" w:rsidRPr="00047F27" w14:paraId="17E33A86" w14:textId="77777777" w:rsidTr="00BC161B">
        <w:tc>
          <w:tcPr>
            <w:tcW w:w="664" w:type="dxa"/>
          </w:tcPr>
          <w:p w14:paraId="0644A8ED" w14:textId="77777777" w:rsidR="00047F27" w:rsidRPr="00047F27" w:rsidRDefault="00047F27" w:rsidP="00047F27">
            <w:pPr>
              <w:spacing w:line="360" w:lineRule="auto"/>
              <w:contextualSpacing/>
              <w:rPr>
                <w:rFonts w:ascii="Times New Roman" w:eastAsia="Calibri" w:hAnsi="Times New Roman" w:cs="Times New Roman"/>
                <w:sz w:val="24"/>
                <w:szCs w:val="24"/>
              </w:rPr>
            </w:pPr>
          </w:p>
        </w:tc>
        <w:tc>
          <w:tcPr>
            <w:tcW w:w="8470" w:type="dxa"/>
          </w:tcPr>
          <w:p w14:paraId="1311407A" w14:textId="77777777" w:rsidR="00047F27" w:rsidRPr="00047F27" w:rsidRDefault="00047F27" w:rsidP="00047F27">
            <w:pPr>
              <w:spacing w:line="360" w:lineRule="auto"/>
              <w:rPr>
                <w:rFonts w:ascii="Times New Roman" w:eastAsia="Calibri" w:hAnsi="Times New Roman" w:cs="Times New Roman"/>
                <w:b/>
                <w:sz w:val="24"/>
                <w:szCs w:val="24"/>
              </w:rPr>
            </w:pPr>
            <w:r w:rsidRPr="00047F27">
              <w:rPr>
                <w:rFonts w:ascii="Times New Roman" w:eastAsia="Calibri" w:hAnsi="Times New Roman" w:cs="Times New Roman"/>
                <w:b/>
                <w:sz w:val="24"/>
                <w:szCs w:val="24"/>
              </w:rPr>
              <w:t>Tålmodighedsmetoden</w:t>
            </w:r>
          </w:p>
        </w:tc>
      </w:tr>
      <w:tr w:rsidR="00047F27" w:rsidRPr="00047F27" w14:paraId="75677323" w14:textId="77777777" w:rsidTr="00BC161B">
        <w:tc>
          <w:tcPr>
            <w:tcW w:w="664" w:type="dxa"/>
          </w:tcPr>
          <w:p w14:paraId="0348F4FC" w14:textId="77777777" w:rsidR="00047F27" w:rsidRPr="00047F27" w:rsidRDefault="00047F27" w:rsidP="00047F27">
            <w:pPr>
              <w:spacing w:line="360" w:lineRule="auto"/>
              <w:contextualSpacing/>
              <w:rPr>
                <w:rFonts w:ascii="Times New Roman" w:eastAsia="Calibri" w:hAnsi="Times New Roman" w:cs="Times New Roman"/>
                <w:sz w:val="24"/>
                <w:szCs w:val="24"/>
              </w:rPr>
            </w:pPr>
            <w:r w:rsidRPr="00047F27">
              <w:rPr>
                <w:rFonts w:ascii="Times New Roman" w:eastAsia="Calibri" w:hAnsi="Times New Roman" w:cs="Times New Roman"/>
                <w:sz w:val="24"/>
                <w:szCs w:val="24"/>
              </w:rPr>
              <w:t>1)</w:t>
            </w:r>
          </w:p>
        </w:tc>
        <w:tc>
          <w:tcPr>
            <w:tcW w:w="8470" w:type="dxa"/>
          </w:tcPr>
          <w:p w14:paraId="20EB13E8" w14:textId="77777777" w:rsidR="00047F27" w:rsidRPr="00047F27" w:rsidRDefault="00047F27" w:rsidP="00047F27">
            <w:pPr>
              <w:spacing w:line="360" w:lineRule="auto"/>
              <w:rPr>
                <w:rFonts w:ascii="Times New Roman" w:eastAsia="Calibri" w:hAnsi="Times New Roman" w:cs="Times New Roman"/>
                <w:sz w:val="24"/>
                <w:szCs w:val="24"/>
              </w:rPr>
            </w:pPr>
            <w:r w:rsidRPr="00047F27">
              <w:rPr>
                <w:rFonts w:ascii="Times New Roman" w:eastAsia="Calibri" w:hAnsi="Times New Roman" w:cs="Times New Roman"/>
                <w:sz w:val="24"/>
                <w:szCs w:val="24"/>
              </w:rPr>
              <w:t>Slå ord op</w:t>
            </w:r>
          </w:p>
        </w:tc>
      </w:tr>
      <w:tr w:rsidR="00047F27" w:rsidRPr="00047F27" w14:paraId="54A8B8D8" w14:textId="77777777" w:rsidTr="00BC161B">
        <w:tc>
          <w:tcPr>
            <w:tcW w:w="664" w:type="dxa"/>
          </w:tcPr>
          <w:p w14:paraId="1CB8FDFA" w14:textId="77777777" w:rsidR="00047F27" w:rsidRPr="00047F27" w:rsidRDefault="00047F27" w:rsidP="00047F27">
            <w:pPr>
              <w:spacing w:line="360" w:lineRule="auto"/>
              <w:contextualSpacing/>
              <w:rPr>
                <w:rFonts w:ascii="Times New Roman" w:eastAsia="Calibri" w:hAnsi="Times New Roman" w:cs="Times New Roman"/>
                <w:sz w:val="24"/>
                <w:szCs w:val="24"/>
              </w:rPr>
            </w:pPr>
            <w:r w:rsidRPr="00047F27">
              <w:rPr>
                <w:rFonts w:ascii="Times New Roman" w:eastAsia="Calibri" w:hAnsi="Times New Roman" w:cs="Times New Roman"/>
                <w:sz w:val="24"/>
                <w:szCs w:val="24"/>
              </w:rPr>
              <w:t xml:space="preserve">2) </w:t>
            </w:r>
          </w:p>
        </w:tc>
        <w:tc>
          <w:tcPr>
            <w:tcW w:w="8470" w:type="dxa"/>
          </w:tcPr>
          <w:p w14:paraId="7FF427D3" w14:textId="77777777" w:rsidR="00047F27" w:rsidRPr="00047F27" w:rsidRDefault="00047F27" w:rsidP="00047F27">
            <w:pPr>
              <w:spacing w:line="360" w:lineRule="auto"/>
              <w:rPr>
                <w:rFonts w:ascii="Times New Roman" w:eastAsia="Calibri" w:hAnsi="Times New Roman" w:cs="Times New Roman"/>
                <w:sz w:val="24"/>
                <w:szCs w:val="24"/>
              </w:rPr>
            </w:pPr>
            <w:r w:rsidRPr="00047F27">
              <w:rPr>
                <w:rFonts w:ascii="Times New Roman" w:eastAsia="Calibri" w:hAnsi="Times New Roman" w:cs="Times New Roman"/>
                <w:sz w:val="24"/>
                <w:szCs w:val="24"/>
              </w:rPr>
              <w:t>Undersøg Bibelreferencer</w:t>
            </w:r>
          </w:p>
        </w:tc>
      </w:tr>
      <w:tr w:rsidR="00047F27" w:rsidRPr="00047F27" w14:paraId="120226DA" w14:textId="77777777" w:rsidTr="00BC161B">
        <w:tc>
          <w:tcPr>
            <w:tcW w:w="664" w:type="dxa"/>
          </w:tcPr>
          <w:p w14:paraId="67C82596" w14:textId="77777777" w:rsidR="00047F27" w:rsidRPr="00047F27" w:rsidRDefault="00047F27" w:rsidP="00047F27">
            <w:pPr>
              <w:spacing w:line="360" w:lineRule="auto"/>
              <w:contextualSpacing/>
              <w:rPr>
                <w:rFonts w:ascii="Times New Roman" w:eastAsia="Calibri" w:hAnsi="Times New Roman" w:cs="Times New Roman"/>
                <w:sz w:val="24"/>
                <w:szCs w:val="24"/>
              </w:rPr>
            </w:pPr>
            <w:r w:rsidRPr="00047F27">
              <w:rPr>
                <w:rFonts w:ascii="Times New Roman" w:eastAsia="Calibri" w:hAnsi="Times New Roman" w:cs="Times New Roman"/>
                <w:sz w:val="24"/>
                <w:szCs w:val="24"/>
              </w:rPr>
              <w:t xml:space="preserve">3) </w:t>
            </w:r>
          </w:p>
        </w:tc>
        <w:tc>
          <w:tcPr>
            <w:tcW w:w="8470" w:type="dxa"/>
          </w:tcPr>
          <w:p w14:paraId="0456D3A5" w14:textId="77777777" w:rsidR="00047F27" w:rsidRPr="00047F27" w:rsidRDefault="00047F27" w:rsidP="00047F27">
            <w:pPr>
              <w:spacing w:line="360" w:lineRule="auto"/>
              <w:contextualSpacing/>
              <w:rPr>
                <w:rFonts w:ascii="Times New Roman" w:eastAsia="Calibri" w:hAnsi="Times New Roman" w:cs="Times New Roman"/>
                <w:sz w:val="24"/>
                <w:szCs w:val="24"/>
              </w:rPr>
            </w:pPr>
            <w:r w:rsidRPr="00047F27">
              <w:rPr>
                <w:rFonts w:ascii="Times New Roman" w:eastAsia="Calibri" w:hAnsi="Times New Roman" w:cs="Times New Roman"/>
                <w:sz w:val="24"/>
                <w:szCs w:val="24"/>
              </w:rPr>
              <w:t>Undersøg billedsproget</w:t>
            </w:r>
          </w:p>
        </w:tc>
      </w:tr>
    </w:tbl>
    <w:p w14:paraId="77993EBA" w14:textId="77777777" w:rsidR="00047F27" w:rsidRPr="00047F27" w:rsidRDefault="00047F27" w:rsidP="00047F27">
      <w:pPr>
        <w:spacing w:after="0" w:line="360" w:lineRule="auto"/>
        <w:ind w:left="720"/>
        <w:contextualSpacing/>
        <w:rPr>
          <w:rFonts w:ascii="Times New Roman" w:eastAsia="Calibri" w:hAnsi="Times New Roman" w:cs="Times New Roman"/>
          <w:b/>
          <w:sz w:val="24"/>
          <w:szCs w:val="24"/>
        </w:rPr>
      </w:pPr>
    </w:p>
    <w:p w14:paraId="4D0854FD" w14:textId="77777777" w:rsidR="00047F27" w:rsidRPr="00047F27" w:rsidRDefault="00047F27" w:rsidP="00047F27">
      <w:pPr>
        <w:spacing w:after="0" w:line="360" w:lineRule="auto"/>
        <w:rPr>
          <w:rFonts w:ascii="Times New Roman" w:eastAsia="Calibri" w:hAnsi="Times New Roman" w:cs="Times New Roman"/>
          <w:b/>
          <w:sz w:val="24"/>
          <w:szCs w:val="24"/>
        </w:rPr>
      </w:pPr>
    </w:p>
    <w:p w14:paraId="53B14BA5" w14:textId="77777777" w:rsidR="00047F27" w:rsidRPr="00047F27" w:rsidRDefault="00047F27" w:rsidP="009B7333">
      <w:pPr>
        <w:pStyle w:val="Overskrift2"/>
        <w:rPr>
          <w:rFonts w:eastAsia="Calibri"/>
        </w:rPr>
      </w:pPr>
      <w:bookmarkStart w:id="12" w:name="_Toc193375685"/>
      <w:r w:rsidRPr="00047F27">
        <w:rPr>
          <w:rFonts w:eastAsia="Calibri"/>
        </w:rPr>
        <w:t xml:space="preserve">Den </w:t>
      </w:r>
      <w:proofErr w:type="spellStart"/>
      <w:r w:rsidRPr="00047F27">
        <w:rPr>
          <w:rFonts w:eastAsia="Calibri"/>
        </w:rPr>
        <w:t>firfoldige</w:t>
      </w:r>
      <w:proofErr w:type="spellEnd"/>
      <w:r w:rsidRPr="00047F27">
        <w:rPr>
          <w:rFonts w:eastAsia="Calibri"/>
        </w:rPr>
        <w:t xml:space="preserve"> tekstforståelse</w:t>
      </w:r>
      <w:bookmarkEnd w:id="12"/>
      <w:r w:rsidRPr="00047F27">
        <w:rPr>
          <w:rFonts w:eastAsia="Calibri"/>
        </w:rPr>
        <w:t xml:space="preserve"> </w:t>
      </w:r>
    </w:p>
    <w:p w14:paraId="53AFDBB2" w14:textId="77777777" w:rsidR="00047F27" w:rsidRPr="00047F27" w:rsidRDefault="00047F27" w:rsidP="00047F27">
      <w:pPr>
        <w:spacing w:after="0" w:line="360" w:lineRule="auto"/>
        <w:rPr>
          <w:rFonts w:ascii="Times New Roman" w:eastAsia="Calibri" w:hAnsi="Times New Roman" w:cs="Times New Roman"/>
          <w:sz w:val="24"/>
          <w:szCs w:val="24"/>
        </w:rPr>
      </w:pPr>
      <w:r w:rsidRPr="00047F27">
        <w:rPr>
          <w:rFonts w:ascii="Times New Roman" w:eastAsia="Calibri" w:hAnsi="Times New Roman" w:cs="Times New Roman"/>
          <w:sz w:val="24"/>
          <w:szCs w:val="24"/>
        </w:rPr>
        <w:t xml:space="preserve">De kristne tekster og sproglige billeder har været læst, analyseret og fortolket lige siden, de blev til. I kirken har man i de mange år udviklet en metode til fortolkning, som kaldes den </w:t>
      </w:r>
      <w:proofErr w:type="spellStart"/>
      <w:r w:rsidRPr="00047F27">
        <w:rPr>
          <w:rFonts w:ascii="Times New Roman" w:eastAsia="Calibri" w:hAnsi="Times New Roman" w:cs="Times New Roman"/>
          <w:sz w:val="24"/>
          <w:szCs w:val="24"/>
        </w:rPr>
        <w:t>firfoldige</w:t>
      </w:r>
      <w:proofErr w:type="spellEnd"/>
      <w:r w:rsidRPr="00047F27">
        <w:rPr>
          <w:rFonts w:ascii="Times New Roman" w:eastAsia="Calibri" w:hAnsi="Times New Roman" w:cs="Times New Roman"/>
          <w:sz w:val="24"/>
          <w:szCs w:val="24"/>
        </w:rPr>
        <w:t xml:space="preserve"> tekstforståelse.</w:t>
      </w:r>
      <w:r w:rsidRPr="00047F27">
        <w:rPr>
          <w:rFonts w:ascii="Times New Roman" w:eastAsia="Calibri" w:hAnsi="Times New Roman" w:cs="Times New Roman"/>
          <w:sz w:val="24"/>
          <w:szCs w:val="24"/>
          <w:vertAlign w:val="superscript"/>
        </w:rPr>
        <w:footnoteReference w:id="1"/>
      </w:r>
      <w:r w:rsidRPr="00047F27">
        <w:rPr>
          <w:rFonts w:ascii="Times New Roman" w:eastAsia="Calibri" w:hAnsi="Times New Roman" w:cs="Times New Roman"/>
          <w:sz w:val="24"/>
          <w:szCs w:val="24"/>
        </w:rPr>
        <w:t xml:space="preserve"> Denne fortolkningstradition kan man omdanne til en slags analysemetode for salmer. Metoden går ud på at udpege fire tekstlige lag, som udgør salmens helhed. Man kan forestille sig salmen som en lagkage i fire lag. Analysen er en koncentreret lagkagespisning, der går ud på at udpege ingredienserne i lagene og samspillet mellem dem.  </w:t>
      </w:r>
    </w:p>
    <w:p w14:paraId="1C8C24F1" w14:textId="77777777" w:rsidR="00047F27" w:rsidRPr="00047F27" w:rsidRDefault="00047F27" w:rsidP="00047F27">
      <w:pPr>
        <w:spacing w:after="0" w:line="360" w:lineRule="auto"/>
        <w:rPr>
          <w:rFonts w:ascii="Times New Roman" w:eastAsia="Calibri" w:hAnsi="Times New Roman" w:cs="Times New Roman"/>
          <w:b/>
          <w:sz w:val="24"/>
          <w:szCs w:val="24"/>
        </w:rPr>
      </w:pPr>
    </w:p>
    <w:p w14:paraId="4771ECE5" w14:textId="77777777" w:rsidR="00047F27" w:rsidRPr="00047F27" w:rsidRDefault="00047F27" w:rsidP="009B7333">
      <w:pPr>
        <w:pStyle w:val="Overskrift2"/>
        <w:rPr>
          <w:rFonts w:eastAsia="Calibri"/>
        </w:rPr>
      </w:pPr>
      <w:bookmarkStart w:id="13" w:name="_Toc193375686"/>
      <w:r w:rsidRPr="00047F27">
        <w:rPr>
          <w:rFonts w:eastAsia="Calibri"/>
        </w:rPr>
        <w:t>Det konkrete lag</w:t>
      </w:r>
      <w:bookmarkEnd w:id="13"/>
    </w:p>
    <w:p w14:paraId="7899E1A2" w14:textId="77777777" w:rsidR="00047F27" w:rsidRPr="00047F27" w:rsidRDefault="00047F27" w:rsidP="00047F27">
      <w:pPr>
        <w:spacing w:after="0" w:line="360" w:lineRule="auto"/>
        <w:rPr>
          <w:rFonts w:ascii="Times New Roman" w:eastAsia="Calibri" w:hAnsi="Times New Roman" w:cs="Times New Roman"/>
          <w:sz w:val="24"/>
          <w:szCs w:val="24"/>
        </w:rPr>
      </w:pPr>
      <w:r w:rsidRPr="00047F27">
        <w:rPr>
          <w:rFonts w:ascii="Times New Roman" w:eastAsia="Calibri" w:hAnsi="Times New Roman" w:cs="Times New Roman"/>
          <w:sz w:val="24"/>
          <w:szCs w:val="24"/>
        </w:rPr>
        <w:t xml:space="preserve">Undersøg, hvilken konkret situation salmen beskriver. Det kan være en solopgang over havet, et landskab på en bestemt årstid, en trafikfyldt by. Det kan også være den konkrete kirkelige sammenhæng med vand i døbefonten og brød og vin ved alterbordet. Det konkrete lag forbinder kristendommen til menneskers liv, og man kan kalde det salmens motiv. </w:t>
      </w:r>
    </w:p>
    <w:p w14:paraId="4271F8E4" w14:textId="77777777" w:rsidR="00047F27" w:rsidRPr="00047F27" w:rsidRDefault="00047F27" w:rsidP="00047F27">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Pr="00047F27">
        <w:rPr>
          <w:rFonts w:ascii="Times New Roman" w:eastAsia="Calibri" w:hAnsi="Times New Roman" w:cs="Times New Roman"/>
          <w:sz w:val="24"/>
          <w:szCs w:val="24"/>
        </w:rPr>
        <w:t xml:space="preserve">Vær opmærksom på, at det konkrete lag ofte knyttes sammen med de andre lag gennem billedsproget. Solopgangen er et billede på menneskets opstandelse, forårslandskabet er et billede af paradis, et helle i en trafikfyldt by er billedet på den fred, man kan finde i troen. </w:t>
      </w:r>
    </w:p>
    <w:p w14:paraId="2966122E" w14:textId="77777777" w:rsidR="00047F27" w:rsidRPr="00047F27" w:rsidRDefault="00047F27" w:rsidP="00047F27">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47F27">
        <w:rPr>
          <w:rFonts w:ascii="Times New Roman" w:eastAsia="Calibri" w:hAnsi="Times New Roman" w:cs="Times New Roman"/>
          <w:sz w:val="24"/>
          <w:szCs w:val="24"/>
        </w:rPr>
        <w:t>Vær også opmærksom på, at motiver i det konkrete lag kan være tidstypisk eller afspejle en bestemt verdensopfattelse. Er det konkrete motiv en skov eller en by? Er der fokus på livets lidelser eller på livets glæder?</w:t>
      </w:r>
    </w:p>
    <w:p w14:paraId="4BD42FE6" w14:textId="77777777" w:rsidR="00047F27" w:rsidRPr="00047F27" w:rsidRDefault="00047F27" w:rsidP="00047F27">
      <w:pPr>
        <w:spacing w:after="0" w:line="360" w:lineRule="auto"/>
        <w:rPr>
          <w:rFonts w:ascii="Times New Roman" w:eastAsia="Calibri" w:hAnsi="Times New Roman" w:cs="Times New Roman"/>
          <w:sz w:val="24"/>
          <w:szCs w:val="24"/>
        </w:rPr>
      </w:pPr>
    </w:p>
    <w:p w14:paraId="263E6572" w14:textId="77777777" w:rsidR="00047F27" w:rsidRPr="00047F27" w:rsidRDefault="00047F27" w:rsidP="009B7333">
      <w:pPr>
        <w:pStyle w:val="Overskrift2"/>
        <w:rPr>
          <w:rFonts w:eastAsia="Calibri"/>
        </w:rPr>
      </w:pPr>
      <w:bookmarkStart w:id="14" w:name="_Toc193375687"/>
      <w:r w:rsidRPr="00047F27">
        <w:rPr>
          <w:rFonts w:eastAsia="Calibri"/>
        </w:rPr>
        <w:t>Det bibelske lag</w:t>
      </w:r>
      <w:bookmarkEnd w:id="14"/>
    </w:p>
    <w:p w14:paraId="42C6868E" w14:textId="77777777" w:rsidR="00047F27" w:rsidRPr="00047F27" w:rsidRDefault="00047F27" w:rsidP="00047F27">
      <w:pPr>
        <w:spacing w:after="0" w:line="360" w:lineRule="auto"/>
        <w:rPr>
          <w:rFonts w:ascii="Times New Roman" w:eastAsia="Calibri" w:hAnsi="Times New Roman" w:cs="Times New Roman"/>
          <w:sz w:val="24"/>
          <w:szCs w:val="24"/>
        </w:rPr>
      </w:pPr>
      <w:r w:rsidRPr="00047F27">
        <w:rPr>
          <w:rFonts w:ascii="Times New Roman" w:eastAsia="Calibri" w:hAnsi="Times New Roman" w:cs="Times New Roman"/>
          <w:sz w:val="24"/>
          <w:szCs w:val="24"/>
        </w:rPr>
        <w:t xml:space="preserve">Undersøg, hvilke fortællinger fra Det Nye og Det Gamle Testamente salmen refererer eller hentyder til. Det bibelsk lag kan bestå af indirekte allusioner eller direkte gengivelser af fortællinger fra f.eks. skabelsesberetningen, syndefaldsmyten, juleevangeliet, påskefortællingen om Jesu lidelse, død og opstandelse eller pinsemyten, hvori Helligånden kommer til Jorden. Undersøg, hvordan det konkrete motiv og det bibelske tema sammenflettes i salmen. </w:t>
      </w:r>
    </w:p>
    <w:p w14:paraId="5524BBA5" w14:textId="77777777" w:rsidR="00047F27" w:rsidRPr="00047F27" w:rsidRDefault="00047F27" w:rsidP="00047F27">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47F27">
        <w:rPr>
          <w:rFonts w:ascii="Times New Roman" w:eastAsia="Calibri" w:hAnsi="Times New Roman" w:cs="Times New Roman"/>
          <w:sz w:val="24"/>
          <w:szCs w:val="24"/>
        </w:rPr>
        <w:t xml:space="preserve">Vær opmærksom på, at der ofte er en fortolkningsforbindelse mellem de to dele af Biblen. Personer og begivenheder i Det gamle Testamente fortolkes i kristendommen som en grundform eller type for det, der sker i Det nye Testamente: Adam og Eva er ulydige, mens Jesus er lydig; myten om Babelstårnet fortæller, hvorfor mennesker taler forskellige sprog og ikke kan forstå hinanden, mens pinsemyten fortæller om Helligånden, der fjerner alle sprogbarrierer. Disse fortolkningsforbindelser – også kaldet typologiske læsninger – er ofte at finde i salmerne. </w:t>
      </w:r>
    </w:p>
    <w:p w14:paraId="7D3F7C68" w14:textId="77777777" w:rsidR="00047F27" w:rsidRPr="00047F27" w:rsidRDefault="00047F27" w:rsidP="00047F27">
      <w:pPr>
        <w:spacing w:after="0" w:line="360" w:lineRule="auto"/>
        <w:rPr>
          <w:rFonts w:ascii="Times New Roman" w:eastAsia="Calibri" w:hAnsi="Times New Roman" w:cs="Times New Roman"/>
          <w:sz w:val="24"/>
          <w:szCs w:val="24"/>
        </w:rPr>
      </w:pPr>
    </w:p>
    <w:p w14:paraId="0794AF53" w14:textId="77777777" w:rsidR="00047F27" w:rsidRPr="00047F27" w:rsidRDefault="00047F27" w:rsidP="009B7333">
      <w:pPr>
        <w:pStyle w:val="Overskrift2"/>
        <w:rPr>
          <w:rFonts w:eastAsia="Calibri"/>
        </w:rPr>
      </w:pPr>
      <w:bookmarkStart w:id="15" w:name="_Toc193375688"/>
      <w:r w:rsidRPr="00047F27">
        <w:rPr>
          <w:rFonts w:eastAsia="Calibri"/>
        </w:rPr>
        <w:t>Det fremtidige lag</w:t>
      </w:r>
      <w:bookmarkEnd w:id="15"/>
    </w:p>
    <w:p w14:paraId="6E16BB45" w14:textId="77777777" w:rsidR="00047F27" w:rsidRPr="00047F27" w:rsidRDefault="00047F27" w:rsidP="00047F27">
      <w:pPr>
        <w:spacing w:after="0" w:line="360" w:lineRule="auto"/>
        <w:rPr>
          <w:rFonts w:ascii="Times New Roman" w:eastAsia="Calibri" w:hAnsi="Times New Roman" w:cs="Times New Roman"/>
          <w:sz w:val="24"/>
          <w:szCs w:val="24"/>
        </w:rPr>
      </w:pPr>
      <w:r w:rsidRPr="00047F27">
        <w:rPr>
          <w:rFonts w:ascii="Times New Roman" w:eastAsia="Calibri" w:hAnsi="Times New Roman" w:cs="Times New Roman"/>
          <w:sz w:val="24"/>
          <w:szCs w:val="24"/>
        </w:rPr>
        <w:t>Undersøg, hvad salmen siger om fremtiden, som i den kristne tidshorisont strækker sig længere end døden eller verdens undergang. Det fremtidige lag kan handle om håbet om evigt liv, om at møde venner i livet efter døden, om Dommedag, om at Gud i fremtiden vil lade ting, der nu er gådefulde stå klart, eller om at alle mennesker vil komme til tro på Gud. Undersøg, hvordan salmen knytter sammenhæng mellem det fremtidige lag og de andre lag.</w:t>
      </w:r>
    </w:p>
    <w:p w14:paraId="791B4824" w14:textId="77777777" w:rsidR="00047F27" w:rsidRPr="00047F27" w:rsidRDefault="00047F27" w:rsidP="00047F27">
      <w:pPr>
        <w:spacing w:after="0" w:line="360" w:lineRule="auto"/>
        <w:rPr>
          <w:rFonts w:ascii="Times New Roman" w:eastAsia="Calibri" w:hAnsi="Times New Roman" w:cs="Times New Roman"/>
          <w:sz w:val="24"/>
          <w:szCs w:val="24"/>
        </w:rPr>
      </w:pPr>
    </w:p>
    <w:p w14:paraId="26AB7382" w14:textId="77777777" w:rsidR="00047F27" w:rsidRPr="00047F27" w:rsidRDefault="00047F27" w:rsidP="009B7333">
      <w:pPr>
        <w:pStyle w:val="Overskrift2"/>
        <w:rPr>
          <w:rFonts w:eastAsia="Calibri"/>
        </w:rPr>
      </w:pPr>
      <w:bookmarkStart w:id="16" w:name="_Toc193375689"/>
      <w:r w:rsidRPr="00047F27">
        <w:rPr>
          <w:rFonts w:eastAsia="Calibri"/>
        </w:rPr>
        <w:t>Det handlingsanvisende lag</w:t>
      </w:r>
      <w:bookmarkEnd w:id="16"/>
    </w:p>
    <w:p w14:paraId="1A7B0165" w14:textId="77777777" w:rsidR="00047F27" w:rsidRPr="00047F27" w:rsidRDefault="00047F27" w:rsidP="00047F27">
      <w:pPr>
        <w:spacing w:after="0" w:line="360" w:lineRule="auto"/>
        <w:rPr>
          <w:rFonts w:ascii="Times New Roman" w:eastAsia="Calibri" w:hAnsi="Times New Roman" w:cs="Times New Roman"/>
          <w:sz w:val="24"/>
          <w:szCs w:val="24"/>
        </w:rPr>
      </w:pPr>
      <w:r w:rsidRPr="00047F27">
        <w:rPr>
          <w:rFonts w:ascii="Times New Roman" w:eastAsia="Calibri" w:hAnsi="Times New Roman" w:cs="Times New Roman"/>
          <w:sz w:val="24"/>
          <w:szCs w:val="24"/>
        </w:rPr>
        <w:t xml:space="preserve">Undersøg, hvilke anvisninger salmen giver til det jeg, der synger salmen. Salmen kan indeholde en opfordring til at takke og prise Gud gennem bøn og sang, at udvise næstekærlighed, at omvende sig til et bedre liv, at komme fra tvivl til tro, eller at glæde sig over livet. Man kan kalde det handlingsanvisende lag for salmens udsigelse eller budskab. Undersøg, hvordan det bogstavelige, det bibelske og det fremtidige lag leder frem til salmens budskab. </w:t>
      </w:r>
    </w:p>
    <w:p w14:paraId="7BF137E2" w14:textId="77777777" w:rsidR="00047F27" w:rsidRPr="00047F27" w:rsidRDefault="00047F27" w:rsidP="00047F27">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Pr="00047F27">
        <w:rPr>
          <w:rFonts w:ascii="Times New Roman" w:eastAsia="Calibri" w:hAnsi="Times New Roman" w:cs="Times New Roman"/>
          <w:sz w:val="24"/>
          <w:szCs w:val="24"/>
        </w:rPr>
        <w:t xml:space="preserve">Vær opmærksom på, at det handlingsanvisende lag kan sige noget om, hvilket teologisk standpunkt salmedigteren har. Er der megen fokus på synd og omvendelse eller er der mere fokus på livsglæde og nåde? Er der megen fokus på menneskets måde at forholde sig til Gud, eller er der mere fokus på menneskets måde at forholde sig til næsten? </w:t>
      </w:r>
    </w:p>
    <w:p w14:paraId="6FF9E225" w14:textId="77777777" w:rsidR="00047F27" w:rsidRPr="00047F27" w:rsidRDefault="00047F27" w:rsidP="00047F27">
      <w:pPr>
        <w:spacing w:after="0" w:line="360" w:lineRule="auto"/>
        <w:rPr>
          <w:rFonts w:ascii="Times New Roman" w:eastAsia="Calibri" w:hAnsi="Times New Roman" w:cs="Times New Roman"/>
          <w:sz w:val="24"/>
          <w:szCs w:val="24"/>
        </w:rPr>
      </w:pPr>
    </w:p>
    <w:tbl>
      <w:tblPr>
        <w:tblStyle w:val="Tabel-Gitter"/>
        <w:tblW w:w="0" w:type="auto"/>
        <w:tblInd w:w="939" w:type="dxa"/>
        <w:tblLook w:val="04A0" w:firstRow="1" w:lastRow="0" w:firstColumn="1" w:lastColumn="0" w:noHBand="0" w:noVBand="1"/>
      </w:tblPr>
      <w:tblGrid>
        <w:gridCol w:w="416"/>
        <w:gridCol w:w="8273"/>
      </w:tblGrid>
      <w:tr w:rsidR="00047F27" w:rsidRPr="00047F27" w14:paraId="6E93ABCF" w14:textId="77777777" w:rsidTr="00BC161B">
        <w:tc>
          <w:tcPr>
            <w:tcW w:w="236" w:type="dxa"/>
          </w:tcPr>
          <w:p w14:paraId="606587D2" w14:textId="77777777" w:rsidR="00047F27" w:rsidRPr="00047F27" w:rsidRDefault="00047F27" w:rsidP="00047F27">
            <w:pPr>
              <w:spacing w:line="360" w:lineRule="auto"/>
              <w:rPr>
                <w:rFonts w:ascii="Times New Roman" w:eastAsia="Calibri" w:hAnsi="Times New Roman" w:cs="Times New Roman"/>
                <w:sz w:val="24"/>
                <w:szCs w:val="24"/>
              </w:rPr>
            </w:pPr>
          </w:p>
        </w:tc>
        <w:tc>
          <w:tcPr>
            <w:tcW w:w="8677" w:type="dxa"/>
          </w:tcPr>
          <w:p w14:paraId="32187029" w14:textId="77777777" w:rsidR="00047F27" w:rsidRPr="00047F27" w:rsidRDefault="00047F27" w:rsidP="00047F27">
            <w:pPr>
              <w:spacing w:line="360" w:lineRule="auto"/>
              <w:rPr>
                <w:rFonts w:ascii="Times New Roman" w:eastAsia="Calibri" w:hAnsi="Times New Roman" w:cs="Times New Roman"/>
                <w:b/>
                <w:sz w:val="24"/>
                <w:szCs w:val="24"/>
              </w:rPr>
            </w:pPr>
            <w:r w:rsidRPr="00047F27">
              <w:rPr>
                <w:rFonts w:ascii="Times New Roman" w:eastAsia="Calibri" w:hAnsi="Times New Roman" w:cs="Times New Roman"/>
                <w:b/>
                <w:sz w:val="24"/>
                <w:szCs w:val="24"/>
              </w:rPr>
              <w:t xml:space="preserve">Den </w:t>
            </w:r>
            <w:proofErr w:type="spellStart"/>
            <w:r w:rsidRPr="00047F27">
              <w:rPr>
                <w:rFonts w:ascii="Times New Roman" w:eastAsia="Calibri" w:hAnsi="Times New Roman" w:cs="Times New Roman"/>
                <w:b/>
                <w:sz w:val="24"/>
                <w:szCs w:val="24"/>
              </w:rPr>
              <w:t>firfoldige</w:t>
            </w:r>
            <w:proofErr w:type="spellEnd"/>
            <w:r w:rsidRPr="00047F27">
              <w:rPr>
                <w:rFonts w:ascii="Times New Roman" w:eastAsia="Calibri" w:hAnsi="Times New Roman" w:cs="Times New Roman"/>
                <w:b/>
                <w:sz w:val="24"/>
                <w:szCs w:val="24"/>
              </w:rPr>
              <w:t xml:space="preserve"> tekstforståelse</w:t>
            </w:r>
          </w:p>
        </w:tc>
      </w:tr>
      <w:tr w:rsidR="00047F27" w:rsidRPr="00047F27" w14:paraId="33E92D3C" w14:textId="77777777" w:rsidTr="00BC161B">
        <w:tc>
          <w:tcPr>
            <w:tcW w:w="236" w:type="dxa"/>
          </w:tcPr>
          <w:p w14:paraId="32331903" w14:textId="77777777" w:rsidR="00047F27" w:rsidRPr="00047F27" w:rsidRDefault="00047F27" w:rsidP="00047F27">
            <w:pPr>
              <w:spacing w:line="360" w:lineRule="auto"/>
              <w:rPr>
                <w:rFonts w:ascii="Times New Roman" w:eastAsia="Calibri" w:hAnsi="Times New Roman" w:cs="Times New Roman"/>
                <w:sz w:val="24"/>
                <w:szCs w:val="24"/>
              </w:rPr>
            </w:pPr>
            <w:r w:rsidRPr="00047F27">
              <w:rPr>
                <w:rFonts w:ascii="Times New Roman" w:eastAsia="Calibri" w:hAnsi="Times New Roman" w:cs="Times New Roman"/>
                <w:sz w:val="24"/>
                <w:szCs w:val="24"/>
              </w:rPr>
              <w:t>1)</w:t>
            </w:r>
          </w:p>
        </w:tc>
        <w:tc>
          <w:tcPr>
            <w:tcW w:w="8677" w:type="dxa"/>
          </w:tcPr>
          <w:p w14:paraId="6D5368D2" w14:textId="77777777" w:rsidR="00047F27" w:rsidRPr="00047F27" w:rsidRDefault="00047F27" w:rsidP="00047F27">
            <w:pPr>
              <w:spacing w:line="360" w:lineRule="auto"/>
              <w:rPr>
                <w:rFonts w:ascii="Times New Roman" w:eastAsia="Calibri" w:hAnsi="Times New Roman" w:cs="Times New Roman"/>
                <w:sz w:val="24"/>
                <w:szCs w:val="24"/>
              </w:rPr>
            </w:pPr>
            <w:r w:rsidRPr="00047F27">
              <w:rPr>
                <w:rFonts w:ascii="Times New Roman" w:eastAsia="Calibri" w:hAnsi="Times New Roman" w:cs="Times New Roman"/>
                <w:sz w:val="24"/>
                <w:szCs w:val="24"/>
              </w:rPr>
              <w:t>Det konkrete lag (motiv)</w:t>
            </w:r>
          </w:p>
        </w:tc>
      </w:tr>
      <w:tr w:rsidR="00047F27" w:rsidRPr="00047F27" w14:paraId="30E83DBC" w14:textId="77777777" w:rsidTr="00BC161B">
        <w:tc>
          <w:tcPr>
            <w:tcW w:w="236" w:type="dxa"/>
          </w:tcPr>
          <w:p w14:paraId="137934D6" w14:textId="77777777" w:rsidR="00047F27" w:rsidRPr="00047F27" w:rsidRDefault="00047F27" w:rsidP="00047F27">
            <w:pPr>
              <w:spacing w:line="360" w:lineRule="auto"/>
              <w:rPr>
                <w:rFonts w:ascii="Times New Roman" w:eastAsia="Calibri" w:hAnsi="Times New Roman" w:cs="Times New Roman"/>
                <w:sz w:val="24"/>
                <w:szCs w:val="24"/>
              </w:rPr>
            </w:pPr>
            <w:r w:rsidRPr="00047F27">
              <w:rPr>
                <w:rFonts w:ascii="Times New Roman" w:eastAsia="Calibri" w:hAnsi="Times New Roman" w:cs="Times New Roman"/>
                <w:sz w:val="24"/>
                <w:szCs w:val="24"/>
              </w:rPr>
              <w:t>2)</w:t>
            </w:r>
          </w:p>
        </w:tc>
        <w:tc>
          <w:tcPr>
            <w:tcW w:w="8677" w:type="dxa"/>
          </w:tcPr>
          <w:p w14:paraId="2BECA7A5" w14:textId="77777777" w:rsidR="00047F27" w:rsidRPr="00047F27" w:rsidRDefault="00047F27" w:rsidP="00047F27">
            <w:pPr>
              <w:spacing w:line="360" w:lineRule="auto"/>
              <w:rPr>
                <w:rFonts w:ascii="Times New Roman" w:eastAsia="Calibri" w:hAnsi="Times New Roman" w:cs="Times New Roman"/>
                <w:sz w:val="24"/>
                <w:szCs w:val="24"/>
              </w:rPr>
            </w:pPr>
            <w:r w:rsidRPr="00047F27">
              <w:rPr>
                <w:rFonts w:ascii="Times New Roman" w:eastAsia="Calibri" w:hAnsi="Times New Roman" w:cs="Times New Roman"/>
                <w:sz w:val="24"/>
                <w:szCs w:val="24"/>
              </w:rPr>
              <w:t>Det bibelske lag (tema)</w:t>
            </w:r>
          </w:p>
        </w:tc>
      </w:tr>
      <w:tr w:rsidR="00047F27" w:rsidRPr="00047F27" w14:paraId="2C6E52AB" w14:textId="77777777" w:rsidTr="00BC161B">
        <w:tc>
          <w:tcPr>
            <w:tcW w:w="236" w:type="dxa"/>
          </w:tcPr>
          <w:p w14:paraId="58951223" w14:textId="77777777" w:rsidR="00047F27" w:rsidRPr="00047F27" w:rsidRDefault="00047F27" w:rsidP="00047F27">
            <w:pPr>
              <w:spacing w:line="360" w:lineRule="auto"/>
              <w:rPr>
                <w:rFonts w:ascii="Times New Roman" w:eastAsia="Calibri" w:hAnsi="Times New Roman" w:cs="Times New Roman"/>
                <w:sz w:val="24"/>
                <w:szCs w:val="24"/>
              </w:rPr>
            </w:pPr>
            <w:r w:rsidRPr="00047F27">
              <w:rPr>
                <w:rFonts w:ascii="Times New Roman" w:eastAsia="Calibri" w:hAnsi="Times New Roman" w:cs="Times New Roman"/>
                <w:sz w:val="24"/>
                <w:szCs w:val="24"/>
              </w:rPr>
              <w:t xml:space="preserve">3) </w:t>
            </w:r>
          </w:p>
        </w:tc>
        <w:tc>
          <w:tcPr>
            <w:tcW w:w="8677" w:type="dxa"/>
          </w:tcPr>
          <w:p w14:paraId="69E5B56F" w14:textId="77777777" w:rsidR="00047F27" w:rsidRPr="00047F27" w:rsidRDefault="00047F27" w:rsidP="00047F27">
            <w:pPr>
              <w:spacing w:line="360" w:lineRule="auto"/>
              <w:rPr>
                <w:rFonts w:ascii="Times New Roman" w:eastAsia="Calibri" w:hAnsi="Times New Roman" w:cs="Times New Roman"/>
                <w:sz w:val="24"/>
                <w:szCs w:val="24"/>
              </w:rPr>
            </w:pPr>
            <w:r w:rsidRPr="00047F27">
              <w:rPr>
                <w:rFonts w:ascii="Times New Roman" w:eastAsia="Calibri" w:hAnsi="Times New Roman" w:cs="Times New Roman"/>
                <w:sz w:val="24"/>
                <w:szCs w:val="24"/>
              </w:rPr>
              <w:t>Det fremtidige lag (tema)</w:t>
            </w:r>
          </w:p>
        </w:tc>
      </w:tr>
      <w:tr w:rsidR="00047F27" w:rsidRPr="00047F27" w14:paraId="6849279D" w14:textId="77777777" w:rsidTr="00BC161B">
        <w:tc>
          <w:tcPr>
            <w:tcW w:w="236" w:type="dxa"/>
          </w:tcPr>
          <w:p w14:paraId="1F6640D1" w14:textId="77777777" w:rsidR="00047F27" w:rsidRPr="00047F27" w:rsidRDefault="00047F27" w:rsidP="00047F27">
            <w:pPr>
              <w:spacing w:line="360" w:lineRule="auto"/>
              <w:rPr>
                <w:rFonts w:ascii="Times New Roman" w:eastAsia="Calibri" w:hAnsi="Times New Roman" w:cs="Times New Roman"/>
                <w:sz w:val="24"/>
                <w:szCs w:val="24"/>
              </w:rPr>
            </w:pPr>
            <w:r w:rsidRPr="00047F27">
              <w:rPr>
                <w:rFonts w:ascii="Times New Roman" w:eastAsia="Calibri" w:hAnsi="Times New Roman" w:cs="Times New Roman"/>
                <w:sz w:val="24"/>
                <w:szCs w:val="24"/>
              </w:rPr>
              <w:t xml:space="preserve">4) </w:t>
            </w:r>
          </w:p>
        </w:tc>
        <w:tc>
          <w:tcPr>
            <w:tcW w:w="8677" w:type="dxa"/>
          </w:tcPr>
          <w:p w14:paraId="30D14B79" w14:textId="77777777" w:rsidR="00047F27" w:rsidRPr="00047F27" w:rsidRDefault="00047F27" w:rsidP="00047F27">
            <w:pPr>
              <w:spacing w:line="360" w:lineRule="auto"/>
              <w:rPr>
                <w:rFonts w:ascii="Times New Roman" w:eastAsia="Calibri" w:hAnsi="Times New Roman" w:cs="Times New Roman"/>
                <w:sz w:val="24"/>
                <w:szCs w:val="24"/>
              </w:rPr>
            </w:pPr>
            <w:r w:rsidRPr="00047F27">
              <w:rPr>
                <w:rFonts w:ascii="Times New Roman" w:eastAsia="Calibri" w:hAnsi="Times New Roman" w:cs="Times New Roman"/>
                <w:sz w:val="24"/>
                <w:szCs w:val="24"/>
              </w:rPr>
              <w:t>Det handlingsanvisende lag (budskab/udsigelse)</w:t>
            </w:r>
          </w:p>
        </w:tc>
      </w:tr>
    </w:tbl>
    <w:p w14:paraId="598196E3" w14:textId="77777777" w:rsidR="00047F27" w:rsidRPr="00047F27" w:rsidRDefault="00047F27" w:rsidP="00047F27">
      <w:pPr>
        <w:spacing w:after="0" w:line="360" w:lineRule="auto"/>
        <w:rPr>
          <w:rFonts w:ascii="Times New Roman" w:eastAsia="Calibri" w:hAnsi="Times New Roman" w:cs="Times New Roman"/>
          <w:sz w:val="24"/>
          <w:szCs w:val="24"/>
        </w:rPr>
      </w:pPr>
    </w:p>
    <w:p w14:paraId="5B866F09" w14:textId="77777777" w:rsidR="00047F27" w:rsidRPr="00047F27" w:rsidRDefault="00047F27" w:rsidP="009B7333">
      <w:pPr>
        <w:pStyle w:val="Overskrift2"/>
        <w:rPr>
          <w:rFonts w:eastAsia="Calibri"/>
        </w:rPr>
      </w:pPr>
      <w:bookmarkStart w:id="17" w:name="_Toc193375690"/>
      <w:r w:rsidRPr="00047F27">
        <w:rPr>
          <w:rFonts w:eastAsia="Calibri"/>
        </w:rPr>
        <w:t xml:space="preserve">Den </w:t>
      </w:r>
      <w:proofErr w:type="spellStart"/>
      <w:r w:rsidRPr="00047F27">
        <w:rPr>
          <w:rFonts w:eastAsia="Calibri"/>
        </w:rPr>
        <w:t>firfoldige</w:t>
      </w:r>
      <w:proofErr w:type="spellEnd"/>
      <w:r w:rsidRPr="00047F27">
        <w:rPr>
          <w:rFonts w:eastAsia="Calibri"/>
        </w:rPr>
        <w:t xml:space="preserve"> tankegang</w:t>
      </w:r>
      <w:bookmarkEnd w:id="17"/>
    </w:p>
    <w:p w14:paraId="4F5E8DAD" w14:textId="77777777" w:rsidR="00047F27" w:rsidRPr="00047F27" w:rsidRDefault="00047F27" w:rsidP="00047F27">
      <w:pPr>
        <w:spacing w:after="0" w:line="360" w:lineRule="auto"/>
        <w:rPr>
          <w:rFonts w:ascii="Times New Roman" w:eastAsia="Calibri" w:hAnsi="Times New Roman" w:cs="Times New Roman"/>
          <w:sz w:val="24"/>
          <w:szCs w:val="24"/>
        </w:rPr>
      </w:pPr>
      <w:r w:rsidRPr="00047F27">
        <w:rPr>
          <w:rFonts w:ascii="Times New Roman" w:eastAsia="Calibri" w:hAnsi="Times New Roman" w:cs="Times New Roman"/>
          <w:sz w:val="24"/>
          <w:szCs w:val="24"/>
        </w:rPr>
        <w:t xml:space="preserve">Metoden til salmeanalyse, som er skitseret her, er mere end en metode. Man kan kalde de fire lag for kristendommens måde at tænke på. For </w:t>
      </w:r>
      <w:r>
        <w:rPr>
          <w:rFonts w:ascii="Times New Roman" w:eastAsia="Calibri" w:hAnsi="Times New Roman" w:cs="Times New Roman"/>
          <w:sz w:val="24"/>
          <w:szCs w:val="24"/>
        </w:rPr>
        <w:t>d</w:t>
      </w:r>
      <w:r w:rsidRPr="00047F27">
        <w:rPr>
          <w:rFonts w:ascii="Times New Roman" w:eastAsia="Calibri" w:hAnsi="Times New Roman" w:cs="Times New Roman"/>
          <w:sz w:val="24"/>
          <w:szCs w:val="24"/>
        </w:rPr>
        <w:t>en kristne er det guddommelige forbundet med livet her og nu (det konkrete). Livet her og nu skal forstås i lyset af myter og dogmer fra Det gamle og Det nye Testamente (det bibelske). Biblens fortællinger og dogmer giver håb om en fremtid, der ligger uden for denne verden (det fremtidige), og de kaster lys over, hvordan man som menneske bedst kan og skal leve i verden (det handlingsanvisende).</w:t>
      </w:r>
    </w:p>
    <w:p w14:paraId="796E04C7" w14:textId="77777777" w:rsidR="00047F27" w:rsidRPr="00047F27" w:rsidRDefault="00047F27" w:rsidP="00047F27">
      <w:pPr>
        <w:spacing w:after="0" w:line="360" w:lineRule="auto"/>
        <w:rPr>
          <w:rFonts w:ascii="Times New Roman" w:eastAsia="Calibri" w:hAnsi="Times New Roman" w:cs="Times New Roman"/>
          <w:sz w:val="24"/>
          <w:szCs w:val="24"/>
        </w:rPr>
      </w:pPr>
    </w:p>
    <w:p w14:paraId="0CBA4BD2" w14:textId="77777777" w:rsidR="00047F27" w:rsidRPr="00047F27" w:rsidRDefault="00047F27" w:rsidP="00047F27">
      <w:pPr>
        <w:spacing w:after="0" w:line="360" w:lineRule="auto"/>
        <w:rPr>
          <w:rFonts w:ascii="Times New Roman" w:eastAsia="Calibri" w:hAnsi="Times New Roman" w:cs="Times New Roman"/>
          <w:sz w:val="24"/>
          <w:szCs w:val="24"/>
        </w:rPr>
      </w:pPr>
      <w:r w:rsidRPr="00047F27">
        <w:rPr>
          <w:rFonts w:ascii="Times New Roman" w:eastAsia="Calibri" w:hAnsi="Times New Roman" w:cs="Times New Roman"/>
          <w:sz w:val="24"/>
          <w:szCs w:val="24"/>
        </w:rPr>
        <w:t xml:space="preserve">Når en salme indeholder de fire lag, kan man sige, at dens verdensopfattelse er i tråd med den kristne tradition – at lagkagen smager som den skal. Hvis en salme lader et lag træde mere frem end et andet, så er det med til at kendetegne salmedigterens holdning til den kristne tradition. Man kan derfor bruge metoden til at vurdere en salme, og man kan bruge metoden til at sammenligne salmer af forskellige forfattere fra forskellige tidsperioder. Endelig, så kan man også bruge de fire lag som en opskrift på en salme, hvis man skulle kaste sig over at skrive sådan en. </w:t>
      </w:r>
    </w:p>
    <w:p w14:paraId="61FB5EC6" w14:textId="77777777" w:rsidR="00047F27" w:rsidRPr="00047F27" w:rsidRDefault="00047F27" w:rsidP="00047F27">
      <w:pPr>
        <w:keepNext/>
        <w:keepLines/>
        <w:spacing w:before="40" w:after="0" w:line="276" w:lineRule="auto"/>
        <w:outlineLvl w:val="1"/>
        <w:rPr>
          <w:rFonts w:ascii="Cambria" w:eastAsia="Times New Roman" w:hAnsi="Cambria" w:cs="Times New Roman"/>
          <w:color w:val="365F91"/>
          <w:sz w:val="26"/>
          <w:szCs w:val="26"/>
          <w:lang w:eastAsia="ar-SA"/>
        </w:rPr>
      </w:pPr>
    </w:p>
    <w:p w14:paraId="036FC792" w14:textId="77777777" w:rsidR="00047F27" w:rsidRPr="00047F27" w:rsidRDefault="00047F27" w:rsidP="009B7333">
      <w:pPr>
        <w:pStyle w:val="Overskrift2"/>
        <w:rPr>
          <w:rFonts w:eastAsia="Calibri"/>
          <w:lang w:eastAsia="ar-SA"/>
        </w:rPr>
      </w:pPr>
      <w:bookmarkStart w:id="18" w:name="_Toc193375691"/>
      <w:r w:rsidRPr="00047F27">
        <w:rPr>
          <w:rFonts w:eastAsia="Calibri"/>
          <w:lang w:eastAsia="ar-SA"/>
        </w:rPr>
        <w:t>Eksempelanalyse</w:t>
      </w:r>
      <w:bookmarkEnd w:id="18"/>
    </w:p>
    <w:p w14:paraId="7247E641" w14:textId="77777777" w:rsidR="00047F27" w:rsidRDefault="00047F27" w:rsidP="00047F27">
      <w:pPr>
        <w:spacing w:after="200" w:line="276" w:lineRule="auto"/>
        <w:rPr>
          <w:rFonts w:ascii="Times New Roman" w:eastAsia="Calibri" w:hAnsi="Times New Roman" w:cs="Times New Roman"/>
          <w:sz w:val="24"/>
          <w:szCs w:val="24"/>
          <w:lang w:eastAsia="ar-SA"/>
        </w:rPr>
      </w:pPr>
      <w:r w:rsidRPr="00047F27">
        <w:rPr>
          <w:rFonts w:ascii="Times New Roman" w:eastAsia="Calibri" w:hAnsi="Times New Roman" w:cs="Times New Roman"/>
          <w:sz w:val="24"/>
          <w:szCs w:val="24"/>
          <w:lang w:eastAsia="ar-SA"/>
        </w:rPr>
        <w:t xml:space="preserve">Som et eksempel på, hvordan man kan anvende den </w:t>
      </w:r>
      <w:proofErr w:type="spellStart"/>
      <w:r w:rsidRPr="00047F27">
        <w:rPr>
          <w:rFonts w:ascii="Times New Roman" w:eastAsia="Calibri" w:hAnsi="Times New Roman" w:cs="Times New Roman"/>
          <w:sz w:val="24"/>
          <w:szCs w:val="24"/>
          <w:lang w:eastAsia="ar-SA"/>
        </w:rPr>
        <w:t>firfoldige</w:t>
      </w:r>
      <w:proofErr w:type="spellEnd"/>
      <w:r w:rsidRPr="00047F27">
        <w:rPr>
          <w:rFonts w:ascii="Times New Roman" w:eastAsia="Calibri" w:hAnsi="Times New Roman" w:cs="Times New Roman"/>
          <w:sz w:val="24"/>
          <w:szCs w:val="24"/>
          <w:lang w:eastAsia="ar-SA"/>
        </w:rPr>
        <w:t xml:space="preserve"> tekstforståelse i praksis, vil vi </w:t>
      </w:r>
      <w:r>
        <w:rPr>
          <w:rFonts w:ascii="Times New Roman" w:eastAsia="Calibri" w:hAnsi="Times New Roman" w:cs="Times New Roman"/>
          <w:sz w:val="24"/>
          <w:szCs w:val="24"/>
          <w:lang w:eastAsia="ar-SA"/>
        </w:rPr>
        <w:t xml:space="preserve">se nærmere på </w:t>
      </w:r>
      <w:r w:rsidRPr="00047F27">
        <w:rPr>
          <w:rFonts w:ascii="Times New Roman" w:eastAsia="Calibri" w:hAnsi="Times New Roman" w:cs="Times New Roman"/>
          <w:sz w:val="24"/>
          <w:szCs w:val="24"/>
          <w:lang w:eastAsia="ar-SA"/>
        </w:rPr>
        <w:t>morgensalme</w:t>
      </w:r>
      <w:r>
        <w:rPr>
          <w:rFonts w:ascii="Times New Roman" w:eastAsia="Calibri" w:hAnsi="Times New Roman" w:cs="Times New Roman"/>
          <w:sz w:val="24"/>
          <w:szCs w:val="24"/>
          <w:lang w:eastAsia="ar-SA"/>
        </w:rPr>
        <w:t>n</w:t>
      </w:r>
      <w:r w:rsidRPr="00047F27">
        <w:rPr>
          <w:rFonts w:ascii="Times New Roman" w:eastAsia="Calibri" w:hAnsi="Times New Roman" w:cs="Times New Roman"/>
          <w:sz w:val="24"/>
          <w:szCs w:val="24"/>
          <w:lang w:eastAsia="ar-SA"/>
        </w:rPr>
        <w:t xml:space="preserve"> </w:t>
      </w:r>
      <w:r w:rsidRPr="00047F27">
        <w:rPr>
          <w:rFonts w:ascii="Times New Roman" w:eastAsia="Calibri" w:hAnsi="Times New Roman" w:cs="Times New Roman"/>
          <w:i/>
          <w:sz w:val="24"/>
          <w:szCs w:val="24"/>
          <w:lang w:eastAsia="ar-SA"/>
        </w:rPr>
        <w:t>I østen stiger solen op</w:t>
      </w:r>
      <w:r w:rsidRPr="00047F27">
        <w:rPr>
          <w:rFonts w:ascii="Times New Roman" w:eastAsia="Calibri" w:hAnsi="Times New Roman" w:cs="Times New Roman"/>
          <w:sz w:val="24"/>
          <w:szCs w:val="24"/>
          <w:lang w:eastAsia="ar-SA"/>
        </w:rPr>
        <w:t>, som er skrevet af B. S. Ingemann i 1837</w:t>
      </w:r>
      <w:r w:rsidR="009B7333">
        <w:rPr>
          <w:rFonts w:ascii="Times New Roman" w:eastAsia="Calibri" w:hAnsi="Times New Roman" w:cs="Times New Roman"/>
          <w:sz w:val="24"/>
          <w:szCs w:val="24"/>
          <w:lang w:eastAsia="ar-SA"/>
        </w:rPr>
        <w:t>.</w:t>
      </w:r>
    </w:p>
    <w:p w14:paraId="4B5950FC" w14:textId="77777777" w:rsidR="009B7333" w:rsidRDefault="009B7333" w:rsidP="00047F27">
      <w:pPr>
        <w:spacing w:after="200" w:line="276" w:lineRule="auto"/>
        <w:rPr>
          <w:rFonts w:ascii="Times New Roman" w:eastAsia="Calibri" w:hAnsi="Times New Roman" w:cs="Times New Roman"/>
          <w:sz w:val="24"/>
          <w:szCs w:val="24"/>
          <w:lang w:eastAsia="ar-SA"/>
        </w:rPr>
      </w:pPr>
    </w:p>
    <w:p w14:paraId="3C84B9AD" w14:textId="77777777" w:rsidR="009B7333" w:rsidRPr="00047F27" w:rsidRDefault="009B7333" w:rsidP="009B7333">
      <w:pPr>
        <w:spacing w:after="200" w:line="276" w:lineRule="auto"/>
        <w:rPr>
          <w:rFonts w:ascii="Times New Roman" w:eastAsia="Calibri" w:hAnsi="Times New Roman" w:cs="Times New Roman"/>
          <w:b/>
          <w:sz w:val="24"/>
          <w:szCs w:val="24"/>
          <w:lang w:eastAsia="ar-SA"/>
        </w:rPr>
      </w:pPr>
      <w:r w:rsidRPr="00047F27">
        <w:rPr>
          <w:rFonts w:ascii="Times New Roman" w:eastAsia="Calibri" w:hAnsi="Times New Roman" w:cs="Times New Roman"/>
          <w:b/>
          <w:sz w:val="24"/>
          <w:szCs w:val="24"/>
          <w:lang w:eastAsia="ar-SA"/>
        </w:rPr>
        <w:t>B.S. Ingemann: I østen stiger solen op, 1837</w:t>
      </w:r>
    </w:p>
    <w:p w14:paraId="4AD3EB6D" w14:textId="77777777" w:rsidR="009B7333" w:rsidRPr="00047F27" w:rsidRDefault="009B7333" w:rsidP="009B7333">
      <w:pPr>
        <w:spacing w:after="0" w:line="360" w:lineRule="auto"/>
        <w:contextualSpacing/>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1) </w:t>
      </w:r>
      <w:r w:rsidRPr="00047F27">
        <w:rPr>
          <w:rFonts w:ascii="Times New Roman" w:eastAsia="Calibri" w:hAnsi="Times New Roman" w:cs="Times New Roman"/>
          <w:sz w:val="24"/>
          <w:szCs w:val="24"/>
          <w:lang w:eastAsia="ar-SA"/>
        </w:rPr>
        <w:t>I østen stiger solen op:</w:t>
      </w:r>
    </w:p>
    <w:p w14:paraId="3EFB9CAC" w14:textId="77777777" w:rsidR="009B7333" w:rsidRPr="00047F27" w:rsidRDefault="009B7333" w:rsidP="009B7333">
      <w:pPr>
        <w:spacing w:after="0" w:line="360" w:lineRule="auto"/>
        <w:rPr>
          <w:rFonts w:ascii="Times New Roman" w:eastAsia="Calibri" w:hAnsi="Times New Roman" w:cs="Times New Roman"/>
          <w:sz w:val="24"/>
          <w:szCs w:val="24"/>
          <w:lang w:eastAsia="ar-SA"/>
        </w:rPr>
      </w:pPr>
      <w:r w:rsidRPr="00047F27">
        <w:rPr>
          <w:rFonts w:ascii="Times New Roman" w:eastAsia="Calibri" w:hAnsi="Times New Roman" w:cs="Times New Roman"/>
          <w:sz w:val="24"/>
          <w:szCs w:val="24"/>
          <w:lang w:eastAsia="ar-SA"/>
        </w:rPr>
        <w:lastRenderedPageBreak/>
        <w:t>Den spreder guld på sky,</w:t>
      </w:r>
    </w:p>
    <w:p w14:paraId="55B657C9" w14:textId="77777777" w:rsidR="009B7333" w:rsidRPr="00047F27" w:rsidRDefault="009B7333" w:rsidP="009B7333">
      <w:pPr>
        <w:spacing w:after="0" w:line="360" w:lineRule="auto"/>
        <w:rPr>
          <w:rFonts w:ascii="Times New Roman" w:eastAsia="Calibri" w:hAnsi="Times New Roman" w:cs="Times New Roman"/>
          <w:sz w:val="24"/>
          <w:szCs w:val="24"/>
          <w:lang w:eastAsia="ar-SA"/>
        </w:rPr>
      </w:pPr>
      <w:r w:rsidRPr="00047F27">
        <w:rPr>
          <w:rFonts w:ascii="Times New Roman" w:eastAsia="Calibri" w:hAnsi="Times New Roman" w:cs="Times New Roman"/>
          <w:sz w:val="24"/>
          <w:szCs w:val="24"/>
          <w:lang w:eastAsia="ar-SA"/>
        </w:rPr>
        <w:t xml:space="preserve">går over hav og </w:t>
      </w:r>
      <w:proofErr w:type="spellStart"/>
      <w:r w:rsidRPr="00047F27">
        <w:rPr>
          <w:rFonts w:ascii="Times New Roman" w:eastAsia="Calibri" w:hAnsi="Times New Roman" w:cs="Times New Roman"/>
          <w:sz w:val="24"/>
          <w:szCs w:val="24"/>
          <w:lang w:eastAsia="ar-SA"/>
        </w:rPr>
        <w:t>bjergetop</w:t>
      </w:r>
      <w:proofErr w:type="spellEnd"/>
      <w:r w:rsidRPr="00047F27">
        <w:rPr>
          <w:rFonts w:ascii="Times New Roman" w:eastAsia="Calibri" w:hAnsi="Times New Roman" w:cs="Times New Roman"/>
          <w:sz w:val="24"/>
          <w:szCs w:val="24"/>
          <w:lang w:eastAsia="ar-SA"/>
        </w:rPr>
        <w:t>,</w:t>
      </w:r>
    </w:p>
    <w:p w14:paraId="4F52AA09" w14:textId="77777777" w:rsidR="009B7333" w:rsidRPr="00047F27" w:rsidRDefault="009B7333" w:rsidP="009B7333">
      <w:pPr>
        <w:spacing w:after="0" w:line="360" w:lineRule="auto"/>
        <w:rPr>
          <w:rFonts w:ascii="Times New Roman" w:eastAsia="Calibri" w:hAnsi="Times New Roman" w:cs="Times New Roman"/>
          <w:sz w:val="24"/>
          <w:szCs w:val="24"/>
          <w:lang w:eastAsia="ar-SA"/>
        </w:rPr>
      </w:pPr>
      <w:r w:rsidRPr="00047F27">
        <w:rPr>
          <w:rFonts w:ascii="Times New Roman" w:eastAsia="Calibri" w:hAnsi="Times New Roman" w:cs="Times New Roman"/>
          <w:sz w:val="24"/>
          <w:szCs w:val="24"/>
          <w:lang w:eastAsia="ar-SA"/>
        </w:rPr>
        <w:t>går over land og by.</w:t>
      </w:r>
    </w:p>
    <w:p w14:paraId="31520A51" w14:textId="77777777" w:rsidR="009B7333" w:rsidRPr="00047F27" w:rsidRDefault="009B7333" w:rsidP="009B7333">
      <w:pPr>
        <w:spacing w:after="0" w:line="360" w:lineRule="auto"/>
        <w:rPr>
          <w:rFonts w:ascii="Times New Roman" w:eastAsia="Calibri" w:hAnsi="Times New Roman" w:cs="Times New Roman"/>
          <w:sz w:val="24"/>
          <w:szCs w:val="24"/>
          <w:lang w:eastAsia="ar-SA"/>
        </w:rPr>
      </w:pPr>
    </w:p>
    <w:p w14:paraId="3362803F" w14:textId="77777777" w:rsidR="009B7333" w:rsidRPr="00047F27" w:rsidRDefault="009B7333" w:rsidP="009B7333">
      <w:pPr>
        <w:spacing w:after="0" w:line="360" w:lineRule="auto"/>
        <w:contextualSpacing/>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2) </w:t>
      </w:r>
      <w:r w:rsidRPr="00047F27">
        <w:rPr>
          <w:rFonts w:ascii="Times New Roman" w:eastAsia="Calibri" w:hAnsi="Times New Roman" w:cs="Times New Roman"/>
          <w:sz w:val="24"/>
          <w:szCs w:val="24"/>
          <w:lang w:eastAsia="ar-SA"/>
        </w:rPr>
        <w:t xml:space="preserve">Den kommer fra den </w:t>
      </w:r>
      <w:proofErr w:type="spellStart"/>
      <w:r w:rsidRPr="00047F27">
        <w:rPr>
          <w:rFonts w:ascii="Times New Roman" w:eastAsia="Calibri" w:hAnsi="Times New Roman" w:cs="Times New Roman"/>
          <w:sz w:val="24"/>
          <w:szCs w:val="24"/>
          <w:lang w:eastAsia="ar-SA"/>
        </w:rPr>
        <w:t>favre</w:t>
      </w:r>
      <w:proofErr w:type="spellEnd"/>
      <w:r w:rsidRPr="00047F27">
        <w:rPr>
          <w:rFonts w:ascii="Times New Roman" w:eastAsia="Calibri" w:hAnsi="Times New Roman" w:cs="Times New Roman"/>
          <w:sz w:val="24"/>
          <w:szCs w:val="24"/>
          <w:lang w:eastAsia="ar-SA"/>
        </w:rPr>
        <w:t xml:space="preserve"> kyst,</w:t>
      </w:r>
    </w:p>
    <w:p w14:paraId="64DEBAEA" w14:textId="77777777" w:rsidR="009B7333" w:rsidRPr="00047F27" w:rsidRDefault="009B7333" w:rsidP="009B7333">
      <w:pPr>
        <w:spacing w:after="0" w:line="360" w:lineRule="auto"/>
        <w:rPr>
          <w:rFonts w:ascii="Times New Roman" w:eastAsia="Calibri" w:hAnsi="Times New Roman" w:cs="Times New Roman"/>
          <w:sz w:val="24"/>
          <w:szCs w:val="24"/>
          <w:lang w:eastAsia="ar-SA"/>
        </w:rPr>
      </w:pPr>
      <w:r w:rsidRPr="00047F27">
        <w:rPr>
          <w:rFonts w:ascii="Times New Roman" w:eastAsia="Calibri" w:hAnsi="Times New Roman" w:cs="Times New Roman"/>
          <w:sz w:val="24"/>
          <w:szCs w:val="24"/>
          <w:lang w:eastAsia="ar-SA"/>
        </w:rPr>
        <w:t>hvor Paradiset lå;</w:t>
      </w:r>
    </w:p>
    <w:p w14:paraId="4FB58E87" w14:textId="77777777" w:rsidR="009B7333" w:rsidRPr="00047F27" w:rsidRDefault="009B7333" w:rsidP="009B7333">
      <w:pPr>
        <w:spacing w:after="0" w:line="360" w:lineRule="auto"/>
        <w:rPr>
          <w:rFonts w:ascii="Times New Roman" w:eastAsia="Calibri" w:hAnsi="Times New Roman" w:cs="Times New Roman"/>
          <w:sz w:val="24"/>
          <w:szCs w:val="24"/>
          <w:lang w:eastAsia="ar-SA"/>
        </w:rPr>
      </w:pPr>
      <w:r w:rsidRPr="00047F27">
        <w:rPr>
          <w:rFonts w:ascii="Times New Roman" w:eastAsia="Calibri" w:hAnsi="Times New Roman" w:cs="Times New Roman"/>
          <w:sz w:val="24"/>
          <w:szCs w:val="24"/>
          <w:lang w:eastAsia="ar-SA"/>
        </w:rPr>
        <w:t>den bringer lys og liv og lyst</w:t>
      </w:r>
    </w:p>
    <w:p w14:paraId="0329C3FD" w14:textId="77777777" w:rsidR="009B7333" w:rsidRPr="00047F27" w:rsidRDefault="009B7333" w:rsidP="009B7333">
      <w:pPr>
        <w:spacing w:after="0" w:line="360" w:lineRule="auto"/>
        <w:rPr>
          <w:rFonts w:ascii="Times New Roman" w:eastAsia="Calibri" w:hAnsi="Times New Roman" w:cs="Times New Roman"/>
          <w:sz w:val="24"/>
          <w:szCs w:val="24"/>
          <w:lang w:eastAsia="ar-SA"/>
        </w:rPr>
      </w:pPr>
      <w:r w:rsidRPr="00047F27">
        <w:rPr>
          <w:rFonts w:ascii="Times New Roman" w:eastAsia="Calibri" w:hAnsi="Times New Roman" w:cs="Times New Roman"/>
          <w:sz w:val="24"/>
          <w:szCs w:val="24"/>
          <w:lang w:eastAsia="ar-SA"/>
        </w:rPr>
        <w:t>til store og til små.</w:t>
      </w:r>
    </w:p>
    <w:p w14:paraId="74506672" w14:textId="77777777" w:rsidR="009B7333" w:rsidRDefault="009B7333" w:rsidP="009B7333">
      <w:pPr>
        <w:spacing w:after="0" w:line="360" w:lineRule="auto"/>
        <w:contextualSpacing/>
        <w:rPr>
          <w:rFonts w:ascii="Times New Roman" w:eastAsia="Calibri" w:hAnsi="Times New Roman" w:cs="Times New Roman"/>
          <w:sz w:val="24"/>
          <w:szCs w:val="24"/>
          <w:lang w:eastAsia="ar-SA"/>
        </w:rPr>
      </w:pPr>
    </w:p>
    <w:p w14:paraId="4B7723B1" w14:textId="77777777" w:rsidR="009B7333" w:rsidRPr="00047F27" w:rsidRDefault="009B7333" w:rsidP="009B7333">
      <w:pPr>
        <w:spacing w:after="0" w:line="360" w:lineRule="auto"/>
        <w:contextualSpacing/>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3) </w:t>
      </w:r>
      <w:r w:rsidRPr="00047F27">
        <w:rPr>
          <w:rFonts w:ascii="Times New Roman" w:eastAsia="Calibri" w:hAnsi="Times New Roman" w:cs="Times New Roman"/>
          <w:sz w:val="24"/>
          <w:szCs w:val="24"/>
          <w:lang w:eastAsia="ar-SA"/>
        </w:rPr>
        <w:t>Den hilser os endnu så smukt</w:t>
      </w:r>
    </w:p>
    <w:p w14:paraId="34A12D05" w14:textId="77777777" w:rsidR="009B7333" w:rsidRPr="00047F27" w:rsidRDefault="009B7333" w:rsidP="009B7333">
      <w:pPr>
        <w:spacing w:after="0" w:line="360" w:lineRule="auto"/>
        <w:rPr>
          <w:rFonts w:ascii="Times New Roman" w:eastAsia="Calibri" w:hAnsi="Times New Roman" w:cs="Times New Roman"/>
          <w:sz w:val="24"/>
          <w:szCs w:val="24"/>
          <w:lang w:eastAsia="ar-SA"/>
        </w:rPr>
      </w:pPr>
      <w:r w:rsidRPr="00047F27">
        <w:rPr>
          <w:rFonts w:ascii="Times New Roman" w:eastAsia="Calibri" w:hAnsi="Times New Roman" w:cs="Times New Roman"/>
          <w:sz w:val="24"/>
          <w:szCs w:val="24"/>
          <w:lang w:eastAsia="ar-SA"/>
        </w:rPr>
        <w:t xml:space="preserve">fra Edens </w:t>
      </w:r>
      <w:proofErr w:type="spellStart"/>
      <w:r w:rsidRPr="00047F27">
        <w:rPr>
          <w:rFonts w:ascii="Times New Roman" w:eastAsia="Calibri" w:hAnsi="Times New Roman" w:cs="Times New Roman"/>
          <w:sz w:val="24"/>
          <w:szCs w:val="24"/>
          <w:lang w:eastAsia="ar-SA"/>
        </w:rPr>
        <w:t>morgenrød</w:t>
      </w:r>
      <w:proofErr w:type="spellEnd"/>
      <w:r w:rsidRPr="00047F27">
        <w:rPr>
          <w:rFonts w:ascii="Times New Roman" w:eastAsia="Calibri" w:hAnsi="Times New Roman" w:cs="Times New Roman"/>
          <w:sz w:val="24"/>
          <w:szCs w:val="24"/>
          <w:lang w:eastAsia="ar-SA"/>
        </w:rPr>
        <w:t>,</w:t>
      </w:r>
    </w:p>
    <w:p w14:paraId="2648EBFD" w14:textId="77777777" w:rsidR="009B7333" w:rsidRPr="00047F27" w:rsidRDefault="009B7333" w:rsidP="009B7333">
      <w:pPr>
        <w:spacing w:after="0" w:line="360" w:lineRule="auto"/>
        <w:rPr>
          <w:rFonts w:ascii="Times New Roman" w:eastAsia="Calibri" w:hAnsi="Times New Roman" w:cs="Times New Roman"/>
          <w:sz w:val="24"/>
          <w:szCs w:val="24"/>
          <w:lang w:eastAsia="ar-SA"/>
        </w:rPr>
      </w:pPr>
      <w:r w:rsidRPr="00047F27">
        <w:rPr>
          <w:rFonts w:ascii="Times New Roman" w:eastAsia="Calibri" w:hAnsi="Times New Roman" w:cs="Times New Roman"/>
          <w:sz w:val="24"/>
          <w:szCs w:val="24"/>
          <w:lang w:eastAsia="ar-SA"/>
        </w:rPr>
        <w:t>hvor træet stod med evig frugt,</w:t>
      </w:r>
    </w:p>
    <w:p w14:paraId="56921436" w14:textId="77777777" w:rsidR="009B7333" w:rsidRPr="00047F27" w:rsidRDefault="009B7333" w:rsidP="009B7333">
      <w:pPr>
        <w:spacing w:after="0" w:line="360" w:lineRule="auto"/>
        <w:rPr>
          <w:rFonts w:ascii="Times New Roman" w:eastAsia="Calibri" w:hAnsi="Times New Roman" w:cs="Times New Roman"/>
          <w:sz w:val="24"/>
          <w:szCs w:val="24"/>
          <w:lang w:eastAsia="ar-SA"/>
        </w:rPr>
      </w:pPr>
      <w:r w:rsidRPr="00047F27">
        <w:rPr>
          <w:rFonts w:ascii="Times New Roman" w:eastAsia="Calibri" w:hAnsi="Times New Roman" w:cs="Times New Roman"/>
          <w:sz w:val="24"/>
          <w:szCs w:val="24"/>
          <w:lang w:eastAsia="ar-SA"/>
        </w:rPr>
        <w:t xml:space="preserve">hvor livets væld </w:t>
      </w:r>
      <w:proofErr w:type="spellStart"/>
      <w:r w:rsidRPr="00047F27">
        <w:rPr>
          <w:rFonts w:ascii="Times New Roman" w:eastAsia="Calibri" w:hAnsi="Times New Roman" w:cs="Times New Roman"/>
          <w:sz w:val="24"/>
          <w:szCs w:val="24"/>
          <w:lang w:eastAsia="ar-SA"/>
        </w:rPr>
        <w:t>udflød</w:t>
      </w:r>
      <w:proofErr w:type="spellEnd"/>
      <w:r w:rsidRPr="00047F27">
        <w:rPr>
          <w:rFonts w:ascii="Times New Roman" w:eastAsia="Calibri" w:hAnsi="Times New Roman" w:cs="Times New Roman"/>
          <w:sz w:val="24"/>
          <w:szCs w:val="24"/>
          <w:lang w:eastAsia="ar-SA"/>
        </w:rPr>
        <w:t>.</w:t>
      </w:r>
    </w:p>
    <w:p w14:paraId="3D1E4A83" w14:textId="77777777" w:rsidR="009B7333" w:rsidRPr="00047F27" w:rsidRDefault="009B7333" w:rsidP="009B7333">
      <w:pPr>
        <w:spacing w:after="0" w:line="360" w:lineRule="auto"/>
        <w:rPr>
          <w:rFonts w:ascii="Times New Roman" w:eastAsia="Calibri" w:hAnsi="Times New Roman" w:cs="Times New Roman"/>
          <w:sz w:val="24"/>
          <w:szCs w:val="24"/>
          <w:lang w:eastAsia="ar-SA"/>
        </w:rPr>
      </w:pPr>
    </w:p>
    <w:p w14:paraId="4E1D56D6" w14:textId="77777777" w:rsidR="009B7333" w:rsidRPr="009B7333" w:rsidRDefault="009B7333" w:rsidP="009B7333">
      <w:pPr>
        <w:pStyle w:val="Listeafsnit"/>
        <w:numPr>
          <w:ilvl w:val="0"/>
          <w:numId w:val="3"/>
        </w:numPr>
        <w:spacing w:after="0" w:line="360" w:lineRule="auto"/>
        <w:rPr>
          <w:rFonts w:ascii="Times New Roman" w:eastAsia="Calibri" w:hAnsi="Times New Roman" w:cs="Times New Roman"/>
          <w:sz w:val="24"/>
          <w:szCs w:val="24"/>
          <w:lang w:eastAsia="ar-SA"/>
        </w:rPr>
      </w:pPr>
      <w:r w:rsidRPr="009B7333">
        <w:rPr>
          <w:rFonts w:ascii="Times New Roman" w:eastAsia="Calibri" w:hAnsi="Times New Roman" w:cs="Times New Roman"/>
          <w:sz w:val="24"/>
          <w:szCs w:val="24"/>
          <w:lang w:eastAsia="ar-SA"/>
        </w:rPr>
        <w:t>Den hilser os fra lysets hjem,</w:t>
      </w:r>
    </w:p>
    <w:p w14:paraId="56992203" w14:textId="77777777" w:rsidR="009B7333" w:rsidRPr="00047F27" w:rsidRDefault="009B7333" w:rsidP="009B7333">
      <w:pPr>
        <w:spacing w:after="0" w:line="360" w:lineRule="auto"/>
        <w:rPr>
          <w:rFonts w:ascii="Times New Roman" w:eastAsia="Calibri" w:hAnsi="Times New Roman" w:cs="Times New Roman"/>
          <w:sz w:val="24"/>
          <w:szCs w:val="24"/>
          <w:lang w:eastAsia="ar-SA"/>
        </w:rPr>
      </w:pPr>
      <w:r w:rsidRPr="00047F27">
        <w:rPr>
          <w:rFonts w:ascii="Times New Roman" w:eastAsia="Calibri" w:hAnsi="Times New Roman" w:cs="Times New Roman"/>
          <w:sz w:val="24"/>
          <w:szCs w:val="24"/>
          <w:lang w:eastAsia="ar-SA"/>
        </w:rPr>
        <w:t>hvor størst Guds lys oprandt</w:t>
      </w:r>
    </w:p>
    <w:p w14:paraId="4BBAB7DD" w14:textId="77777777" w:rsidR="009B7333" w:rsidRPr="00047F27" w:rsidRDefault="009B7333" w:rsidP="009B7333">
      <w:pPr>
        <w:spacing w:after="0" w:line="360" w:lineRule="auto"/>
        <w:rPr>
          <w:rFonts w:ascii="Times New Roman" w:eastAsia="Calibri" w:hAnsi="Times New Roman" w:cs="Times New Roman"/>
          <w:sz w:val="24"/>
          <w:szCs w:val="24"/>
          <w:lang w:eastAsia="ar-SA"/>
        </w:rPr>
      </w:pPr>
      <w:r w:rsidRPr="00047F27">
        <w:rPr>
          <w:rFonts w:ascii="Times New Roman" w:eastAsia="Calibri" w:hAnsi="Times New Roman" w:cs="Times New Roman"/>
          <w:sz w:val="24"/>
          <w:szCs w:val="24"/>
          <w:lang w:eastAsia="ar-SA"/>
        </w:rPr>
        <w:t>med stjernen over Betlehem,</w:t>
      </w:r>
    </w:p>
    <w:p w14:paraId="552C6CE7" w14:textId="77777777" w:rsidR="009B7333" w:rsidRPr="00047F27" w:rsidRDefault="009B7333" w:rsidP="009B7333">
      <w:pPr>
        <w:spacing w:after="0" w:line="360" w:lineRule="auto"/>
        <w:rPr>
          <w:rFonts w:ascii="Times New Roman" w:eastAsia="Calibri" w:hAnsi="Times New Roman" w:cs="Times New Roman"/>
          <w:sz w:val="24"/>
          <w:szCs w:val="24"/>
          <w:lang w:eastAsia="ar-SA"/>
        </w:rPr>
      </w:pPr>
      <w:r w:rsidRPr="00047F27">
        <w:rPr>
          <w:rFonts w:ascii="Times New Roman" w:eastAsia="Calibri" w:hAnsi="Times New Roman" w:cs="Times New Roman"/>
          <w:sz w:val="24"/>
          <w:szCs w:val="24"/>
          <w:lang w:eastAsia="ar-SA"/>
        </w:rPr>
        <w:t>som østens vise fandt.</w:t>
      </w:r>
    </w:p>
    <w:p w14:paraId="245ACF08" w14:textId="77777777" w:rsidR="009B7333" w:rsidRPr="00047F27" w:rsidRDefault="009B7333" w:rsidP="009B7333">
      <w:pPr>
        <w:spacing w:after="0" w:line="360" w:lineRule="auto"/>
        <w:rPr>
          <w:rFonts w:ascii="Times New Roman" w:eastAsia="Calibri" w:hAnsi="Times New Roman" w:cs="Times New Roman"/>
          <w:sz w:val="24"/>
          <w:szCs w:val="24"/>
          <w:lang w:eastAsia="ar-SA"/>
        </w:rPr>
      </w:pPr>
    </w:p>
    <w:p w14:paraId="4AC53C13" w14:textId="77777777" w:rsidR="009B7333" w:rsidRPr="009B7333" w:rsidRDefault="009B7333" w:rsidP="009B7333">
      <w:pPr>
        <w:pStyle w:val="Listeafsnit"/>
        <w:numPr>
          <w:ilvl w:val="0"/>
          <w:numId w:val="3"/>
        </w:numPr>
        <w:spacing w:after="0" w:line="360" w:lineRule="auto"/>
        <w:rPr>
          <w:rFonts w:ascii="Times New Roman" w:eastAsia="Calibri" w:hAnsi="Times New Roman" w:cs="Times New Roman"/>
          <w:sz w:val="24"/>
          <w:szCs w:val="24"/>
          <w:lang w:eastAsia="ar-SA"/>
        </w:rPr>
      </w:pPr>
      <w:r w:rsidRPr="009B7333">
        <w:rPr>
          <w:rFonts w:ascii="Times New Roman" w:eastAsia="Calibri" w:hAnsi="Times New Roman" w:cs="Times New Roman"/>
          <w:sz w:val="24"/>
          <w:szCs w:val="24"/>
          <w:lang w:eastAsia="ar-SA"/>
        </w:rPr>
        <w:t>Og med Guds sol udgår fra øst</w:t>
      </w:r>
    </w:p>
    <w:p w14:paraId="0B9E7A66" w14:textId="77777777" w:rsidR="009B7333" w:rsidRPr="00047F27" w:rsidRDefault="009B7333" w:rsidP="009B7333">
      <w:pPr>
        <w:spacing w:after="0" w:line="360" w:lineRule="auto"/>
        <w:rPr>
          <w:rFonts w:ascii="Times New Roman" w:eastAsia="Calibri" w:hAnsi="Times New Roman" w:cs="Times New Roman"/>
          <w:sz w:val="24"/>
          <w:szCs w:val="24"/>
          <w:lang w:eastAsia="ar-SA"/>
        </w:rPr>
      </w:pPr>
      <w:r w:rsidRPr="00047F27">
        <w:rPr>
          <w:rFonts w:ascii="Times New Roman" w:eastAsia="Calibri" w:hAnsi="Times New Roman" w:cs="Times New Roman"/>
          <w:sz w:val="24"/>
          <w:szCs w:val="24"/>
          <w:lang w:eastAsia="ar-SA"/>
        </w:rPr>
        <w:t>en himmelsk glans på jord,</w:t>
      </w:r>
    </w:p>
    <w:p w14:paraId="59CA5832" w14:textId="77777777" w:rsidR="009B7333" w:rsidRPr="00047F27" w:rsidRDefault="009B7333" w:rsidP="009B7333">
      <w:pPr>
        <w:spacing w:after="0" w:line="360" w:lineRule="auto"/>
        <w:rPr>
          <w:rFonts w:ascii="Times New Roman" w:eastAsia="Calibri" w:hAnsi="Times New Roman" w:cs="Times New Roman"/>
          <w:sz w:val="24"/>
          <w:szCs w:val="24"/>
          <w:lang w:eastAsia="ar-SA"/>
        </w:rPr>
      </w:pPr>
      <w:r w:rsidRPr="00047F27">
        <w:rPr>
          <w:rFonts w:ascii="Times New Roman" w:eastAsia="Calibri" w:hAnsi="Times New Roman" w:cs="Times New Roman"/>
          <w:sz w:val="24"/>
          <w:szCs w:val="24"/>
          <w:lang w:eastAsia="ar-SA"/>
        </w:rPr>
        <w:t>et glimt fra Paradisets kyst,</w:t>
      </w:r>
    </w:p>
    <w:p w14:paraId="42A65865" w14:textId="77777777" w:rsidR="009B7333" w:rsidRPr="00047F27" w:rsidRDefault="009B7333" w:rsidP="009B7333">
      <w:pPr>
        <w:spacing w:after="0" w:line="360" w:lineRule="auto"/>
        <w:rPr>
          <w:rFonts w:ascii="Times New Roman" w:eastAsia="Calibri" w:hAnsi="Times New Roman" w:cs="Times New Roman"/>
          <w:sz w:val="24"/>
          <w:szCs w:val="24"/>
          <w:lang w:eastAsia="ar-SA"/>
        </w:rPr>
      </w:pPr>
      <w:r w:rsidRPr="00047F27">
        <w:rPr>
          <w:rFonts w:ascii="Times New Roman" w:eastAsia="Calibri" w:hAnsi="Times New Roman" w:cs="Times New Roman"/>
          <w:sz w:val="24"/>
          <w:szCs w:val="24"/>
          <w:lang w:eastAsia="ar-SA"/>
        </w:rPr>
        <w:t>hvor livets abild gror.</w:t>
      </w:r>
    </w:p>
    <w:p w14:paraId="0299F98E" w14:textId="77777777" w:rsidR="009B7333" w:rsidRPr="00047F27" w:rsidRDefault="009B7333" w:rsidP="009B7333">
      <w:pPr>
        <w:spacing w:after="0" w:line="360" w:lineRule="auto"/>
        <w:rPr>
          <w:rFonts w:ascii="Times New Roman" w:eastAsia="Calibri" w:hAnsi="Times New Roman" w:cs="Times New Roman"/>
          <w:sz w:val="24"/>
          <w:szCs w:val="24"/>
          <w:lang w:eastAsia="ar-SA"/>
        </w:rPr>
      </w:pPr>
    </w:p>
    <w:p w14:paraId="68076E69" w14:textId="77777777" w:rsidR="009B7333" w:rsidRPr="009B7333" w:rsidRDefault="009B7333" w:rsidP="009B7333">
      <w:pPr>
        <w:pStyle w:val="Listeafsnit"/>
        <w:numPr>
          <w:ilvl w:val="0"/>
          <w:numId w:val="3"/>
        </w:numPr>
        <w:spacing w:after="0" w:line="360" w:lineRule="auto"/>
        <w:rPr>
          <w:rFonts w:ascii="Times New Roman" w:eastAsia="Calibri" w:hAnsi="Times New Roman" w:cs="Times New Roman"/>
          <w:sz w:val="24"/>
          <w:szCs w:val="24"/>
          <w:lang w:eastAsia="ar-SA"/>
        </w:rPr>
      </w:pPr>
      <w:r w:rsidRPr="009B7333">
        <w:rPr>
          <w:rFonts w:ascii="Times New Roman" w:eastAsia="Calibri" w:hAnsi="Times New Roman" w:cs="Times New Roman"/>
          <w:sz w:val="24"/>
          <w:szCs w:val="24"/>
          <w:lang w:eastAsia="ar-SA"/>
        </w:rPr>
        <w:t xml:space="preserve">Og alle stjerner </w:t>
      </w:r>
      <w:proofErr w:type="gramStart"/>
      <w:r w:rsidRPr="009B7333">
        <w:rPr>
          <w:rFonts w:ascii="Times New Roman" w:eastAsia="Calibri" w:hAnsi="Times New Roman" w:cs="Times New Roman"/>
          <w:sz w:val="24"/>
          <w:szCs w:val="24"/>
          <w:lang w:eastAsia="ar-SA"/>
        </w:rPr>
        <w:t>neje</w:t>
      </w:r>
      <w:proofErr w:type="gramEnd"/>
      <w:r w:rsidRPr="009B7333">
        <w:rPr>
          <w:rFonts w:ascii="Times New Roman" w:eastAsia="Calibri" w:hAnsi="Times New Roman" w:cs="Times New Roman"/>
          <w:sz w:val="24"/>
          <w:szCs w:val="24"/>
          <w:lang w:eastAsia="ar-SA"/>
        </w:rPr>
        <w:t xml:space="preserve"> sig,</w:t>
      </w:r>
    </w:p>
    <w:p w14:paraId="0023AA56" w14:textId="77777777" w:rsidR="009B7333" w:rsidRPr="00047F27" w:rsidRDefault="009B7333" w:rsidP="009B7333">
      <w:pPr>
        <w:spacing w:after="0" w:line="360" w:lineRule="auto"/>
        <w:rPr>
          <w:rFonts w:ascii="Times New Roman" w:eastAsia="Calibri" w:hAnsi="Times New Roman" w:cs="Times New Roman"/>
          <w:sz w:val="24"/>
          <w:szCs w:val="24"/>
          <w:lang w:eastAsia="ar-SA"/>
        </w:rPr>
      </w:pPr>
      <w:r w:rsidRPr="00047F27">
        <w:rPr>
          <w:rFonts w:ascii="Times New Roman" w:eastAsia="Calibri" w:hAnsi="Times New Roman" w:cs="Times New Roman"/>
          <w:sz w:val="24"/>
          <w:szCs w:val="24"/>
          <w:lang w:eastAsia="ar-SA"/>
        </w:rPr>
        <w:t>hvor østens sol går frem:</w:t>
      </w:r>
    </w:p>
    <w:p w14:paraId="734A56D8" w14:textId="77777777" w:rsidR="009B7333" w:rsidRPr="00047F27" w:rsidRDefault="009B7333" w:rsidP="009B7333">
      <w:pPr>
        <w:spacing w:after="0" w:line="360" w:lineRule="auto"/>
        <w:rPr>
          <w:rFonts w:ascii="Times New Roman" w:eastAsia="Calibri" w:hAnsi="Times New Roman" w:cs="Times New Roman"/>
          <w:sz w:val="24"/>
          <w:szCs w:val="24"/>
          <w:lang w:eastAsia="ar-SA"/>
        </w:rPr>
      </w:pPr>
      <w:r w:rsidRPr="00047F27">
        <w:rPr>
          <w:rFonts w:ascii="Times New Roman" w:eastAsia="Calibri" w:hAnsi="Times New Roman" w:cs="Times New Roman"/>
          <w:sz w:val="24"/>
          <w:szCs w:val="24"/>
          <w:lang w:eastAsia="ar-SA"/>
        </w:rPr>
        <w:t>den synes dem hin stjerne lig,</w:t>
      </w:r>
    </w:p>
    <w:p w14:paraId="05F27FC1" w14:textId="77777777" w:rsidR="009B7333" w:rsidRPr="00047F27" w:rsidRDefault="009B7333" w:rsidP="009B7333">
      <w:pPr>
        <w:spacing w:after="0" w:line="360" w:lineRule="auto"/>
        <w:rPr>
          <w:rFonts w:ascii="Times New Roman" w:eastAsia="Calibri" w:hAnsi="Times New Roman" w:cs="Times New Roman"/>
          <w:sz w:val="24"/>
          <w:szCs w:val="24"/>
          <w:lang w:eastAsia="ar-SA"/>
        </w:rPr>
      </w:pPr>
      <w:r w:rsidRPr="00047F27">
        <w:rPr>
          <w:rFonts w:ascii="Times New Roman" w:eastAsia="Calibri" w:hAnsi="Times New Roman" w:cs="Times New Roman"/>
          <w:sz w:val="24"/>
          <w:szCs w:val="24"/>
          <w:lang w:eastAsia="ar-SA"/>
        </w:rPr>
        <w:t>der stod ved Betlehem.</w:t>
      </w:r>
    </w:p>
    <w:p w14:paraId="431BC48A" w14:textId="77777777" w:rsidR="009B7333" w:rsidRPr="00047F27" w:rsidRDefault="009B7333" w:rsidP="009B7333">
      <w:pPr>
        <w:spacing w:after="0" w:line="360" w:lineRule="auto"/>
        <w:rPr>
          <w:rFonts w:ascii="Times New Roman" w:eastAsia="Calibri" w:hAnsi="Times New Roman" w:cs="Times New Roman"/>
          <w:sz w:val="24"/>
          <w:szCs w:val="24"/>
          <w:lang w:eastAsia="ar-SA"/>
        </w:rPr>
      </w:pPr>
    </w:p>
    <w:p w14:paraId="1B4FA92B" w14:textId="77777777" w:rsidR="009B7333" w:rsidRPr="009B7333" w:rsidRDefault="009B7333" w:rsidP="009B7333">
      <w:pPr>
        <w:pStyle w:val="Listeafsnit"/>
        <w:numPr>
          <w:ilvl w:val="0"/>
          <w:numId w:val="3"/>
        </w:numPr>
        <w:spacing w:after="0" w:line="360" w:lineRule="auto"/>
        <w:rPr>
          <w:rFonts w:ascii="Times New Roman" w:eastAsia="Calibri" w:hAnsi="Times New Roman" w:cs="Times New Roman"/>
          <w:sz w:val="24"/>
          <w:szCs w:val="24"/>
          <w:lang w:eastAsia="ar-SA"/>
        </w:rPr>
      </w:pPr>
      <w:r w:rsidRPr="009B7333">
        <w:rPr>
          <w:rFonts w:ascii="Times New Roman" w:eastAsia="Calibri" w:hAnsi="Times New Roman" w:cs="Times New Roman"/>
          <w:sz w:val="24"/>
          <w:szCs w:val="24"/>
          <w:lang w:eastAsia="ar-SA"/>
        </w:rPr>
        <w:t>Du soles sol fra Betlehem!</w:t>
      </w:r>
    </w:p>
    <w:p w14:paraId="5A199197" w14:textId="77777777" w:rsidR="009B7333" w:rsidRPr="00047F27" w:rsidRDefault="009B7333" w:rsidP="009B7333">
      <w:pPr>
        <w:spacing w:after="0" w:line="360" w:lineRule="auto"/>
        <w:rPr>
          <w:rFonts w:ascii="Times New Roman" w:eastAsia="Calibri" w:hAnsi="Times New Roman" w:cs="Times New Roman"/>
          <w:sz w:val="24"/>
          <w:szCs w:val="24"/>
          <w:lang w:eastAsia="ar-SA"/>
        </w:rPr>
      </w:pPr>
      <w:r w:rsidRPr="00047F27">
        <w:rPr>
          <w:rFonts w:ascii="Times New Roman" w:eastAsia="Calibri" w:hAnsi="Times New Roman" w:cs="Times New Roman"/>
          <w:sz w:val="24"/>
          <w:szCs w:val="24"/>
          <w:lang w:eastAsia="ar-SA"/>
        </w:rPr>
        <w:t>Hav tak og lov og pris</w:t>
      </w:r>
    </w:p>
    <w:p w14:paraId="21F325D3" w14:textId="77777777" w:rsidR="009B7333" w:rsidRPr="00047F27" w:rsidRDefault="009B7333" w:rsidP="009B7333">
      <w:pPr>
        <w:spacing w:after="0" w:line="360" w:lineRule="auto"/>
        <w:rPr>
          <w:rFonts w:ascii="Times New Roman" w:eastAsia="Calibri" w:hAnsi="Times New Roman" w:cs="Times New Roman"/>
          <w:sz w:val="24"/>
          <w:szCs w:val="24"/>
          <w:lang w:eastAsia="ar-SA"/>
        </w:rPr>
      </w:pPr>
      <w:r w:rsidRPr="00047F27">
        <w:rPr>
          <w:rFonts w:ascii="Times New Roman" w:eastAsia="Calibri" w:hAnsi="Times New Roman" w:cs="Times New Roman"/>
          <w:sz w:val="24"/>
          <w:szCs w:val="24"/>
          <w:lang w:eastAsia="ar-SA"/>
        </w:rPr>
        <w:t>for hvert et glimt fra lysets hjem</w:t>
      </w:r>
    </w:p>
    <w:p w14:paraId="07FECC93" w14:textId="77777777" w:rsidR="009B7333" w:rsidRPr="00047F27" w:rsidRDefault="009B7333" w:rsidP="009B7333">
      <w:pPr>
        <w:spacing w:after="0" w:line="360" w:lineRule="auto"/>
        <w:rPr>
          <w:rFonts w:ascii="Times New Roman" w:eastAsia="Calibri" w:hAnsi="Times New Roman" w:cs="Times New Roman"/>
          <w:sz w:val="24"/>
          <w:szCs w:val="24"/>
          <w:lang w:eastAsia="ar-SA"/>
        </w:rPr>
      </w:pPr>
      <w:r w:rsidRPr="00047F27">
        <w:rPr>
          <w:rFonts w:ascii="Times New Roman" w:eastAsia="Calibri" w:hAnsi="Times New Roman" w:cs="Times New Roman"/>
          <w:sz w:val="24"/>
          <w:szCs w:val="24"/>
          <w:lang w:eastAsia="ar-SA"/>
        </w:rPr>
        <w:lastRenderedPageBreak/>
        <w:t>og fra dit Paradis!</w:t>
      </w:r>
    </w:p>
    <w:p w14:paraId="54FACA5D" w14:textId="77777777" w:rsidR="00047F27" w:rsidRPr="00047F27" w:rsidRDefault="00047F27" w:rsidP="00047F27">
      <w:pPr>
        <w:spacing w:after="0" w:line="360" w:lineRule="auto"/>
        <w:rPr>
          <w:rFonts w:ascii="Times New Roman" w:eastAsia="Calibri" w:hAnsi="Times New Roman" w:cs="Times New Roman"/>
          <w:sz w:val="24"/>
          <w:szCs w:val="24"/>
          <w:lang w:eastAsia="ar-SA"/>
        </w:rPr>
      </w:pPr>
    </w:p>
    <w:p w14:paraId="34323D02" w14:textId="77777777" w:rsidR="00047F27" w:rsidRPr="00047F27" w:rsidRDefault="00047F27" w:rsidP="00047F27">
      <w:pPr>
        <w:spacing w:after="200" w:line="360" w:lineRule="auto"/>
        <w:rPr>
          <w:rFonts w:ascii="Times New Roman" w:eastAsia="Calibri" w:hAnsi="Times New Roman" w:cs="Times New Roman"/>
          <w:sz w:val="24"/>
          <w:szCs w:val="24"/>
          <w:lang w:eastAsia="ar-SA"/>
        </w:rPr>
      </w:pPr>
      <w:r w:rsidRPr="00047F27">
        <w:rPr>
          <w:rFonts w:ascii="Times New Roman" w:eastAsia="Calibri" w:hAnsi="Times New Roman" w:cs="Times New Roman"/>
          <w:b/>
          <w:sz w:val="24"/>
          <w:szCs w:val="24"/>
          <w:lang w:eastAsia="ar-SA"/>
        </w:rPr>
        <w:t xml:space="preserve">Det konkrete lag </w:t>
      </w:r>
      <w:r w:rsidRPr="00047F27">
        <w:rPr>
          <w:rFonts w:ascii="Times New Roman" w:eastAsia="Calibri" w:hAnsi="Times New Roman" w:cs="Times New Roman"/>
          <w:sz w:val="24"/>
          <w:szCs w:val="24"/>
          <w:lang w:eastAsia="ar-SA"/>
        </w:rPr>
        <w:t xml:space="preserve">og salmens motiv er solopgangen: ”I østen stiger solen op:/ Den spreder guld på </w:t>
      </w:r>
      <w:proofErr w:type="gramStart"/>
      <w:r w:rsidRPr="00047F27">
        <w:rPr>
          <w:rFonts w:ascii="Times New Roman" w:eastAsia="Calibri" w:hAnsi="Times New Roman" w:cs="Times New Roman"/>
          <w:sz w:val="24"/>
          <w:szCs w:val="24"/>
          <w:lang w:eastAsia="ar-SA"/>
        </w:rPr>
        <w:t>sky,/</w:t>
      </w:r>
      <w:proofErr w:type="gramEnd"/>
      <w:r w:rsidRPr="00047F27">
        <w:rPr>
          <w:rFonts w:ascii="Times New Roman" w:eastAsia="Calibri" w:hAnsi="Times New Roman" w:cs="Times New Roman"/>
          <w:sz w:val="24"/>
          <w:szCs w:val="24"/>
          <w:lang w:eastAsia="ar-SA"/>
        </w:rPr>
        <w:t xml:space="preserve">går over hav og </w:t>
      </w:r>
      <w:proofErr w:type="spellStart"/>
      <w:r w:rsidRPr="00047F27">
        <w:rPr>
          <w:rFonts w:ascii="Times New Roman" w:eastAsia="Calibri" w:hAnsi="Times New Roman" w:cs="Times New Roman"/>
          <w:sz w:val="24"/>
          <w:szCs w:val="24"/>
          <w:lang w:eastAsia="ar-SA"/>
        </w:rPr>
        <w:t>bjergetop</w:t>
      </w:r>
      <w:proofErr w:type="spellEnd"/>
      <w:r w:rsidRPr="00047F27">
        <w:rPr>
          <w:rFonts w:ascii="Times New Roman" w:eastAsia="Calibri" w:hAnsi="Times New Roman" w:cs="Times New Roman"/>
          <w:sz w:val="24"/>
          <w:szCs w:val="24"/>
          <w:lang w:eastAsia="ar-SA"/>
        </w:rPr>
        <w:t xml:space="preserve">,/ går over land og by.” Solen står op i øst over hele jorden (alle landskaber) og spreder lys, liv og glæde. Salmen starter med at beskrive et syn som alle kender, og som også har forbindelse med den sammenhæng, som salmen bruges i: til morgensang i skole eller kirke. Det konkrete lag er et positivt naturmotiv, og det afspejler salmens positive syn på livet og verden. Salmen blev skrevet i romantikken, og naturmotiver er typiske for den tids litteratur. </w:t>
      </w:r>
    </w:p>
    <w:p w14:paraId="065B4CCC" w14:textId="77777777" w:rsidR="00047F27" w:rsidRPr="00047F27" w:rsidRDefault="00047F27" w:rsidP="00047F27">
      <w:pPr>
        <w:spacing w:after="200" w:line="360" w:lineRule="auto"/>
        <w:rPr>
          <w:rFonts w:ascii="Times New Roman" w:eastAsia="Calibri" w:hAnsi="Times New Roman" w:cs="Times New Roman"/>
          <w:sz w:val="24"/>
          <w:szCs w:val="24"/>
          <w:lang w:eastAsia="ar-SA"/>
        </w:rPr>
      </w:pPr>
      <w:r w:rsidRPr="00047F27">
        <w:rPr>
          <w:rFonts w:ascii="Times New Roman" w:eastAsia="Calibri" w:hAnsi="Times New Roman" w:cs="Times New Roman"/>
          <w:b/>
          <w:sz w:val="24"/>
          <w:szCs w:val="24"/>
          <w:lang w:eastAsia="ar-SA"/>
        </w:rPr>
        <w:t>Det bibelske lag</w:t>
      </w:r>
      <w:r w:rsidRPr="00047F27">
        <w:rPr>
          <w:rFonts w:ascii="Times New Roman" w:eastAsia="Calibri" w:hAnsi="Times New Roman" w:cs="Times New Roman"/>
          <w:sz w:val="24"/>
          <w:szCs w:val="24"/>
          <w:lang w:eastAsia="ar-SA"/>
        </w:rPr>
        <w:t xml:space="preserve"> hentyder både til en fortælling fra Det gamle og Det nye Testamente og salmen laver en typologisk forbindelse mellem de to. Den </w:t>
      </w:r>
      <w:r>
        <w:rPr>
          <w:rFonts w:ascii="Times New Roman" w:eastAsia="Calibri" w:hAnsi="Times New Roman" w:cs="Times New Roman"/>
          <w:sz w:val="24"/>
          <w:szCs w:val="24"/>
          <w:lang w:eastAsia="ar-SA"/>
        </w:rPr>
        <w:t>gammeltestamentlige</w:t>
      </w:r>
      <w:r w:rsidRPr="00047F27">
        <w:rPr>
          <w:rFonts w:ascii="Times New Roman" w:eastAsia="Calibri" w:hAnsi="Times New Roman" w:cs="Times New Roman"/>
          <w:sz w:val="24"/>
          <w:szCs w:val="24"/>
          <w:lang w:eastAsia="ar-SA"/>
        </w:rPr>
        <w:t xml:space="preserve"> fortælling, der hentydes til er fortællingen om Adam og Eva</w:t>
      </w:r>
      <w:r>
        <w:rPr>
          <w:rFonts w:ascii="Times New Roman" w:eastAsia="Calibri" w:hAnsi="Times New Roman" w:cs="Times New Roman"/>
          <w:sz w:val="24"/>
          <w:szCs w:val="24"/>
          <w:lang w:eastAsia="ar-SA"/>
        </w:rPr>
        <w:t xml:space="preserve"> i </w:t>
      </w:r>
      <w:r w:rsidRPr="00047F27">
        <w:rPr>
          <w:rFonts w:ascii="Times New Roman" w:eastAsia="Calibri" w:hAnsi="Times New Roman" w:cs="Times New Roman"/>
          <w:sz w:val="24"/>
          <w:szCs w:val="24"/>
          <w:lang w:eastAsia="ar-SA"/>
        </w:rPr>
        <w:t>Paradisets have</w:t>
      </w:r>
      <w:r>
        <w:rPr>
          <w:rFonts w:ascii="Times New Roman" w:eastAsia="Calibri" w:hAnsi="Times New Roman" w:cs="Times New Roman"/>
          <w:sz w:val="24"/>
          <w:szCs w:val="24"/>
          <w:lang w:eastAsia="ar-SA"/>
        </w:rPr>
        <w:t xml:space="preserve"> i</w:t>
      </w:r>
      <w:r w:rsidRPr="00047F27">
        <w:rPr>
          <w:rFonts w:ascii="Times New Roman" w:eastAsia="Calibri" w:hAnsi="Times New Roman" w:cs="Times New Roman"/>
          <w:sz w:val="24"/>
          <w:szCs w:val="24"/>
          <w:lang w:eastAsia="ar-SA"/>
        </w:rPr>
        <w:t xml:space="preserve"> skabelsestiden</w:t>
      </w:r>
      <w:r>
        <w:rPr>
          <w:rFonts w:ascii="Times New Roman" w:eastAsia="Calibri" w:hAnsi="Times New Roman" w:cs="Times New Roman"/>
          <w:sz w:val="24"/>
          <w:szCs w:val="24"/>
          <w:lang w:eastAsia="ar-SA"/>
        </w:rPr>
        <w:t xml:space="preserve">. Solen står op </w:t>
      </w:r>
      <w:r w:rsidRPr="00047F27">
        <w:rPr>
          <w:rFonts w:ascii="Times New Roman" w:eastAsia="Calibri" w:hAnsi="Times New Roman" w:cs="Times New Roman"/>
          <w:sz w:val="24"/>
          <w:szCs w:val="24"/>
          <w:lang w:eastAsia="ar-SA"/>
        </w:rPr>
        <w:t xml:space="preserve">i øst og: ”kommer fra den </w:t>
      </w:r>
      <w:proofErr w:type="spellStart"/>
      <w:r w:rsidRPr="00047F27">
        <w:rPr>
          <w:rFonts w:ascii="Times New Roman" w:eastAsia="Calibri" w:hAnsi="Times New Roman" w:cs="Times New Roman"/>
          <w:sz w:val="24"/>
          <w:szCs w:val="24"/>
          <w:lang w:eastAsia="ar-SA"/>
        </w:rPr>
        <w:t>favre</w:t>
      </w:r>
      <w:proofErr w:type="spellEnd"/>
      <w:r w:rsidRPr="00047F27">
        <w:rPr>
          <w:rFonts w:ascii="Times New Roman" w:eastAsia="Calibri" w:hAnsi="Times New Roman" w:cs="Times New Roman"/>
          <w:sz w:val="24"/>
          <w:szCs w:val="24"/>
          <w:lang w:eastAsia="ar-SA"/>
        </w:rPr>
        <w:t xml:space="preserve"> </w:t>
      </w:r>
      <w:proofErr w:type="gramStart"/>
      <w:r w:rsidRPr="00047F27">
        <w:rPr>
          <w:rFonts w:ascii="Times New Roman" w:eastAsia="Calibri" w:hAnsi="Times New Roman" w:cs="Times New Roman"/>
          <w:sz w:val="24"/>
          <w:szCs w:val="24"/>
          <w:lang w:eastAsia="ar-SA"/>
        </w:rPr>
        <w:t>kyst,/</w:t>
      </w:r>
      <w:proofErr w:type="gramEnd"/>
      <w:r w:rsidRPr="00047F27">
        <w:rPr>
          <w:rFonts w:ascii="Times New Roman" w:eastAsia="Calibri" w:hAnsi="Times New Roman" w:cs="Times New Roman"/>
          <w:sz w:val="24"/>
          <w:szCs w:val="24"/>
          <w:lang w:eastAsia="ar-SA"/>
        </w:rPr>
        <w:t xml:space="preserve">hvor Paradiset lå” og ”hilser os endnu så smukt/ fra Edens </w:t>
      </w:r>
      <w:proofErr w:type="spellStart"/>
      <w:r w:rsidRPr="00047F27">
        <w:rPr>
          <w:rFonts w:ascii="Times New Roman" w:eastAsia="Calibri" w:hAnsi="Times New Roman" w:cs="Times New Roman"/>
          <w:sz w:val="24"/>
          <w:szCs w:val="24"/>
          <w:lang w:eastAsia="ar-SA"/>
        </w:rPr>
        <w:t>morgenrød</w:t>
      </w:r>
      <w:proofErr w:type="spellEnd"/>
      <w:r w:rsidRPr="00047F27">
        <w:rPr>
          <w:rFonts w:ascii="Times New Roman" w:eastAsia="Calibri" w:hAnsi="Times New Roman" w:cs="Times New Roman"/>
          <w:sz w:val="24"/>
          <w:szCs w:val="24"/>
          <w:lang w:eastAsia="ar-SA"/>
        </w:rPr>
        <w:t xml:space="preserve">.” Edens </w:t>
      </w:r>
      <w:proofErr w:type="spellStart"/>
      <w:r w:rsidRPr="00047F27">
        <w:rPr>
          <w:rFonts w:ascii="Times New Roman" w:eastAsia="Calibri" w:hAnsi="Times New Roman" w:cs="Times New Roman"/>
          <w:sz w:val="24"/>
          <w:szCs w:val="24"/>
          <w:lang w:eastAsia="ar-SA"/>
        </w:rPr>
        <w:t>morgenrød</w:t>
      </w:r>
      <w:proofErr w:type="spellEnd"/>
      <w:r w:rsidRPr="00047F27">
        <w:rPr>
          <w:rFonts w:ascii="Times New Roman" w:eastAsia="Calibri" w:hAnsi="Times New Roman" w:cs="Times New Roman"/>
          <w:sz w:val="24"/>
          <w:szCs w:val="24"/>
          <w:lang w:eastAsia="ar-SA"/>
        </w:rPr>
        <w:t xml:space="preserve"> er tidens allerførste dag. Det konkrete lag og det bibelske lag sammenknyttes, fordi både solopgangen og Paradiset er i øst, og ved at </w:t>
      </w:r>
      <w:r>
        <w:rPr>
          <w:rFonts w:ascii="Times New Roman" w:eastAsia="Calibri" w:hAnsi="Times New Roman" w:cs="Times New Roman"/>
          <w:sz w:val="24"/>
          <w:szCs w:val="24"/>
          <w:lang w:eastAsia="ar-SA"/>
        </w:rPr>
        <w:t>sammenstille</w:t>
      </w:r>
      <w:r w:rsidRPr="00047F27">
        <w:rPr>
          <w:rFonts w:ascii="Times New Roman" w:eastAsia="Calibri" w:hAnsi="Times New Roman" w:cs="Times New Roman"/>
          <w:sz w:val="24"/>
          <w:szCs w:val="24"/>
          <w:lang w:eastAsia="ar-SA"/>
        </w:rPr>
        <w:t xml:space="preserve"> hver eneste solopgang</w:t>
      </w:r>
      <w:r>
        <w:rPr>
          <w:rFonts w:ascii="Times New Roman" w:eastAsia="Calibri" w:hAnsi="Times New Roman" w:cs="Times New Roman"/>
          <w:sz w:val="24"/>
          <w:szCs w:val="24"/>
          <w:lang w:eastAsia="ar-SA"/>
        </w:rPr>
        <w:t xml:space="preserve"> med </w:t>
      </w:r>
      <w:r w:rsidRPr="00047F27">
        <w:rPr>
          <w:rFonts w:ascii="Times New Roman" w:eastAsia="Calibri" w:hAnsi="Times New Roman" w:cs="Times New Roman"/>
          <w:sz w:val="24"/>
          <w:szCs w:val="24"/>
          <w:lang w:eastAsia="ar-SA"/>
        </w:rPr>
        <w:t xml:space="preserve">den første solopgang. Den </w:t>
      </w:r>
      <w:proofErr w:type="spellStart"/>
      <w:r>
        <w:rPr>
          <w:rFonts w:ascii="Times New Roman" w:eastAsia="Calibri" w:hAnsi="Times New Roman" w:cs="Times New Roman"/>
          <w:sz w:val="24"/>
          <w:szCs w:val="24"/>
          <w:lang w:eastAsia="ar-SA"/>
        </w:rPr>
        <w:t>nytestamentilige</w:t>
      </w:r>
      <w:proofErr w:type="spellEnd"/>
      <w:r w:rsidRPr="00047F27">
        <w:rPr>
          <w:rFonts w:ascii="Times New Roman" w:eastAsia="Calibri" w:hAnsi="Times New Roman" w:cs="Times New Roman"/>
          <w:sz w:val="24"/>
          <w:szCs w:val="24"/>
          <w:lang w:eastAsia="ar-SA"/>
        </w:rPr>
        <w:t xml:space="preserve"> fortælling, der hentydes til, foregår også i øst</w:t>
      </w:r>
      <w:r>
        <w:rPr>
          <w:rFonts w:ascii="Times New Roman" w:eastAsia="Calibri" w:hAnsi="Times New Roman" w:cs="Times New Roman"/>
          <w:sz w:val="24"/>
          <w:szCs w:val="24"/>
          <w:lang w:eastAsia="ar-SA"/>
        </w:rPr>
        <w:t xml:space="preserve">. Øst er </w:t>
      </w:r>
      <w:r w:rsidRPr="00047F27">
        <w:rPr>
          <w:rFonts w:ascii="Times New Roman" w:eastAsia="Calibri" w:hAnsi="Times New Roman" w:cs="Times New Roman"/>
          <w:sz w:val="24"/>
          <w:szCs w:val="24"/>
          <w:lang w:eastAsia="ar-SA"/>
        </w:rPr>
        <w:t xml:space="preserve">” lysets hjem, hvor størst Guds lys oprandt/med stjernen over </w:t>
      </w:r>
      <w:proofErr w:type="gramStart"/>
      <w:r w:rsidRPr="00047F27">
        <w:rPr>
          <w:rFonts w:ascii="Times New Roman" w:eastAsia="Calibri" w:hAnsi="Times New Roman" w:cs="Times New Roman"/>
          <w:sz w:val="24"/>
          <w:szCs w:val="24"/>
          <w:lang w:eastAsia="ar-SA"/>
        </w:rPr>
        <w:t>Betlehem,/</w:t>
      </w:r>
      <w:proofErr w:type="gramEnd"/>
      <w:r w:rsidRPr="00047F27">
        <w:rPr>
          <w:rFonts w:ascii="Times New Roman" w:eastAsia="Calibri" w:hAnsi="Times New Roman" w:cs="Times New Roman"/>
          <w:sz w:val="24"/>
          <w:szCs w:val="24"/>
          <w:lang w:eastAsia="ar-SA"/>
        </w:rPr>
        <w:t>som østens vise fandt.” Det er</w:t>
      </w:r>
      <w:r>
        <w:rPr>
          <w:rFonts w:ascii="Times New Roman" w:eastAsia="Calibri" w:hAnsi="Times New Roman" w:cs="Times New Roman"/>
          <w:sz w:val="24"/>
          <w:szCs w:val="24"/>
          <w:lang w:eastAsia="ar-SA"/>
        </w:rPr>
        <w:t xml:space="preserve"> </w:t>
      </w:r>
      <w:r w:rsidRPr="00047F27">
        <w:rPr>
          <w:rFonts w:ascii="Times New Roman" w:eastAsia="Calibri" w:hAnsi="Times New Roman" w:cs="Times New Roman"/>
          <w:sz w:val="24"/>
          <w:szCs w:val="24"/>
          <w:lang w:eastAsia="ar-SA"/>
        </w:rPr>
        <w:t>fortællingen om Jesu fødsel, der hentydes til. Det største ”Guds lys” er Jesus. Salmen laver en typologisk forbindelse mellem den sol, der skabt</w:t>
      </w:r>
      <w:r>
        <w:rPr>
          <w:rFonts w:ascii="Times New Roman" w:eastAsia="Calibri" w:hAnsi="Times New Roman" w:cs="Times New Roman"/>
          <w:sz w:val="24"/>
          <w:szCs w:val="24"/>
          <w:lang w:eastAsia="ar-SA"/>
        </w:rPr>
        <w:t>es</w:t>
      </w:r>
      <w:r w:rsidRPr="00047F27">
        <w:rPr>
          <w:rFonts w:ascii="Times New Roman" w:eastAsia="Calibri" w:hAnsi="Times New Roman" w:cs="Times New Roman"/>
          <w:sz w:val="24"/>
          <w:szCs w:val="24"/>
          <w:lang w:eastAsia="ar-SA"/>
        </w:rPr>
        <w:t xml:space="preserve"> ved tidens begyndelse, og den større sol, Jesus, der kommer til verden ved vores tidsregnings begyndelse. </w:t>
      </w:r>
      <w:r w:rsidRPr="00047F27">
        <w:rPr>
          <w:rFonts w:ascii="Times New Roman" w:eastAsia="Calibri" w:hAnsi="Times New Roman" w:cs="Times New Roman"/>
          <w:sz w:val="24"/>
          <w:szCs w:val="24"/>
        </w:rPr>
        <w:t xml:space="preserve">Med </w:t>
      </w:r>
      <w:r>
        <w:rPr>
          <w:rFonts w:ascii="Times New Roman" w:eastAsia="Calibri" w:hAnsi="Times New Roman" w:cs="Times New Roman"/>
          <w:sz w:val="24"/>
          <w:szCs w:val="24"/>
        </w:rPr>
        <w:t>Jesus</w:t>
      </w:r>
      <w:r w:rsidRPr="00047F27">
        <w:rPr>
          <w:rFonts w:ascii="Times New Roman" w:eastAsia="Calibri" w:hAnsi="Times New Roman" w:cs="Times New Roman"/>
          <w:sz w:val="24"/>
          <w:szCs w:val="24"/>
        </w:rPr>
        <w:t xml:space="preserve"> kommer </w:t>
      </w:r>
      <w:r>
        <w:rPr>
          <w:rFonts w:ascii="Times New Roman" w:eastAsia="Calibri" w:hAnsi="Times New Roman" w:cs="Times New Roman"/>
          <w:sz w:val="24"/>
          <w:szCs w:val="24"/>
        </w:rPr>
        <w:t>Gud n</w:t>
      </w:r>
      <w:r w:rsidRPr="00047F27">
        <w:rPr>
          <w:rFonts w:ascii="Times New Roman" w:eastAsia="Calibri" w:hAnsi="Times New Roman" w:cs="Times New Roman"/>
          <w:sz w:val="24"/>
          <w:szCs w:val="24"/>
        </w:rPr>
        <w:t xml:space="preserve">ed på jorden og skaber: ”en himmelsk glans på jord”. Salmens tema er, at Paradiset er </w:t>
      </w:r>
      <w:proofErr w:type="spellStart"/>
      <w:r w:rsidRPr="00047F27">
        <w:rPr>
          <w:rFonts w:ascii="Times New Roman" w:eastAsia="Calibri" w:hAnsi="Times New Roman" w:cs="Times New Roman"/>
          <w:sz w:val="24"/>
          <w:szCs w:val="24"/>
        </w:rPr>
        <w:t>nærværede</w:t>
      </w:r>
      <w:proofErr w:type="spellEnd"/>
      <w:r w:rsidRPr="00047F27">
        <w:rPr>
          <w:rFonts w:ascii="Times New Roman" w:eastAsia="Calibri" w:hAnsi="Times New Roman" w:cs="Times New Roman"/>
          <w:sz w:val="24"/>
          <w:szCs w:val="24"/>
        </w:rPr>
        <w:t>, fordi Jesus bringer paradisisk lys, liv og glæde til jorden.</w:t>
      </w:r>
    </w:p>
    <w:p w14:paraId="779DE421" w14:textId="77777777" w:rsidR="00047F27" w:rsidRPr="00047F27" w:rsidRDefault="00047F27" w:rsidP="00047F27">
      <w:pPr>
        <w:spacing w:after="0" w:line="360" w:lineRule="auto"/>
        <w:rPr>
          <w:rFonts w:ascii="Times New Roman" w:eastAsia="Calibri" w:hAnsi="Times New Roman" w:cs="Times New Roman"/>
          <w:sz w:val="24"/>
          <w:szCs w:val="24"/>
          <w:lang w:eastAsia="ar-SA"/>
        </w:rPr>
      </w:pPr>
      <w:r w:rsidRPr="00047F27">
        <w:rPr>
          <w:rFonts w:ascii="Times New Roman" w:eastAsia="Calibri" w:hAnsi="Times New Roman" w:cs="Times New Roman"/>
          <w:b/>
          <w:sz w:val="24"/>
          <w:szCs w:val="24"/>
          <w:lang w:eastAsia="ar-SA"/>
        </w:rPr>
        <w:t>Det fremtidige lag</w:t>
      </w:r>
      <w:r w:rsidRPr="00047F27">
        <w:rPr>
          <w:rFonts w:ascii="Times New Roman" w:eastAsia="Calibri" w:hAnsi="Times New Roman" w:cs="Times New Roman"/>
          <w:sz w:val="24"/>
          <w:szCs w:val="24"/>
          <w:lang w:eastAsia="ar-SA"/>
        </w:rPr>
        <w:t xml:space="preserve"> er nærmest ikke til stede</w:t>
      </w:r>
      <w:r w:rsidR="003D0E51">
        <w:rPr>
          <w:rFonts w:ascii="Times New Roman" w:eastAsia="Calibri" w:hAnsi="Times New Roman" w:cs="Times New Roman"/>
          <w:sz w:val="24"/>
          <w:szCs w:val="24"/>
          <w:lang w:eastAsia="ar-SA"/>
        </w:rPr>
        <w:t xml:space="preserve"> i salmen</w:t>
      </w:r>
      <w:r w:rsidRPr="00047F27">
        <w:rPr>
          <w:rFonts w:ascii="Times New Roman" w:eastAsia="Calibri" w:hAnsi="Times New Roman" w:cs="Times New Roman"/>
          <w:sz w:val="24"/>
          <w:szCs w:val="24"/>
          <w:lang w:eastAsia="ar-SA"/>
        </w:rPr>
        <w:t>. Der er en fortid repræsenteret i salmen</w:t>
      </w:r>
      <w:r w:rsidR="003D0E51">
        <w:rPr>
          <w:rFonts w:ascii="Times New Roman" w:eastAsia="Calibri" w:hAnsi="Times New Roman" w:cs="Times New Roman"/>
          <w:sz w:val="24"/>
          <w:szCs w:val="24"/>
          <w:lang w:eastAsia="ar-SA"/>
        </w:rPr>
        <w:t>. Det er skabelses tid</w:t>
      </w:r>
      <w:r w:rsidRPr="00047F27">
        <w:rPr>
          <w:rFonts w:ascii="Times New Roman" w:eastAsia="Calibri" w:hAnsi="Times New Roman" w:cs="Times New Roman"/>
          <w:sz w:val="24"/>
          <w:szCs w:val="24"/>
          <w:lang w:eastAsia="ar-SA"/>
        </w:rPr>
        <w:t xml:space="preserve">: ”hvor træet stod med evig </w:t>
      </w:r>
      <w:proofErr w:type="gramStart"/>
      <w:r w:rsidRPr="00047F27">
        <w:rPr>
          <w:rFonts w:ascii="Times New Roman" w:eastAsia="Calibri" w:hAnsi="Times New Roman" w:cs="Times New Roman"/>
          <w:sz w:val="24"/>
          <w:szCs w:val="24"/>
          <w:lang w:eastAsia="ar-SA"/>
        </w:rPr>
        <w:t>frugt,/</w:t>
      </w:r>
      <w:proofErr w:type="gramEnd"/>
      <w:r w:rsidRPr="00047F27">
        <w:rPr>
          <w:rFonts w:ascii="Times New Roman" w:eastAsia="Calibri" w:hAnsi="Times New Roman" w:cs="Times New Roman"/>
          <w:sz w:val="24"/>
          <w:szCs w:val="24"/>
          <w:lang w:eastAsia="ar-SA"/>
        </w:rPr>
        <w:t xml:space="preserve"> hvor livets væld </w:t>
      </w:r>
      <w:proofErr w:type="spellStart"/>
      <w:r w:rsidRPr="00047F27">
        <w:rPr>
          <w:rFonts w:ascii="Times New Roman" w:eastAsia="Calibri" w:hAnsi="Times New Roman" w:cs="Times New Roman"/>
          <w:sz w:val="24"/>
          <w:szCs w:val="24"/>
          <w:lang w:eastAsia="ar-SA"/>
        </w:rPr>
        <w:t>udflød</w:t>
      </w:r>
      <w:proofErr w:type="spellEnd"/>
      <w:r w:rsidRPr="00047F27">
        <w:rPr>
          <w:rFonts w:ascii="Times New Roman" w:eastAsia="Calibri" w:hAnsi="Times New Roman" w:cs="Times New Roman"/>
          <w:sz w:val="24"/>
          <w:szCs w:val="24"/>
          <w:lang w:eastAsia="ar-SA"/>
        </w:rPr>
        <w:t xml:space="preserve">.” Paradiset og træet, der giver evigt liv, </w:t>
      </w:r>
      <w:r w:rsidR="003D0E51">
        <w:rPr>
          <w:rFonts w:ascii="Times New Roman" w:eastAsia="Calibri" w:hAnsi="Times New Roman" w:cs="Times New Roman"/>
          <w:sz w:val="24"/>
          <w:szCs w:val="24"/>
          <w:lang w:eastAsia="ar-SA"/>
        </w:rPr>
        <w:t xml:space="preserve">er </w:t>
      </w:r>
      <w:r w:rsidRPr="00047F27">
        <w:rPr>
          <w:rFonts w:ascii="Times New Roman" w:eastAsia="Calibri" w:hAnsi="Times New Roman" w:cs="Times New Roman"/>
          <w:sz w:val="24"/>
          <w:szCs w:val="24"/>
          <w:lang w:eastAsia="ar-SA"/>
        </w:rPr>
        <w:t>i datid ”stod” og ”</w:t>
      </w:r>
      <w:proofErr w:type="spellStart"/>
      <w:r w:rsidRPr="00047F27">
        <w:rPr>
          <w:rFonts w:ascii="Times New Roman" w:eastAsia="Calibri" w:hAnsi="Times New Roman" w:cs="Times New Roman"/>
          <w:sz w:val="24"/>
          <w:szCs w:val="24"/>
          <w:lang w:eastAsia="ar-SA"/>
        </w:rPr>
        <w:t>udflød</w:t>
      </w:r>
      <w:proofErr w:type="spellEnd"/>
      <w:r w:rsidRPr="00047F27">
        <w:rPr>
          <w:rFonts w:ascii="Times New Roman" w:eastAsia="Calibri" w:hAnsi="Times New Roman" w:cs="Times New Roman"/>
          <w:sz w:val="24"/>
          <w:szCs w:val="24"/>
          <w:lang w:eastAsia="ar-SA"/>
        </w:rPr>
        <w:t>”. Men med Jesu fødsel ændre</w:t>
      </w:r>
      <w:r w:rsidR="003D0E51">
        <w:rPr>
          <w:rFonts w:ascii="Times New Roman" w:eastAsia="Calibri" w:hAnsi="Times New Roman" w:cs="Times New Roman"/>
          <w:sz w:val="24"/>
          <w:szCs w:val="24"/>
          <w:lang w:eastAsia="ar-SA"/>
        </w:rPr>
        <w:t>s</w:t>
      </w:r>
      <w:r w:rsidRPr="00047F27">
        <w:rPr>
          <w:rFonts w:ascii="Times New Roman" w:eastAsia="Calibri" w:hAnsi="Times New Roman" w:cs="Times New Roman"/>
          <w:sz w:val="24"/>
          <w:szCs w:val="24"/>
          <w:lang w:eastAsia="ar-SA"/>
        </w:rPr>
        <w:t xml:space="preserve"> datiden til nutid. Paradiset og livets træ (som i salmen er et æbletræ (abild)), er nutid ”gror” og kan </w:t>
      </w:r>
      <w:r w:rsidR="003D0E51">
        <w:rPr>
          <w:rFonts w:ascii="Times New Roman" w:eastAsia="Calibri" w:hAnsi="Times New Roman" w:cs="Times New Roman"/>
          <w:sz w:val="24"/>
          <w:szCs w:val="24"/>
          <w:lang w:eastAsia="ar-SA"/>
        </w:rPr>
        <w:t xml:space="preserve">nu </w:t>
      </w:r>
      <w:r w:rsidRPr="00047F27">
        <w:rPr>
          <w:rFonts w:ascii="Times New Roman" w:eastAsia="Calibri" w:hAnsi="Times New Roman" w:cs="Times New Roman"/>
          <w:sz w:val="24"/>
          <w:szCs w:val="24"/>
          <w:lang w:eastAsia="ar-SA"/>
        </w:rPr>
        <w:t xml:space="preserve">erfares af mennesker. Solopgangen giver mennesker en forsmag på </w:t>
      </w:r>
      <w:r w:rsidR="003D0E51">
        <w:rPr>
          <w:rFonts w:ascii="Times New Roman" w:eastAsia="Calibri" w:hAnsi="Times New Roman" w:cs="Times New Roman"/>
          <w:sz w:val="24"/>
          <w:szCs w:val="24"/>
          <w:lang w:eastAsia="ar-SA"/>
        </w:rPr>
        <w:t xml:space="preserve">– hilsner fra, glimt af </w:t>
      </w:r>
      <w:proofErr w:type="gramStart"/>
      <w:r w:rsidR="003D0E51">
        <w:rPr>
          <w:rFonts w:ascii="Times New Roman" w:eastAsia="Calibri" w:hAnsi="Times New Roman" w:cs="Times New Roman"/>
          <w:sz w:val="24"/>
          <w:szCs w:val="24"/>
          <w:lang w:eastAsia="ar-SA"/>
        </w:rPr>
        <w:t xml:space="preserve">- </w:t>
      </w:r>
      <w:r w:rsidRPr="00047F27">
        <w:rPr>
          <w:rFonts w:ascii="Times New Roman" w:eastAsia="Calibri" w:hAnsi="Times New Roman" w:cs="Times New Roman"/>
          <w:sz w:val="24"/>
          <w:szCs w:val="24"/>
          <w:lang w:eastAsia="ar-SA"/>
        </w:rPr>
        <w:t xml:space="preserve"> Paradis</w:t>
      </w:r>
      <w:proofErr w:type="gramEnd"/>
      <w:r w:rsidRPr="00047F27">
        <w:rPr>
          <w:rFonts w:ascii="Times New Roman" w:eastAsia="Calibri" w:hAnsi="Times New Roman" w:cs="Times New Roman"/>
          <w:sz w:val="24"/>
          <w:szCs w:val="24"/>
          <w:lang w:eastAsia="ar-SA"/>
        </w:rPr>
        <w:t xml:space="preserve">, og fremtidshåbet må ligge i, at vi </w:t>
      </w:r>
      <w:r w:rsidR="003D0E51">
        <w:rPr>
          <w:rFonts w:ascii="Times New Roman" w:eastAsia="Calibri" w:hAnsi="Times New Roman" w:cs="Times New Roman"/>
          <w:sz w:val="24"/>
          <w:szCs w:val="24"/>
          <w:lang w:eastAsia="ar-SA"/>
        </w:rPr>
        <w:t xml:space="preserve">engang </w:t>
      </w:r>
      <w:r w:rsidRPr="00047F27">
        <w:rPr>
          <w:rFonts w:ascii="Times New Roman" w:eastAsia="Calibri" w:hAnsi="Times New Roman" w:cs="Times New Roman"/>
          <w:sz w:val="24"/>
          <w:szCs w:val="24"/>
          <w:lang w:eastAsia="ar-SA"/>
        </w:rPr>
        <w:t xml:space="preserve">skal erfare </w:t>
      </w:r>
      <w:r w:rsidR="003D0E51">
        <w:rPr>
          <w:rFonts w:ascii="Times New Roman" w:eastAsia="Calibri" w:hAnsi="Times New Roman" w:cs="Times New Roman"/>
          <w:sz w:val="24"/>
          <w:szCs w:val="24"/>
          <w:lang w:eastAsia="ar-SA"/>
        </w:rPr>
        <w:t>Paradiset</w:t>
      </w:r>
      <w:r w:rsidRPr="00047F27">
        <w:rPr>
          <w:rFonts w:ascii="Times New Roman" w:eastAsia="Calibri" w:hAnsi="Times New Roman" w:cs="Times New Roman"/>
          <w:sz w:val="24"/>
          <w:szCs w:val="24"/>
          <w:lang w:eastAsia="ar-SA"/>
        </w:rPr>
        <w:t xml:space="preserve"> helt og fuldt og leve i et evigt solopgangslys. </w:t>
      </w:r>
    </w:p>
    <w:p w14:paraId="7F45C4C3" w14:textId="77777777" w:rsidR="00047F27" w:rsidRPr="00047F27" w:rsidRDefault="00047F27" w:rsidP="00047F27">
      <w:pPr>
        <w:spacing w:after="0" w:line="360" w:lineRule="auto"/>
        <w:rPr>
          <w:rFonts w:ascii="Times New Roman" w:eastAsia="Calibri" w:hAnsi="Times New Roman" w:cs="Times New Roman"/>
          <w:sz w:val="24"/>
          <w:szCs w:val="24"/>
          <w:lang w:eastAsia="ar-SA"/>
        </w:rPr>
      </w:pPr>
    </w:p>
    <w:p w14:paraId="329A79EE" w14:textId="77777777" w:rsidR="005C5F52" w:rsidRDefault="00047F27" w:rsidP="009B7333">
      <w:pPr>
        <w:spacing w:after="0" w:line="360" w:lineRule="auto"/>
        <w:rPr>
          <w:rFonts w:ascii="Times New Roman" w:eastAsia="Calibri" w:hAnsi="Times New Roman" w:cs="Times New Roman"/>
          <w:sz w:val="24"/>
          <w:szCs w:val="24"/>
          <w:lang w:eastAsia="ar-SA"/>
        </w:rPr>
      </w:pPr>
      <w:r w:rsidRPr="00047F27">
        <w:rPr>
          <w:rFonts w:ascii="Times New Roman" w:eastAsia="Calibri" w:hAnsi="Times New Roman" w:cs="Times New Roman"/>
          <w:sz w:val="24"/>
          <w:szCs w:val="24"/>
          <w:lang w:eastAsia="ar-SA"/>
        </w:rPr>
        <w:t xml:space="preserve">Det </w:t>
      </w:r>
      <w:r w:rsidRPr="00047F27">
        <w:rPr>
          <w:rFonts w:ascii="Times New Roman" w:eastAsia="Calibri" w:hAnsi="Times New Roman" w:cs="Times New Roman"/>
          <w:b/>
          <w:sz w:val="24"/>
          <w:szCs w:val="24"/>
          <w:lang w:eastAsia="ar-SA"/>
        </w:rPr>
        <w:t>handlingsanvisende lag</w:t>
      </w:r>
      <w:r w:rsidRPr="00047F27">
        <w:rPr>
          <w:rFonts w:ascii="Times New Roman" w:eastAsia="Calibri" w:hAnsi="Times New Roman" w:cs="Times New Roman"/>
          <w:sz w:val="24"/>
          <w:szCs w:val="24"/>
          <w:lang w:eastAsia="ar-SA"/>
        </w:rPr>
        <w:t xml:space="preserve"> i salmen er, at vi skal føle og give udtryk for </w:t>
      </w:r>
      <w:proofErr w:type="spellStart"/>
      <w:r w:rsidRPr="00047F27">
        <w:rPr>
          <w:rFonts w:ascii="Times New Roman" w:eastAsia="Calibri" w:hAnsi="Times New Roman" w:cs="Times New Roman"/>
          <w:sz w:val="24"/>
          <w:szCs w:val="24"/>
          <w:lang w:eastAsia="ar-SA"/>
        </w:rPr>
        <w:t>taknemmlighed</w:t>
      </w:r>
      <w:proofErr w:type="spellEnd"/>
      <w:r w:rsidRPr="00047F27">
        <w:rPr>
          <w:rFonts w:ascii="Times New Roman" w:eastAsia="Calibri" w:hAnsi="Times New Roman" w:cs="Times New Roman"/>
          <w:sz w:val="24"/>
          <w:szCs w:val="24"/>
          <w:lang w:eastAsia="ar-SA"/>
        </w:rPr>
        <w:t xml:space="preserve">. Både sollyset og Paradiset bringes til mennesker ”til store og små” uden, at man skal </w:t>
      </w:r>
      <w:r w:rsidR="003D0E51">
        <w:rPr>
          <w:rFonts w:ascii="Times New Roman" w:eastAsia="Calibri" w:hAnsi="Times New Roman" w:cs="Times New Roman"/>
          <w:sz w:val="24"/>
          <w:szCs w:val="24"/>
          <w:lang w:eastAsia="ar-SA"/>
        </w:rPr>
        <w:t>handle selv</w:t>
      </w:r>
      <w:r w:rsidRPr="00047F27">
        <w:rPr>
          <w:rFonts w:ascii="Times New Roman" w:eastAsia="Calibri" w:hAnsi="Times New Roman" w:cs="Times New Roman"/>
          <w:sz w:val="24"/>
          <w:szCs w:val="24"/>
          <w:lang w:eastAsia="ar-SA"/>
        </w:rPr>
        <w:t xml:space="preserve">. Lige så </w:t>
      </w:r>
      <w:r w:rsidRPr="00047F27">
        <w:rPr>
          <w:rFonts w:ascii="Times New Roman" w:eastAsia="Calibri" w:hAnsi="Times New Roman" w:cs="Times New Roman"/>
          <w:sz w:val="24"/>
          <w:szCs w:val="24"/>
          <w:lang w:eastAsia="ar-SA"/>
        </w:rPr>
        <w:lastRenderedPageBreak/>
        <w:t xml:space="preserve">lidt, som det er menneskets handlinger, der får solen til at stå op, lige så lidt er det mennesket, der sørger for, at Jesus bringer paradis og evigt liv til mennesker. Det jeg, der synger salmen, skal ikke andet, end give Gud sin taknemmelighed ved at synge: ”Hav tak og lov og pris”. Indirekte opfordres man til at </w:t>
      </w:r>
      <w:r w:rsidR="003D0E51">
        <w:rPr>
          <w:rFonts w:ascii="Times New Roman" w:eastAsia="Calibri" w:hAnsi="Times New Roman" w:cs="Times New Roman"/>
          <w:sz w:val="24"/>
          <w:szCs w:val="24"/>
          <w:lang w:eastAsia="ar-SA"/>
        </w:rPr>
        <w:t>vise ærefrygt over for Gud, som stjerne</w:t>
      </w:r>
      <w:r w:rsidR="003D0E51">
        <w:t>, der: ”</w:t>
      </w:r>
      <w:r w:rsidR="003D0E51" w:rsidRPr="003D0E51">
        <w:rPr>
          <w:rFonts w:ascii="Times New Roman" w:eastAsia="Calibri" w:hAnsi="Times New Roman" w:cs="Times New Roman"/>
          <w:sz w:val="24"/>
          <w:szCs w:val="24"/>
          <w:lang w:eastAsia="ar-SA"/>
        </w:rPr>
        <w:t xml:space="preserve">neje </w:t>
      </w:r>
      <w:proofErr w:type="gramStart"/>
      <w:r w:rsidR="003D0E51" w:rsidRPr="003D0E51">
        <w:rPr>
          <w:rFonts w:ascii="Times New Roman" w:eastAsia="Calibri" w:hAnsi="Times New Roman" w:cs="Times New Roman"/>
          <w:sz w:val="24"/>
          <w:szCs w:val="24"/>
          <w:lang w:eastAsia="ar-SA"/>
        </w:rPr>
        <w:t>sig,</w:t>
      </w:r>
      <w:r w:rsidR="003D0E51">
        <w:rPr>
          <w:rFonts w:ascii="Times New Roman" w:eastAsia="Calibri" w:hAnsi="Times New Roman" w:cs="Times New Roman"/>
          <w:sz w:val="24"/>
          <w:szCs w:val="24"/>
          <w:lang w:eastAsia="ar-SA"/>
        </w:rPr>
        <w:t>/</w:t>
      </w:r>
      <w:proofErr w:type="gramEnd"/>
      <w:r w:rsidR="003D0E51" w:rsidRPr="003D0E51">
        <w:rPr>
          <w:rFonts w:ascii="Times New Roman" w:eastAsia="Calibri" w:hAnsi="Times New Roman" w:cs="Times New Roman"/>
          <w:sz w:val="24"/>
          <w:szCs w:val="24"/>
          <w:lang w:eastAsia="ar-SA"/>
        </w:rPr>
        <w:t>hvor østens sol går frem</w:t>
      </w:r>
      <w:r w:rsidR="003D0E51">
        <w:rPr>
          <w:rFonts w:ascii="Times New Roman" w:eastAsia="Calibri" w:hAnsi="Times New Roman" w:cs="Times New Roman"/>
          <w:sz w:val="24"/>
          <w:szCs w:val="24"/>
          <w:lang w:eastAsia="ar-SA"/>
        </w:rPr>
        <w:t>”</w:t>
      </w:r>
      <w:r w:rsidRPr="00047F27">
        <w:rPr>
          <w:rFonts w:ascii="Times New Roman" w:eastAsia="Calibri" w:hAnsi="Times New Roman" w:cs="Times New Roman"/>
          <w:sz w:val="24"/>
          <w:szCs w:val="24"/>
          <w:lang w:eastAsia="ar-SA"/>
        </w:rPr>
        <w:t xml:space="preserve">. At det handlingsanvisende lag er </w:t>
      </w:r>
      <w:r w:rsidR="003D0E51">
        <w:rPr>
          <w:rFonts w:ascii="Times New Roman" w:eastAsia="Calibri" w:hAnsi="Times New Roman" w:cs="Times New Roman"/>
          <w:sz w:val="24"/>
          <w:szCs w:val="24"/>
          <w:lang w:eastAsia="ar-SA"/>
        </w:rPr>
        <w:t>let at overse</w:t>
      </w:r>
      <w:r w:rsidRPr="00047F27">
        <w:rPr>
          <w:rFonts w:ascii="Times New Roman" w:eastAsia="Calibri" w:hAnsi="Times New Roman" w:cs="Times New Roman"/>
          <w:sz w:val="24"/>
          <w:szCs w:val="24"/>
          <w:lang w:eastAsia="ar-SA"/>
        </w:rPr>
        <w:t xml:space="preserve"> udpeger den teologiske pointe, at mennesket frelses ved Guds nådegave</w:t>
      </w:r>
      <w:r w:rsidR="003D0E51">
        <w:rPr>
          <w:rFonts w:ascii="Times New Roman" w:eastAsia="Calibri" w:hAnsi="Times New Roman" w:cs="Times New Roman"/>
          <w:sz w:val="24"/>
          <w:szCs w:val="24"/>
          <w:lang w:eastAsia="ar-SA"/>
        </w:rPr>
        <w:t xml:space="preserve"> og ikke ved egne handlinger</w:t>
      </w:r>
      <w:r w:rsidRPr="00047F27">
        <w:rPr>
          <w:rFonts w:ascii="Times New Roman" w:eastAsia="Calibri" w:hAnsi="Times New Roman" w:cs="Times New Roman"/>
          <w:sz w:val="24"/>
          <w:szCs w:val="24"/>
          <w:lang w:eastAsia="ar-SA"/>
        </w:rPr>
        <w:t>. Salmens budskab er</w:t>
      </w:r>
      <w:r w:rsidR="003D0E51">
        <w:rPr>
          <w:rFonts w:ascii="Times New Roman" w:eastAsia="Calibri" w:hAnsi="Times New Roman" w:cs="Times New Roman"/>
          <w:sz w:val="24"/>
          <w:szCs w:val="24"/>
          <w:lang w:eastAsia="ar-SA"/>
        </w:rPr>
        <w:t xml:space="preserve">: </w:t>
      </w:r>
      <w:r w:rsidRPr="00047F27">
        <w:rPr>
          <w:rFonts w:ascii="Times New Roman" w:eastAsia="Calibri" w:hAnsi="Times New Roman" w:cs="Times New Roman"/>
          <w:sz w:val="24"/>
          <w:szCs w:val="24"/>
          <w:lang w:eastAsia="ar-SA"/>
        </w:rPr>
        <w:t>tag med glæde og taknemmelighed imod morgensolens lys og Guds lys, Jesus.</w:t>
      </w:r>
    </w:p>
    <w:p w14:paraId="6B447A7F" w14:textId="77777777" w:rsidR="00BC161B" w:rsidRDefault="00BC161B" w:rsidP="009B7333">
      <w:pPr>
        <w:spacing w:after="0" w:line="360" w:lineRule="auto"/>
      </w:pPr>
    </w:p>
    <w:p w14:paraId="3D1C4E93" w14:textId="77777777" w:rsidR="00BC161B" w:rsidRDefault="00BC161B">
      <w:pPr>
        <w:rPr>
          <w:rFonts w:ascii="Times New Roman" w:eastAsia="Times New Roman" w:hAnsi="Times New Roman" w:cs="Times New Roman"/>
          <w:color w:val="365F91"/>
          <w:sz w:val="32"/>
          <w:szCs w:val="32"/>
          <w:lang w:eastAsia="ar-SA"/>
        </w:rPr>
      </w:pPr>
      <w:bookmarkStart w:id="19" w:name="_Toc177023132"/>
      <w:r>
        <w:rPr>
          <w:rFonts w:ascii="Times New Roman" w:eastAsia="Times New Roman" w:hAnsi="Times New Roman" w:cs="Times New Roman"/>
          <w:color w:val="365F91"/>
          <w:sz w:val="32"/>
          <w:szCs w:val="32"/>
          <w:lang w:eastAsia="ar-SA"/>
        </w:rPr>
        <w:br w:type="page"/>
      </w:r>
    </w:p>
    <w:p w14:paraId="01FF41BC" w14:textId="77777777" w:rsidR="00BC161B" w:rsidRPr="00BC161B" w:rsidRDefault="00BC161B" w:rsidP="00BC161B">
      <w:pPr>
        <w:keepNext/>
        <w:keepLines/>
        <w:spacing w:before="240" w:after="0" w:line="276" w:lineRule="auto"/>
        <w:outlineLvl w:val="0"/>
        <w:rPr>
          <w:rFonts w:ascii="Times New Roman" w:eastAsia="Times New Roman" w:hAnsi="Times New Roman" w:cs="Times New Roman"/>
          <w:color w:val="365F91"/>
          <w:sz w:val="32"/>
          <w:szCs w:val="32"/>
          <w:lang w:eastAsia="ar-SA"/>
        </w:rPr>
      </w:pPr>
      <w:bookmarkStart w:id="20" w:name="_Toc193375692"/>
      <w:r w:rsidRPr="00BC161B">
        <w:rPr>
          <w:rFonts w:ascii="Times New Roman" w:eastAsia="Times New Roman" w:hAnsi="Times New Roman" w:cs="Times New Roman"/>
          <w:color w:val="365F91"/>
          <w:sz w:val="32"/>
          <w:szCs w:val="32"/>
          <w:lang w:eastAsia="ar-SA"/>
        </w:rPr>
        <w:lastRenderedPageBreak/>
        <w:t>Barokken</w:t>
      </w:r>
      <w:bookmarkEnd w:id="19"/>
      <w:bookmarkEnd w:id="20"/>
      <w:r w:rsidRPr="00BC161B">
        <w:rPr>
          <w:rFonts w:ascii="Times New Roman" w:eastAsia="Times New Roman" w:hAnsi="Times New Roman" w:cs="Times New Roman"/>
          <w:color w:val="365F91"/>
          <w:sz w:val="32"/>
          <w:szCs w:val="32"/>
          <w:lang w:eastAsia="ar-SA"/>
        </w:rPr>
        <w:t xml:space="preserve"> </w:t>
      </w:r>
    </w:p>
    <w:p w14:paraId="38898517" w14:textId="77777777" w:rsidR="00BC161B" w:rsidRPr="00BC161B" w:rsidRDefault="00BC161B" w:rsidP="00BC161B">
      <w:pPr>
        <w:spacing w:after="200" w:line="360" w:lineRule="auto"/>
        <w:rPr>
          <w:rFonts w:ascii="Times New Roman" w:eastAsia="Calibri" w:hAnsi="Times New Roman" w:cs="Times New Roman"/>
          <w:sz w:val="24"/>
          <w:szCs w:val="24"/>
          <w:lang w:eastAsia="ar-SA"/>
        </w:rPr>
      </w:pPr>
      <w:r w:rsidRPr="00BC161B">
        <w:rPr>
          <w:rFonts w:ascii="Times New Roman" w:eastAsia="Calibri" w:hAnsi="Times New Roman" w:cs="Times New Roman"/>
          <w:sz w:val="24"/>
          <w:szCs w:val="24"/>
          <w:lang w:eastAsia="ar-SA"/>
        </w:rPr>
        <w:t>Barokken er eftertidens betegnelse for den litterære stilart, som prægede 1600-tallets litteratur. Ordet var nedsættende ment og en kritik af en litteratur, som man opfattede som for overlæsset, for kunstfærdig og i det hele tager bare for meget. Mere neutralt kan man beskrive barokkens litteratur som tekster, der anvender dramatiske virkemidler til at fremkalde store følelser. Forfattere i barokken er optaget af at omsætte den klassiske retorik i latinske digte til det danske sprog. De ville skrive højtidelig lyrik på dansk og udvikle det danske skriftsprog, så det kunne måle sig med latin. Digteren og præsten Thomas Kingo er den af de meget dygtige barokdigtere, som skriver hundredvis af salmer.</w:t>
      </w:r>
      <w:bookmarkStart w:id="21" w:name="_Hlk187773396"/>
      <w:r w:rsidRPr="00BC161B">
        <w:rPr>
          <w:rFonts w:ascii="Times New Roman" w:eastAsia="Calibri" w:hAnsi="Times New Roman" w:cs="Times New Roman"/>
          <w:sz w:val="24"/>
          <w:szCs w:val="24"/>
          <w:lang w:eastAsia="ar-SA"/>
        </w:rPr>
        <w:t xml:space="preserve"> Salmerne </w:t>
      </w:r>
      <w:bookmarkEnd w:id="21"/>
      <w:r w:rsidRPr="00BC161B">
        <w:rPr>
          <w:rFonts w:ascii="Times New Roman" w:eastAsia="Calibri" w:hAnsi="Times New Roman" w:cs="Times New Roman"/>
          <w:sz w:val="24"/>
          <w:szCs w:val="24"/>
          <w:lang w:eastAsia="ar-SA"/>
        </w:rPr>
        <w:t>skal bruges både hjemme og i kirken til at hjælpe den rette lutherske tro og det rette forhold til Gud på vej. Hans salmer har haft stor betydning fra slutningen af 1600-tallet og frem til i dag.</w:t>
      </w:r>
    </w:p>
    <w:p w14:paraId="0EC39B41" w14:textId="77777777" w:rsidR="00BC161B" w:rsidRPr="00BC161B" w:rsidRDefault="00BC161B" w:rsidP="00BC161B">
      <w:pPr>
        <w:spacing w:after="200" w:line="360" w:lineRule="auto"/>
        <w:rPr>
          <w:rFonts w:ascii="Times New Roman" w:eastAsia="Calibri" w:hAnsi="Times New Roman" w:cs="Times New Roman"/>
          <w:sz w:val="24"/>
          <w:szCs w:val="24"/>
          <w:lang w:eastAsia="ar-SA"/>
        </w:rPr>
      </w:pPr>
      <w:r w:rsidRPr="00BC161B">
        <w:rPr>
          <w:rFonts w:ascii="Times New Roman" w:eastAsia="Calibri" w:hAnsi="Times New Roman" w:cs="Times New Roman"/>
          <w:sz w:val="24"/>
          <w:szCs w:val="24"/>
          <w:lang w:eastAsia="ar-SA"/>
        </w:rPr>
        <w:t xml:space="preserve">1600-tallet betegnes i kirkehistorien som ortodoksiens periode. Ortodoksi betyder den rette lære. I 1600-tallet har man stadig reformationen og de religionskrige, der følger i kølvandet på reformationen, tæt på. Det er meget vigtigt for kongen at skabe ro i riget ved at bevare den lutherske kirke, og for kirken er det vigtigt at få reformationens tanker ud til befolkningen. Disse to ønsker betyder, at man lægger alle kræfter – også de digteriske - i at sikre sig, at befolkningen har den rette lutherske tro. </w:t>
      </w:r>
    </w:p>
    <w:p w14:paraId="0127B335" w14:textId="77777777" w:rsidR="00BC161B" w:rsidRPr="00BC161B" w:rsidRDefault="00BC161B" w:rsidP="00BC161B">
      <w:pPr>
        <w:spacing w:after="200" w:line="360" w:lineRule="auto"/>
        <w:rPr>
          <w:rFonts w:ascii="Times New Roman" w:eastAsia="Calibri" w:hAnsi="Times New Roman" w:cs="Times New Roman"/>
          <w:sz w:val="24"/>
          <w:szCs w:val="24"/>
          <w:lang w:eastAsia="ar-SA"/>
        </w:rPr>
      </w:pPr>
      <w:r w:rsidRPr="00BC161B">
        <w:rPr>
          <w:rFonts w:ascii="Times New Roman" w:eastAsia="Calibri" w:hAnsi="Times New Roman" w:cs="Times New Roman"/>
          <w:sz w:val="24"/>
          <w:szCs w:val="24"/>
          <w:lang w:eastAsia="ar-SA"/>
        </w:rPr>
        <w:t xml:space="preserve">Det er nærliggende for folk i 1600-tallet at opfatte livet som en prøvelse eller en straf fra Gud.  Der er krige i Europa, dårligt vejr og pest, der dræber ubegribeligt mange mennesker. Mange opfatter katastroferne som Guds straf. I en situation, hvor livet er byrdefuldt og at sammenligne med slaveri, giver kirken trøst: Det egentlige virkelige er, at Guds nåde er kommet til mennesket, der derfor kan vente sig et liv i himlen, der er evigt og skønt. Man har den opfattelse, at man som menneske er indskrevet i en større sammenhæng end den jordiske elendighed, man kan se med det blotte øje. </w:t>
      </w:r>
    </w:p>
    <w:p w14:paraId="6B129A45" w14:textId="77777777" w:rsidR="00BC161B" w:rsidRPr="00BC161B" w:rsidRDefault="00BC161B" w:rsidP="00BC161B">
      <w:pPr>
        <w:pStyle w:val="Overskrift2"/>
        <w:rPr>
          <w:rFonts w:eastAsia="Calibri"/>
          <w:lang w:eastAsia="ar-SA"/>
        </w:rPr>
      </w:pPr>
      <w:bookmarkStart w:id="22" w:name="_Toc193375693"/>
      <w:r w:rsidRPr="00BC161B">
        <w:rPr>
          <w:rFonts w:eastAsia="Calibri"/>
          <w:lang w:eastAsia="ar-SA"/>
        </w:rPr>
        <w:t xml:space="preserve">Dualistisk verdensbillede og </w:t>
      </w:r>
      <w:proofErr w:type="spellStart"/>
      <w:r w:rsidRPr="00BC161B">
        <w:rPr>
          <w:rFonts w:eastAsia="Calibri"/>
          <w:lang w:eastAsia="ar-SA"/>
        </w:rPr>
        <w:t>vanitasmotiver</w:t>
      </w:r>
      <w:bookmarkEnd w:id="22"/>
      <w:proofErr w:type="spellEnd"/>
    </w:p>
    <w:p w14:paraId="43B534BD" w14:textId="77777777" w:rsidR="00BC161B" w:rsidRPr="00BC161B" w:rsidRDefault="00BC161B" w:rsidP="00BC161B">
      <w:pPr>
        <w:spacing w:after="200" w:line="360" w:lineRule="auto"/>
        <w:rPr>
          <w:rFonts w:ascii="Times New Roman" w:eastAsia="Calibri" w:hAnsi="Times New Roman" w:cs="Times New Roman"/>
          <w:sz w:val="24"/>
          <w:szCs w:val="24"/>
          <w:lang w:eastAsia="ar-SA"/>
        </w:rPr>
      </w:pPr>
      <w:r w:rsidRPr="00BC161B">
        <w:rPr>
          <w:rFonts w:ascii="Times New Roman" w:eastAsia="Calibri" w:hAnsi="Times New Roman" w:cs="Times New Roman"/>
          <w:sz w:val="24"/>
          <w:szCs w:val="24"/>
          <w:lang w:eastAsia="ar-SA"/>
        </w:rPr>
        <w:t xml:space="preserve">Verdensbilledet er dualistisk: Virkeligheden består af to dele, af jord og himmel, af den profane verden og den guddommelige. Den profane del af virkeligheden er forgængelig – alt jordisk vil forsvinde, ændres, rådne, mistes, og døden er sikker. Den guddommelige del af virkeligheden er evig og det eneste sikre. I det jordiske liv er mennesket midt i en kampzone mellem de gode og de onde kræfter. Det er et let offer for synd og Satans fristelser, og mennesket kan så let glemme, at det hører til i himlen. </w:t>
      </w:r>
    </w:p>
    <w:p w14:paraId="19B51CCA" w14:textId="77777777" w:rsidR="00BC161B" w:rsidRPr="00BC161B" w:rsidRDefault="00BC161B" w:rsidP="00BC161B">
      <w:pPr>
        <w:spacing w:after="200" w:line="360" w:lineRule="auto"/>
        <w:rPr>
          <w:rFonts w:ascii="Times New Roman" w:eastAsia="Calibri" w:hAnsi="Times New Roman" w:cs="Times New Roman"/>
          <w:sz w:val="24"/>
          <w:szCs w:val="24"/>
          <w:lang w:eastAsia="ar-SA"/>
        </w:rPr>
      </w:pPr>
      <w:proofErr w:type="spellStart"/>
      <w:r w:rsidRPr="00BC161B">
        <w:rPr>
          <w:rFonts w:ascii="Times New Roman" w:eastAsia="Calibri" w:hAnsi="Times New Roman" w:cs="Times New Roman"/>
          <w:sz w:val="24"/>
          <w:szCs w:val="24"/>
          <w:lang w:eastAsia="ar-SA"/>
        </w:rPr>
        <w:lastRenderedPageBreak/>
        <w:t>Vanitasmotiver</w:t>
      </w:r>
      <w:proofErr w:type="spellEnd"/>
      <w:r w:rsidRPr="00BC161B">
        <w:rPr>
          <w:rFonts w:ascii="Times New Roman" w:eastAsia="Calibri" w:hAnsi="Times New Roman" w:cs="Times New Roman"/>
          <w:sz w:val="24"/>
          <w:szCs w:val="24"/>
          <w:lang w:eastAsia="ar-SA"/>
        </w:rPr>
        <w:t xml:space="preserve"> i billeder og tekster minder mennesket om, at det skal vende sig bort fra verden og mod himlen. </w:t>
      </w:r>
      <w:proofErr w:type="spellStart"/>
      <w:r w:rsidRPr="00BC161B">
        <w:rPr>
          <w:rFonts w:ascii="Times New Roman" w:eastAsia="Calibri" w:hAnsi="Times New Roman" w:cs="Times New Roman"/>
          <w:sz w:val="24"/>
          <w:szCs w:val="24"/>
          <w:lang w:eastAsia="ar-SA"/>
        </w:rPr>
        <w:t>Vanitas</w:t>
      </w:r>
      <w:proofErr w:type="spellEnd"/>
      <w:r w:rsidRPr="00BC161B">
        <w:rPr>
          <w:rFonts w:ascii="Times New Roman" w:eastAsia="Calibri" w:hAnsi="Times New Roman" w:cs="Times New Roman"/>
          <w:sz w:val="24"/>
          <w:szCs w:val="24"/>
          <w:lang w:eastAsia="ar-SA"/>
        </w:rPr>
        <w:t xml:space="preserve"> betyder forfængelighed – at man er optaget af ære, berømmelse, rigdom og skønhed. </w:t>
      </w:r>
      <w:proofErr w:type="spellStart"/>
      <w:r w:rsidRPr="00BC161B">
        <w:rPr>
          <w:rFonts w:ascii="Times New Roman" w:eastAsia="Calibri" w:hAnsi="Times New Roman" w:cs="Times New Roman"/>
          <w:sz w:val="24"/>
          <w:szCs w:val="24"/>
          <w:lang w:eastAsia="ar-SA"/>
        </w:rPr>
        <w:t>Vanitasmotiverne</w:t>
      </w:r>
      <w:proofErr w:type="spellEnd"/>
      <w:r w:rsidRPr="00BC161B">
        <w:rPr>
          <w:rFonts w:ascii="Times New Roman" w:eastAsia="Calibri" w:hAnsi="Times New Roman" w:cs="Times New Roman"/>
          <w:sz w:val="24"/>
          <w:szCs w:val="24"/>
          <w:lang w:eastAsia="ar-SA"/>
        </w:rPr>
        <w:t xml:space="preserve"> er opstillinger af ting, der skal minde beskueren om, hvor tåbeligt det er at være forfængelig. Alle de ting, man kan samle sig eller være stolt af, er jo jordiske og forgængelige ting. Ære og berømmelse kan man miste på et øjeblik. Rigdommen kan tages fra en. Skønheden falmer med alderen. Og ingen af tingene gavner efter døden. Man skal betragte </w:t>
      </w:r>
      <w:proofErr w:type="spellStart"/>
      <w:r w:rsidRPr="00BC161B">
        <w:rPr>
          <w:rFonts w:ascii="Times New Roman" w:eastAsia="Calibri" w:hAnsi="Times New Roman" w:cs="Times New Roman"/>
          <w:sz w:val="24"/>
          <w:szCs w:val="24"/>
          <w:lang w:eastAsia="ar-SA"/>
        </w:rPr>
        <w:t>vanitasmotiverne</w:t>
      </w:r>
      <w:proofErr w:type="spellEnd"/>
      <w:r w:rsidRPr="00BC161B">
        <w:rPr>
          <w:rFonts w:ascii="Times New Roman" w:eastAsia="Calibri" w:hAnsi="Times New Roman" w:cs="Times New Roman"/>
          <w:sz w:val="24"/>
          <w:szCs w:val="24"/>
          <w:lang w:eastAsia="ar-SA"/>
        </w:rPr>
        <w:t xml:space="preserve"> for at huske på, at det jordiske er forgængeligt og at forfængelighed er tåbelig. Billederne er et memento mori</w:t>
      </w:r>
      <w:r w:rsidRPr="00BC161B">
        <w:rPr>
          <w:rFonts w:ascii="Calibri" w:eastAsia="Calibri" w:hAnsi="Calibri" w:cs="Times New Roman"/>
        </w:rPr>
        <w:t xml:space="preserve"> – en </w:t>
      </w:r>
      <w:r w:rsidRPr="00BC161B">
        <w:rPr>
          <w:rFonts w:ascii="Times New Roman" w:eastAsia="Calibri" w:hAnsi="Times New Roman" w:cs="Times New Roman"/>
          <w:sz w:val="24"/>
          <w:szCs w:val="24"/>
          <w:lang w:eastAsia="ar-SA"/>
        </w:rPr>
        <w:t xml:space="preserve">påmindelse om livets korthed og om at vende sig mod det guddommelige. </w:t>
      </w:r>
    </w:p>
    <w:tbl>
      <w:tblPr>
        <w:tblStyle w:val="Tabel-Gitter1"/>
        <w:tblW w:w="0" w:type="auto"/>
        <w:tblInd w:w="0" w:type="dxa"/>
        <w:tblLook w:val="04A0" w:firstRow="1" w:lastRow="0" w:firstColumn="1" w:lastColumn="0" w:noHBand="0" w:noVBand="1"/>
      </w:tblPr>
      <w:tblGrid>
        <w:gridCol w:w="9628"/>
      </w:tblGrid>
      <w:tr w:rsidR="00BC161B" w:rsidRPr="00BC161B" w14:paraId="26C8D772" w14:textId="77777777" w:rsidTr="00BC161B">
        <w:tc>
          <w:tcPr>
            <w:tcW w:w="9778" w:type="dxa"/>
            <w:tcBorders>
              <w:top w:val="single" w:sz="4" w:space="0" w:color="auto"/>
              <w:left w:val="single" w:sz="4" w:space="0" w:color="auto"/>
              <w:bottom w:val="single" w:sz="4" w:space="0" w:color="auto"/>
              <w:right w:val="single" w:sz="4" w:space="0" w:color="auto"/>
            </w:tcBorders>
            <w:hideMark/>
          </w:tcPr>
          <w:p w14:paraId="541E3AF6" w14:textId="77777777" w:rsidR="00BC161B" w:rsidRPr="00BC161B" w:rsidRDefault="00BC161B" w:rsidP="00BC161B">
            <w:pPr>
              <w:spacing w:line="360" w:lineRule="auto"/>
              <w:rPr>
                <w:rFonts w:ascii="Times New Roman" w:hAnsi="Times New Roman"/>
                <w:sz w:val="24"/>
                <w:szCs w:val="24"/>
                <w:lang w:eastAsia="ar-SA"/>
              </w:rPr>
            </w:pPr>
            <w:r w:rsidRPr="00BC161B">
              <w:rPr>
                <w:rFonts w:ascii="Times New Roman" w:hAnsi="Times New Roman"/>
                <w:sz w:val="24"/>
                <w:szCs w:val="24"/>
                <w:lang w:eastAsia="ar-SA"/>
              </w:rPr>
              <w:t>Medbring genstande til et lille tableau i klassen, der skal symbolisere pointen: at verden er forgængelig og optaget af (tåbelig) forgængelighed. Find inspiration i maleriet herunder.</w:t>
            </w:r>
          </w:p>
        </w:tc>
      </w:tr>
    </w:tbl>
    <w:p w14:paraId="01FDEF5C" w14:textId="77777777" w:rsidR="00BC161B" w:rsidRPr="00BC161B" w:rsidRDefault="00BC161B" w:rsidP="00BC161B">
      <w:pPr>
        <w:spacing w:after="0" w:line="360" w:lineRule="auto"/>
        <w:rPr>
          <w:rFonts w:ascii="Times New Roman" w:eastAsia="Calibri" w:hAnsi="Times New Roman" w:cs="Times New Roman"/>
          <w:sz w:val="24"/>
          <w:szCs w:val="24"/>
          <w:lang w:eastAsia="ar-SA"/>
        </w:rPr>
      </w:pPr>
      <w:r w:rsidRPr="00BC161B">
        <w:rPr>
          <w:rFonts w:ascii="Times New Roman" w:eastAsia="Calibri" w:hAnsi="Times New Roman" w:cs="Times New Roman"/>
          <w:sz w:val="24"/>
          <w:szCs w:val="24"/>
          <w:lang w:eastAsia="ar-SA"/>
        </w:rPr>
        <w:t xml:space="preserve"> </w:t>
      </w:r>
      <w:r w:rsidRPr="00BC161B">
        <w:rPr>
          <w:rFonts w:ascii="Times New Roman" w:eastAsia="Calibri" w:hAnsi="Times New Roman" w:cs="Times New Roman"/>
          <w:noProof/>
          <w:sz w:val="24"/>
          <w:szCs w:val="24"/>
          <w:lang w:eastAsia="ar-SA"/>
        </w:rPr>
        <w:drawing>
          <wp:inline distT="0" distB="0" distL="0" distR="0" wp14:anchorId="23AE4680" wp14:editId="6FD359CA">
            <wp:extent cx="6048375" cy="4419600"/>
            <wp:effectExtent l="0" t="0" r="9525" b="0"/>
            <wp:docPr id="1"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48375" cy="4419600"/>
                    </a:xfrm>
                    <a:prstGeom prst="rect">
                      <a:avLst/>
                    </a:prstGeom>
                    <a:noFill/>
                    <a:ln>
                      <a:noFill/>
                    </a:ln>
                  </pic:spPr>
                </pic:pic>
              </a:graphicData>
            </a:graphic>
          </wp:inline>
        </w:drawing>
      </w:r>
    </w:p>
    <w:p w14:paraId="05D43FB8" w14:textId="77777777" w:rsidR="00BC161B" w:rsidRPr="00BC161B" w:rsidRDefault="00BC161B" w:rsidP="00BC161B">
      <w:pPr>
        <w:spacing w:after="0" w:line="360" w:lineRule="auto"/>
        <w:rPr>
          <w:rFonts w:ascii="Times New Roman" w:eastAsia="Calibri" w:hAnsi="Times New Roman" w:cs="Times New Roman"/>
          <w:i/>
          <w:sz w:val="24"/>
          <w:szCs w:val="24"/>
          <w:lang w:eastAsia="ar-SA"/>
        </w:rPr>
      </w:pPr>
      <w:r w:rsidRPr="00BC161B">
        <w:rPr>
          <w:rFonts w:ascii="Times New Roman" w:eastAsia="Calibri" w:hAnsi="Times New Roman" w:cs="Times New Roman"/>
          <w:i/>
          <w:sz w:val="24"/>
          <w:szCs w:val="24"/>
          <w:lang w:eastAsia="ar-SA"/>
        </w:rPr>
        <w:t xml:space="preserve">David </w:t>
      </w:r>
      <w:proofErr w:type="spellStart"/>
      <w:r w:rsidRPr="00BC161B">
        <w:rPr>
          <w:rFonts w:ascii="Times New Roman" w:eastAsia="Calibri" w:hAnsi="Times New Roman" w:cs="Times New Roman"/>
          <w:i/>
          <w:sz w:val="24"/>
          <w:szCs w:val="24"/>
          <w:lang w:eastAsia="ar-SA"/>
        </w:rPr>
        <w:t>Bailly</w:t>
      </w:r>
      <w:proofErr w:type="spellEnd"/>
      <w:r w:rsidRPr="00BC161B">
        <w:rPr>
          <w:rFonts w:ascii="Times New Roman" w:eastAsia="Calibri" w:hAnsi="Times New Roman" w:cs="Times New Roman"/>
          <w:i/>
          <w:sz w:val="24"/>
          <w:szCs w:val="24"/>
          <w:lang w:eastAsia="ar-SA"/>
        </w:rPr>
        <w:t xml:space="preserve">: Selvportræt med </w:t>
      </w:r>
      <w:proofErr w:type="spellStart"/>
      <w:r w:rsidRPr="00BC161B">
        <w:rPr>
          <w:rFonts w:ascii="Times New Roman" w:eastAsia="Calibri" w:hAnsi="Times New Roman" w:cs="Times New Roman"/>
          <w:i/>
          <w:sz w:val="24"/>
          <w:szCs w:val="24"/>
          <w:lang w:eastAsia="ar-SA"/>
        </w:rPr>
        <w:t>vanitassymboler</w:t>
      </w:r>
      <w:proofErr w:type="spellEnd"/>
      <w:r w:rsidRPr="00BC161B">
        <w:rPr>
          <w:rFonts w:ascii="Times New Roman" w:eastAsia="Calibri" w:hAnsi="Times New Roman" w:cs="Times New Roman"/>
          <w:i/>
          <w:sz w:val="24"/>
          <w:szCs w:val="24"/>
          <w:lang w:eastAsia="ar-SA"/>
        </w:rPr>
        <w:t>, 1651</w:t>
      </w:r>
    </w:p>
    <w:p w14:paraId="3A9D182A" w14:textId="77777777" w:rsidR="00BC161B" w:rsidRPr="00BC161B" w:rsidRDefault="00BC161B" w:rsidP="00BC161B">
      <w:pPr>
        <w:keepNext/>
        <w:keepLines/>
        <w:spacing w:before="40" w:after="0" w:line="256" w:lineRule="auto"/>
        <w:outlineLvl w:val="1"/>
        <w:rPr>
          <w:rFonts w:ascii="Calibri Light" w:eastAsia="Times New Roman" w:hAnsi="Calibri Light" w:cs="Times New Roman"/>
          <w:color w:val="2F5496" w:themeColor="accent1" w:themeShade="BF"/>
          <w:sz w:val="26"/>
          <w:szCs w:val="26"/>
          <w:lang w:eastAsia="ar-SA"/>
        </w:rPr>
      </w:pPr>
    </w:p>
    <w:p w14:paraId="37B4D512" w14:textId="77777777" w:rsidR="00BC161B" w:rsidRPr="00BC161B" w:rsidRDefault="00BC161B" w:rsidP="00BC161B">
      <w:pPr>
        <w:spacing w:line="256" w:lineRule="auto"/>
        <w:rPr>
          <w:rFonts w:ascii="Calibri Light" w:eastAsia="Times New Roman" w:hAnsi="Calibri Light" w:cs="Times New Roman"/>
          <w:color w:val="2F5496" w:themeColor="accent1" w:themeShade="BF"/>
          <w:sz w:val="26"/>
          <w:szCs w:val="26"/>
          <w:lang w:eastAsia="ar-SA"/>
        </w:rPr>
      </w:pPr>
      <w:r w:rsidRPr="00BC161B">
        <w:rPr>
          <w:rFonts w:ascii="Calibri Light" w:eastAsia="Times New Roman" w:hAnsi="Calibri Light" w:cs="Times New Roman"/>
          <w:color w:val="2F5496" w:themeColor="accent1" w:themeShade="BF"/>
          <w:sz w:val="26"/>
          <w:szCs w:val="26"/>
          <w:lang w:eastAsia="ar-SA"/>
        </w:rPr>
        <w:br w:type="page"/>
      </w:r>
    </w:p>
    <w:p w14:paraId="2F5EEB95" w14:textId="77777777" w:rsidR="00BC161B" w:rsidRPr="00BC161B" w:rsidRDefault="00BC161B" w:rsidP="00BC161B">
      <w:pPr>
        <w:keepNext/>
        <w:keepLines/>
        <w:spacing w:before="40" w:after="0" w:line="360" w:lineRule="auto"/>
        <w:outlineLvl w:val="1"/>
        <w:rPr>
          <w:rFonts w:ascii="Calibri Light" w:eastAsia="Times New Roman" w:hAnsi="Calibri Light" w:cs="Times New Roman"/>
          <w:color w:val="2F5496" w:themeColor="accent1" w:themeShade="BF"/>
          <w:sz w:val="26"/>
          <w:szCs w:val="26"/>
          <w:lang w:eastAsia="ar-SA"/>
        </w:rPr>
      </w:pPr>
      <w:bookmarkStart w:id="23" w:name="_Toc193375694"/>
      <w:r w:rsidRPr="00BC161B">
        <w:rPr>
          <w:rFonts w:ascii="Calibri Light" w:eastAsia="Times New Roman" w:hAnsi="Calibri Light" w:cs="Times New Roman"/>
          <w:color w:val="2F5496" w:themeColor="accent1" w:themeShade="BF"/>
          <w:sz w:val="26"/>
          <w:szCs w:val="26"/>
          <w:lang w:eastAsia="ar-SA"/>
        </w:rPr>
        <w:lastRenderedPageBreak/>
        <w:t>Thomas Kingos morgensalme</w:t>
      </w:r>
      <w:bookmarkEnd w:id="23"/>
    </w:p>
    <w:p w14:paraId="67807703" w14:textId="77777777" w:rsidR="00BC161B" w:rsidRPr="00BC161B" w:rsidRDefault="00BC161B" w:rsidP="00BC161B">
      <w:pPr>
        <w:suppressAutoHyphens/>
        <w:spacing w:after="0" w:line="36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 xml:space="preserve">Thomas Kingos salme </w:t>
      </w:r>
      <w:r w:rsidRPr="00BC161B">
        <w:rPr>
          <w:rFonts w:ascii="Times New Roman" w:eastAsia="Times New Roman" w:hAnsi="Times New Roman" w:cs="Times New Roman"/>
          <w:i/>
          <w:sz w:val="24"/>
          <w:szCs w:val="24"/>
          <w:lang w:eastAsia="ar-SA"/>
        </w:rPr>
        <w:t xml:space="preserve">Nu rinder solen op af </w:t>
      </w:r>
      <w:proofErr w:type="spellStart"/>
      <w:r w:rsidRPr="00BC161B">
        <w:rPr>
          <w:rFonts w:ascii="Times New Roman" w:eastAsia="Times New Roman" w:hAnsi="Times New Roman" w:cs="Times New Roman"/>
          <w:i/>
          <w:sz w:val="24"/>
          <w:szCs w:val="24"/>
          <w:lang w:eastAsia="ar-SA"/>
        </w:rPr>
        <w:t>østerlide</w:t>
      </w:r>
      <w:proofErr w:type="spellEnd"/>
      <w:r w:rsidRPr="00BC161B">
        <w:rPr>
          <w:rFonts w:ascii="Times New Roman" w:eastAsia="Times New Roman" w:hAnsi="Times New Roman" w:cs="Times New Roman"/>
          <w:sz w:val="24"/>
          <w:szCs w:val="24"/>
          <w:lang w:eastAsia="ar-SA"/>
        </w:rPr>
        <w:t xml:space="preserve"> fra 1674 er en morgensalme.</w:t>
      </w:r>
      <w:r w:rsidRPr="00BC161B">
        <w:rPr>
          <w:rFonts w:ascii="Calibri" w:eastAsia="Calibri" w:hAnsi="Calibri" w:cs="Times New Roman"/>
        </w:rPr>
        <w:t xml:space="preserve"> </w:t>
      </w:r>
      <w:r w:rsidRPr="00BC161B">
        <w:rPr>
          <w:rFonts w:ascii="Times New Roman" w:eastAsia="Times New Roman" w:hAnsi="Times New Roman" w:cs="Times New Roman"/>
          <w:b/>
          <w:sz w:val="24"/>
          <w:szCs w:val="24"/>
          <w:lang w:eastAsia="ar-SA"/>
        </w:rPr>
        <w:t>Salmens konkrete lag</w:t>
      </w:r>
      <w:r w:rsidRPr="00BC161B">
        <w:rPr>
          <w:rFonts w:ascii="Times New Roman" w:eastAsia="Times New Roman" w:hAnsi="Times New Roman" w:cs="Times New Roman"/>
          <w:sz w:val="24"/>
          <w:szCs w:val="24"/>
          <w:lang w:eastAsia="ar-SA"/>
        </w:rPr>
        <w:t xml:space="preserve"> er solopgangen og sollyset, der strømmer ned til mennesket. Sollyset er et billede på Guds uendelige nåde, der kommer fra himlen og ”</w:t>
      </w:r>
      <w:proofErr w:type="spellStart"/>
      <w:r w:rsidRPr="00BC161B">
        <w:rPr>
          <w:rFonts w:ascii="Times New Roman" w:eastAsia="Times New Roman" w:hAnsi="Times New Roman" w:cs="Times New Roman"/>
          <w:sz w:val="24"/>
          <w:szCs w:val="24"/>
          <w:lang w:eastAsia="ar-SA"/>
        </w:rPr>
        <w:t>overgyder</w:t>
      </w:r>
      <w:proofErr w:type="spellEnd"/>
      <w:r w:rsidRPr="00BC161B">
        <w:rPr>
          <w:rFonts w:ascii="Times New Roman" w:eastAsia="Times New Roman" w:hAnsi="Times New Roman" w:cs="Times New Roman"/>
          <w:sz w:val="24"/>
          <w:szCs w:val="24"/>
          <w:lang w:eastAsia="ar-SA"/>
        </w:rPr>
        <w:t xml:space="preserve">”, ”nedflyder” (strofe 2). Hernede er ”jordens bo” (strofe 1). Man kan fornemme den dualistiske verdensopfattelse, at verden består af det himmelske og jordiske, af oppe og nede. Nåden kommer fra oven og ned til mennesket.  </w:t>
      </w:r>
    </w:p>
    <w:p w14:paraId="46629DA8" w14:textId="77777777" w:rsidR="00BC161B" w:rsidRPr="00BC161B" w:rsidRDefault="00BC161B" w:rsidP="00BC161B">
      <w:pPr>
        <w:suppressAutoHyphens/>
        <w:spacing w:after="0" w:line="360" w:lineRule="auto"/>
        <w:rPr>
          <w:rFonts w:ascii="Times New Roman" w:eastAsia="Times New Roman" w:hAnsi="Times New Roman" w:cs="Times New Roman"/>
          <w:sz w:val="24"/>
          <w:szCs w:val="24"/>
          <w:lang w:eastAsia="ar-SA"/>
        </w:rPr>
      </w:pPr>
    </w:p>
    <w:p w14:paraId="504721A1" w14:textId="77777777" w:rsidR="00BC161B" w:rsidRPr="00BC161B" w:rsidRDefault="00BC161B" w:rsidP="00BC161B">
      <w:pPr>
        <w:spacing w:after="0" w:line="360" w:lineRule="auto"/>
        <w:rPr>
          <w:rFonts w:ascii="Times New Roman" w:eastAsia="Times New Roman" w:hAnsi="Times New Roman" w:cs="Times New Roman"/>
          <w:sz w:val="24"/>
          <w:szCs w:val="24"/>
          <w:lang w:eastAsia="ar-SA"/>
        </w:rPr>
        <w:sectPr w:rsidR="00BC161B" w:rsidRPr="00BC161B">
          <w:pgSz w:w="11906" w:h="16838"/>
          <w:pgMar w:top="1701" w:right="1134" w:bottom="1701" w:left="1134" w:header="708" w:footer="708" w:gutter="0"/>
          <w:cols w:space="708"/>
        </w:sectPr>
      </w:pPr>
    </w:p>
    <w:p w14:paraId="53E1F108" w14:textId="77777777" w:rsidR="00BC161B" w:rsidRPr="00BC161B" w:rsidRDefault="00BC161B" w:rsidP="00BC161B">
      <w:pPr>
        <w:suppressAutoHyphens/>
        <w:spacing w:after="0" w:line="36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1</w:t>
      </w:r>
    </w:p>
    <w:p w14:paraId="1DE8AE0E" w14:textId="77777777" w:rsidR="00BC161B" w:rsidRPr="00BC161B" w:rsidRDefault="00BC161B" w:rsidP="00BC161B">
      <w:pPr>
        <w:suppressAutoHyphens/>
        <w:spacing w:after="0" w:line="36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Nu rinder solen op</w:t>
      </w:r>
    </w:p>
    <w:p w14:paraId="026A0304" w14:textId="77777777" w:rsidR="00BC161B" w:rsidRPr="00BC161B" w:rsidRDefault="00BC161B" w:rsidP="00BC161B">
      <w:pPr>
        <w:suppressAutoHyphens/>
        <w:spacing w:after="0" w:line="36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 xml:space="preserve">af </w:t>
      </w:r>
      <w:proofErr w:type="spellStart"/>
      <w:r w:rsidRPr="00BC161B">
        <w:rPr>
          <w:rFonts w:ascii="Times New Roman" w:eastAsia="Times New Roman" w:hAnsi="Times New Roman" w:cs="Times New Roman"/>
          <w:sz w:val="24"/>
          <w:szCs w:val="24"/>
          <w:lang w:eastAsia="ar-SA"/>
        </w:rPr>
        <w:t>østerlide</w:t>
      </w:r>
      <w:proofErr w:type="spellEnd"/>
      <w:r w:rsidRPr="00BC161B">
        <w:rPr>
          <w:rFonts w:ascii="Times New Roman" w:eastAsia="Times New Roman" w:hAnsi="Times New Roman" w:cs="Times New Roman"/>
          <w:sz w:val="24"/>
          <w:szCs w:val="24"/>
          <w:lang w:eastAsia="ar-SA"/>
        </w:rPr>
        <w:t>,</w:t>
      </w:r>
    </w:p>
    <w:p w14:paraId="38025F36" w14:textId="77777777" w:rsidR="00BC161B" w:rsidRPr="00BC161B" w:rsidRDefault="00BC161B" w:rsidP="00BC161B">
      <w:pPr>
        <w:suppressAutoHyphens/>
        <w:spacing w:after="0" w:line="36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forgylder klippens top</w:t>
      </w:r>
    </w:p>
    <w:p w14:paraId="4E0B5B48" w14:textId="77777777" w:rsidR="00BC161B" w:rsidRPr="00BC161B" w:rsidRDefault="00BC161B" w:rsidP="00BC161B">
      <w:pPr>
        <w:suppressAutoHyphens/>
        <w:spacing w:after="0" w:line="36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og bjergets side;</w:t>
      </w:r>
    </w:p>
    <w:p w14:paraId="24B9C0A2" w14:textId="77777777" w:rsidR="00BC161B" w:rsidRPr="00BC161B" w:rsidRDefault="00BC161B" w:rsidP="00BC161B">
      <w:pPr>
        <w:suppressAutoHyphens/>
        <w:spacing w:after="0" w:line="36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vær glad, min sjæl, og lad din stemme klinge,</w:t>
      </w:r>
    </w:p>
    <w:p w14:paraId="051FDAC6" w14:textId="77777777" w:rsidR="00BC161B" w:rsidRPr="00BC161B" w:rsidRDefault="00BC161B" w:rsidP="00BC161B">
      <w:pPr>
        <w:suppressAutoHyphens/>
        <w:spacing w:after="0" w:line="36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stig op fra jordens bo,</w:t>
      </w:r>
    </w:p>
    <w:p w14:paraId="3218A231" w14:textId="77777777" w:rsidR="00BC161B" w:rsidRPr="00BC161B" w:rsidRDefault="00BC161B" w:rsidP="00BC161B">
      <w:pPr>
        <w:suppressAutoHyphens/>
        <w:spacing w:after="0" w:line="36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og med din tak og tro</w:t>
      </w:r>
    </w:p>
    <w:p w14:paraId="7612F77B" w14:textId="77777777" w:rsidR="00BC161B" w:rsidRPr="00BC161B" w:rsidRDefault="00BC161B" w:rsidP="00BC161B">
      <w:pPr>
        <w:suppressAutoHyphens/>
        <w:spacing w:after="0" w:line="36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 xml:space="preserve">til Himlen </w:t>
      </w:r>
      <w:proofErr w:type="gramStart"/>
      <w:r w:rsidRPr="00BC161B">
        <w:rPr>
          <w:rFonts w:ascii="Times New Roman" w:eastAsia="Times New Roman" w:hAnsi="Times New Roman" w:cs="Times New Roman"/>
          <w:sz w:val="24"/>
          <w:szCs w:val="24"/>
          <w:lang w:eastAsia="ar-SA"/>
        </w:rPr>
        <w:t>svinge</w:t>
      </w:r>
      <w:proofErr w:type="gramEnd"/>
      <w:r w:rsidRPr="00BC161B">
        <w:rPr>
          <w:rFonts w:ascii="Times New Roman" w:eastAsia="Times New Roman" w:hAnsi="Times New Roman" w:cs="Times New Roman"/>
          <w:sz w:val="24"/>
          <w:szCs w:val="24"/>
          <w:lang w:eastAsia="ar-SA"/>
        </w:rPr>
        <w:t>!</w:t>
      </w:r>
    </w:p>
    <w:p w14:paraId="50AD270A" w14:textId="77777777" w:rsidR="00BC161B" w:rsidRPr="00BC161B" w:rsidRDefault="00BC161B" w:rsidP="00BC161B">
      <w:pPr>
        <w:suppressAutoHyphens/>
        <w:spacing w:after="0" w:line="360" w:lineRule="auto"/>
        <w:rPr>
          <w:rFonts w:ascii="Times New Roman" w:eastAsia="Times New Roman" w:hAnsi="Times New Roman" w:cs="Times New Roman"/>
          <w:sz w:val="24"/>
          <w:szCs w:val="24"/>
          <w:lang w:eastAsia="ar-SA"/>
        </w:rPr>
      </w:pPr>
    </w:p>
    <w:p w14:paraId="1DBF8021" w14:textId="77777777" w:rsidR="00BC161B" w:rsidRPr="00BC161B" w:rsidRDefault="00BC161B" w:rsidP="00BC161B">
      <w:pPr>
        <w:suppressAutoHyphens/>
        <w:spacing w:after="0" w:line="36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2</w:t>
      </w:r>
    </w:p>
    <w:p w14:paraId="56A32F21" w14:textId="77777777" w:rsidR="00BC161B" w:rsidRPr="00BC161B" w:rsidRDefault="00BC161B" w:rsidP="00BC161B">
      <w:pPr>
        <w:suppressAutoHyphens/>
        <w:spacing w:after="0" w:line="36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Utallig såsom sand</w:t>
      </w:r>
    </w:p>
    <w:p w14:paraId="4D53E738" w14:textId="77777777" w:rsidR="00BC161B" w:rsidRPr="00BC161B" w:rsidRDefault="00BC161B" w:rsidP="00BC161B">
      <w:pPr>
        <w:suppressAutoHyphens/>
        <w:spacing w:after="0" w:line="36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og uden måde,</w:t>
      </w:r>
    </w:p>
    <w:p w14:paraId="26DA2E34" w14:textId="77777777" w:rsidR="00BC161B" w:rsidRPr="00BC161B" w:rsidRDefault="00BC161B" w:rsidP="00BC161B">
      <w:pPr>
        <w:suppressAutoHyphens/>
        <w:spacing w:after="0" w:line="36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som havets dybe vand</w:t>
      </w:r>
    </w:p>
    <w:p w14:paraId="1B2B5915" w14:textId="77777777" w:rsidR="00BC161B" w:rsidRPr="00BC161B" w:rsidRDefault="00BC161B" w:rsidP="00BC161B">
      <w:pPr>
        <w:suppressAutoHyphens/>
        <w:spacing w:after="0" w:line="36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er Herrens nåde,</w:t>
      </w:r>
    </w:p>
    <w:p w14:paraId="69054C73" w14:textId="77777777" w:rsidR="00BC161B" w:rsidRPr="00BC161B" w:rsidRDefault="00BC161B" w:rsidP="00BC161B">
      <w:pPr>
        <w:suppressAutoHyphens/>
        <w:spacing w:after="0" w:line="36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 xml:space="preserve">som han mit hoved daglig </w:t>
      </w:r>
      <w:proofErr w:type="spellStart"/>
      <w:r w:rsidRPr="00BC161B">
        <w:rPr>
          <w:rFonts w:ascii="Times New Roman" w:eastAsia="Times New Roman" w:hAnsi="Times New Roman" w:cs="Times New Roman"/>
          <w:sz w:val="24"/>
          <w:szCs w:val="24"/>
          <w:lang w:eastAsia="ar-SA"/>
        </w:rPr>
        <w:t>overgyder</w:t>
      </w:r>
      <w:proofErr w:type="spellEnd"/>
      <w:r w:rsidRPr="00BC161B">
        <w:rPr>
          <w:rFonts w:ascii="Times New Roman" w:eastAsia="Times New Roman" w:hAnsi="Times New Roman" w:cs="Times New Roman"/>
          <w:sz w:val="24"/>
          <w:szCs w:val="24"/>
          <w:lang w:eastAsia="ar-SA"/>
        </w:rPr>
        <w:t>:</w:t>
      </w:r>
    </w:p>
    <w:p w14:paraId="0B52BF1B" w14:textId="77777777" w:rsidR="00BC161B" w:rsidRPr="00BC161B" w:rsidRDefault="00BC161B" w:rsidP="00BC161B">
      <w:pPr>
        <w:suppressAutoHyphens/>
        <w:spacing w:after="0" w:line="36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hver morgen i min skål</w:t>
      </w:r>
    </w:p>
    <w:p w14:paraId="007A34CC" w14:textId="77777777" w:rsidR="00BC161B" w:rsidRPr="00BC161B" w:rsidRDefault="00BC161B" w:rsidP="00BC161B">
      <w:pPr>
        <w:suppressAutoHyphens/>
        <w:spacing w:after="0" w:line="36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en nåde uden mål</w:t>
      </w:r>
    </w:p>
    <w:p w14:paraId="6B481C3F" w14:textId="77777777" w:rsidR="00BC161B" w:rsidRPr="00BC161B" w:rsidRDefault="00BC161B" w:rsidP="00BC161B">
      <w:pPr>
        <w:suppressAutoHyphens/>
        <w:spacing w:after="0" w:line="36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til mig nedflyder.</w:t>
      </w:r>
    </w:p>
    <w:p w14:paraId="4870882F" w14:textId="77777777" w:rsidR="00BC161B" w:rsidRPr="00BC161B" w:rsidRDefault="00BC161B" w:rsidP="00BC161B">
      <w:pPr>
        <w:spacing w:after="0" w:line="360" w:lineRule="auto"/>
        <w:rPr>
          <w:rFonts w:ascii="Times New Roman" w:eastAsia="Times New Roman" w:hAnsi="Times New Roman" w:cs="Times New Roman"/>
          <w:sz w:val="24"/>
          <w:szCs w:val="24"/>
          <w:lang w:eastAsia="ar-SA"/>
        </w:rPr>
        <w:sectPr w:rsidR="00BC161B" w:rsidRPr="00BC161B">
          <w:type w:val="continuous"/>
          <w:pgSz w:w="11906" w:h="16838"/>
          <w:pgMar w:top="1701" w:right="1134" w:bottom="1701" w:left="1134" w:header="708" w:footer="708" w:gutter="0"/>
          <w:cols w:num="2" w:space="708"/>
        </w:sectPr>
      </w:pPr>
    </w:p>
    <w:p w14:paraId="20255CA7" w14:textId="77777777" w:rsidR="00BC161B" w:rsidRPr="00BC161B" w:rsidRDefault="00BC161B" w:rsidP="00BC161B">
      <w:pPr>
        <w:suppressAutoHyphens/>
        <w:spacing w:after="0" w:line="36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b/>
          <w:sz w:val="24"/>
          <w:szCs w:val="24"/>
          <w:lang w:eastAsia="ar-SA"/>
        </w:rPr>
        <w:t>Det bibelske lag</w:t>
      </w:r>
      <w:r w:rsidRPr="00BC161B">
        <w:rPr>
          <w:rFonts w:ascii="Times New Roman" w:eastAsia="Times New Roman" w:hAnsi="Times New Roman" w:cs="Times New Roman"/>
          <w:sz w:val="24"/>
          <w:szCs w:val="24"/>
          <w:lang w:eastAsia="ar-SA"/>
        </w:rPr>
        <w:t xml:space="preserve"> er ikke særligt tydeligt. Salmen henviser til en forestilling om, at Gud har sat en englehær til at vogte, mens vi sover: ”Han har i denne nat/med engleskare/ mit hus og hjem omsat” (strofe 3). Salmens </w:t>
      </w:r>
      <w:r w:rsidRPr="00BC161B">
        <w:rPr>
          <w:rFonts w:ascii="Times New Roman" w:eastAsia="Times New Roman" w:hAnsi="Times New Roman" w:cs="Times New Roman"/>
          <w:b/>
          <w:sz w:val="24"/>
          <w:szCs w:val="24"/>
          <w:lang w:eastAsia="ar-SA"/>
        </w:rPr>
        <w:t xml:space="preserve">fremtidige lag </w:t>
      </w:r>
      <w:r w:rsidRPr="00BC161B">
        <w:rPr>
          <w:rFonts w:ascii="Times New Roman" w:eastAsia="Times New Roman" w:hAnsi="Times New Roman" w:cs="Times New Roman"/>
          <w:sz w:val="24"/>
          <w:szCs w:val="24"/>
          <w:lang w:eastAsia="ar-SA"/>
        </w:rPr>
        <w:t xml:space="preserve">er frelsen til et liv efter døden: ”men jeg er frelst og fri/fra dødens mørke sti” (strofe 3), og derfor kan mennesket leve sit almindelige liv: ”jeg i mit kald og stand/min Gud og fader kan/tilbørlig dyrke” (strofe 4). Menneskelivet i ”kald og stand” er Luthers ideal for mennesket. </w:t>
      </w:r>
    </w:p>
    <w:p w14:paraId="54602385" w14:textId="77777777" w:rsidR="00BC161B" w:rsidRPr="00BC161B" w:rsidRDefault="00BC161B" w:rsidP="00BC161B">
      <w:pPr>
        <w:suppressAutoHyphens/>
        <w:spacing w:after="0" w:line="360" w:lineRule="auto"/>
        <w:rPr>
          <w:rFonts w:ascii="Times New Roman" w:eastAsia="Times New Roman" w:hAnsi="Times New Roman" w:cs="Times New Roman"/>
          <w:sz w:val="24"/>
          <w:szCs w:val="24"/>
          <w:lang w:eastAsia="ar-SA"/>
        </w:rPr>
      </w:pPr>
    </w:p>
    <w:p w14:paraId="073F8FA5" w14:textId="77777777" w:rsidR="00BC161B" w:rsidRPr="00BC161B" w:rsidRDefault="00BC161B" w:rsidP="00BC161B">
      <w:pPr>
        <w:spacing w:after="0" w:line="360" w:lineRule="auto"/>
        <w:rPr>
          <w:rFonts w:ascii="Times New Roman" w:eastAsia="Times New Roman" w:hAnsi="Times New Roman" w:cs="Times New Roman"/>
          <w:sz w:val="24"/>
          <w:szCs w:val="24"/>
          <w:lang w:eastAsia="ar-SA"/>
        </w:rPr>
        <w:sectPr w:rsidR="00BC161B" w:rsidRPr="00BC161B">
          <w:type w:val="continuous"/>
          <w:pgSz w:w="11906" w:h="16838"/>
          <w:pgMar w:top="1701" w:right="1134" w:bottom="1701" w:left="1134" w:header="708" w:footer="708" w:gutter="0"/>
          <w:cols w:space="708"/>
        </w:sectPr>
      </w:pPr>
    </w:p>
    <w:p w14:paraId="2C7656C1" w14:textId="77777777" w:rsidR="00BC161B" w:rsidRPr="00BC161B" w:rsidRDefault="00BC161B" w:rsidP="00BC161B">
      <w:pPr>
        <w:suppressAutoHyphens/>
        <w:spacing w:after="0" w:line="36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3) Han har i denne nat</w:t>
      </w:r>
    </w:p>
    <w:p w14:paraId="52EAEB3A" w14:textId="77777777" w:rsidR="00BC161B" w:rsidRPr="00BC161B" w:rsidRDefault="00BC161B" w:rsidP="00BC161B">
      <w:pPr>
        <w:suppressAutoHyphens/>
        <w:spacing w:after="0" w:line="36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med engleskare</w:t>
      </w:r>
    </w:p>
    <w:p w14:paraId="194EE3FE" w14:textId="77777777" w:rsidR="00BC161B" w:rsidRPr="00BC161B" w:rsidRDefault="00BC161B" w:rsidP="00BC161B">
      <w:pPr>
        <w:suppressAutoHyphens/>
        <w:spacing w:after="0" w:line="36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mit hus og hjem omsat,</w:t>
      </w:r>
    </w:p>
    <w:p w14:paraId="028D4B8A" w14:textId="77777777" w:rsidR="00BC161B" w:rsidRPr="00BC161B" w:rsidRDefault="00BC161B" w:rsidP="00BC161B">
      <w:pPr>
        <w:suppressAutoHyphens/>
        <w:spacing w:after="0" w:line="36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at ingen fare</w:t>
      </w:r>
    </w:p>
    <w:p w14:paraId="01978C75" w14:textId="77777777" w:rsidR="00BC161B" w:rsidRPr="00BC161B" w:rsidRDefault="00BC161B" w:rsidP="00BC161B">
      <w:pPr>
        <w:suppressAutoHyphens/>
        <w:spacing w:after="0" w:line="36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har mig og mine ramt i nogen måde,</w:t>
      </w:r>
    </w:p>
    <w:p w14:paraId="2DF41523" w14:textId="77777777" w:rsidR="00BC161B" w:rsidRPr="00BC161B" w:rsidRDefault="00BC161B" w:rsidP="00BC161B">
      <w:pPr>
        <w:suppressAutoHyphens/>
        <w:spacing w:after="0" w:line="36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men jeg er frelst og fri</w:t>
      </w:r>
    </w:p>
    <w:p w14:paraId="07DBA5C5" w14:textId="77777777" w:rsidR="00BC161B" w:rsidRPr="00BC161B" w:rsidRDefault="00BC161B" w:rsidP="00BC161B">
      <w:pPr>
        <w:suppressAutoHyphens/>
        <w:spacing w:after="0" w:line="36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fra dødens mørke sti</w:t>
      </w:r>
    </w:p>
    <w:p w14:paraId="107336E5" w14:textId="77777777" w:rsidR="00BC161B" w:rsidRPr="00BC161B" w:rsidRDefault="00BC161B" w:rsidP="00BC161B">
      <w:pPr>
        <w:suppressAutoHyphens/>
        <w:spacing w:after="0" w:line="36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og sjælevåde.</w:t>
      </w:r>
    </w:p>
    <w:p w14:paraId="2F0DB37D" w14:textId="77777777" w:rsidR="00BC161B" w:rsidRPr="00BC161B" w:rsidRDefault="00BC161B" w:rsidP="00BC161B">
      <w:pPr>
        <w:suppressAutoHyphens/>
        <w:spacing w:after="0" w:line="36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4) Min sjæl, vær frisk og glad,</w:t>
      </w:r>
    </w:p>
    <w:p w14:paraId="3BAB9EC3" w14:textId="77777777" w:rsidR="00BC161B" w:rsidRPr="00BC161B" w:rsidRDefault="00BC161B" w:rsidP="00BC161B">
      <w:pPr>
        <w:suppressAutoHyphens/>
        <w:spacing w:after="0" w:line="36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lad sorgen fare!</w:t>
      </w:r>
    </w:p>
    <w:p w14:paraId="41F66097" w14:textId="77777777" w:rsidR="00BC161B" w:rsidRPr="00BC161B" w:rsidRDefault="00BC161B" w:rsidP="00BC161B">
      <w:pPr>
        <w:suppressAutoHyphens/>
        <w:spacing w:after="0" w:line="36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 xml:space="preserve">Dit </w:t>
      </w:r>
      <w:proofErr w:type="spellStart"/>
      <w:r w:rsidRPr="00BC161B">
        <w:rPr>
          <w:rFonts w:ascii="Times New Roman" w:eastAsia="Times New Roman" w:hAnsi="Times New Roman" w:cs="Times New Roman"/>
          <w:sz w:val="24"/>
          <w:szCs w:val="24"/>
          <w:lang w:eastAsia="ar-SA"/>
        </w:rPr>
        <w:t>legems</w:t>
      </w:r>
      <w:proofErr w:type="spellEnd"/>
      <w:r w:rsidRPr="00BC161B">
        <w:rPr>
          <w:rFonts w:ascii="Times New Roman" w:eastAsia="Times New Roman" w:hAnsi="Times New Roman" w:cs="Times New Roman"/>
          <w:sz w:val="24"/>
          <w:szCs w:val="24"/>
          <w:lang w:eastAsia="ar-SA"/>
        </w:rPr>
        <w:t xml:space="preserve"> blomsterblad</w:t>
      </w:r>
    </w:p>
    <w:p w14:paraId="23E4566D" w14:textId="77777777" w:rsidR="00BC161B" w:rsidRPr="00BC161B" w:rsidRDefault="00BC161B" w:rsidP="00BC161B">
      <w:pPr>
        <w:suppressAutoHyphens/>
        <w:spacing w:after="0" w:line="36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vil Gud bevare:</w:t>
      </w:r>
    </w:p>
    <w:p w14:paraId="09D457B6" w14:textId="77777777" w:rsidR="00BC161B" w:rsidRPr="00BC161B" w:rsidRDefault="00BC161B" w:rsidP="00BC161B">
      <w:pPr>
        <w:suppressAutoHyphens/>
        <w:spacing w:after="0" w:line="36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Han vil i dag mig give kraft og styrke,</w:t>
      </w:r>
    </w:p>
    <w:p w14:paraId="323598DD" w14:textId="77777777" w:rsidR="00BC161B" w:rsidRPr="00BC161B" w:rsidRDefault="00BC161B" w:rsidP="00BC161B">
      <w:pPr>
        <w:suppressAutoHyphens/>
        <w:spacing w:after="0" w:line="36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jeg i mit kald og stand</w:t>
      </w:r>
    </w:p>
    <w:p w14:paraId="4D363585" w14:textId="77777777" w:rsidR="00BC161B" w:rsidRPr="00BC161B" w:rsidRDefault="00BC161B" w:rsidP="00BC161B">
      <w:pPr>
        <w:suppressAutoHyphens/>
        <w:spacing w:after="0" w:line="36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min Gud og Fader kan</w:t>
      </w:r>
    </w:p>
    <w:p w14:paraId="33B003FD" w14:textId="77777777" w:rsidR="00BC161B" w:rsidRPr="00BC161B" w:rsidRDefault="00BC161B" w:rsidP="00BC161B">
      <w:pPr>
        <w:suppressAutoHyphens/>
        <w:spacing w:after="0" w:line="36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tilbørlig dyrke.</w:t>
      </w:r>
    </w:p>
    <w:p w14:paraId="0295BE21" w14:textId="77777777" w:rsidR="00BC161B" w:rsidRPr="00BC161B" w:rsidRDefault="00BC161B" w:rsidP="00BC161B">
      <w:pPr>
        <w:spacing w:after="0" w:line="360" w:lineRule="auto"/>
        <w:rPr>
          <w:rFonts w:ascii="Times New Roman" w:eastAsia="Times New Roman" w:hAnsi="Times New Roman" w:cs="Times New Roman"/>
          <w:sz w:val="24"/>
          <w:szCs w:val="24"/>
          <w:lang w:eastAsia="ar-SA"/>
        </w:rPr>
        <w:sectPr w:rsidR="00BC161B" w:rsidRPr="00BC161B">
          <w:type w:val="continuous"/>
          <w:pgSz w:w="11906" w:h="16838"/>
          <w:pgMar w:top="1701" w:right="1134" w:bottom="1701" w:left="1134" w:header="708" w:footer="708" w:gutter="0"/>
          <w:cols w:num="2" w:space="708"/>
        </w:sectPr>
      </w:pPr>
    </w:p>
    <w:p w14:paraId="45ABBAD3" w14:textId="77777777" w:rsidR="00BC161B" w:rsidRPr="00BC161B" w:rsidRDefault="00BC161B" w:rsidP="00BC161B">
      <w:pPr>
        <w:suppressAutoHyphens/>
        <w:spacing w:after="0" w:line="36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lastRenderedPageBreak/>
        <w:t>Det er</w:t>
      </w:r>
      <w:r w:rsidRPr="00BC161B">
        <w:rPr>
          <w:rFonts w:ascii="Times New Roman" w:eastAsia="Times New Roman" w:hAnsi="Times New Roman" w:cs="Times New Roman"/>
          <w:b/>
          <w:sz w:val="24"/>
          <w:szCs w:val="24"/>
          <w:lang w:eastAsia="ar-SA"/>
        </w:rPr>
        <w:t xml:space="preserve"> det handlingsanvisende lag</w:t>
      </w:r>
      <w:r w:rsidRPr="00BC161B">
        <w:rPr>
          <w:rFonts w:ascii="Times New Roman" w:eastAsia="Times New Roman" w:hAnsi="Times New Roman" w:cs="Times New Roman"/>
          <w:sz w:val="24"/>
          <w:szCs w:val="24"/>
          <w:lang w:eastAsia="ar-SA"/>
        </w:rPr>
        <w:t>, som fylder mest i Kingos salme. Det er til stede allerede i strofe 1. Salmen opfordrer mennesket til at synge i taknemmelighed for morgen og på den måde stige op fra ”jordens bo” og nærme sig himlen. Senere i salmen er der anvisning på den rette levemåde: ”min flid/mig lader nøje!” (strofe 5) og ikke lade ”synden mig i dag</w:t>
      </w:r>
      <w:proofErr w:type="gramStart"/>
      <w:r w:rsidRPr="00BC161B">
        <w:rPr>
          <w:rFonts w:ascii="Times New Roman" w:eastAsia="Times New Roman" w:hAnsi="Times New Roman" w:cs="Times New Roman"/>
          <w:sz w:val="24"/>
          <w:szCs w:val="24"/>
          <w:lang w:eastAsia="ar-SA"/>
        </w:rPr>
        <w:t>/(</w:t>
      </w:r>
      <w:proofErr w:type="gramEnd"/>
      <w:r w:rsidRPr="00BC161B">
        <w:rPr>
          <w:rFonts w:ascii="Times New Roman" w:eastAsia="Times New Roman" w:hAnsi="Times New Roman" w:cs="Times New Roman"/>
          <w:sz w:val="24"/>
          <w:szCs w:val="24"/>
          <w:lang w:eastAsia="ar-SA"/>
        </w:rPr>
        <w:t xml:space="preserve">…)forblinde” (strofe 6). Salmen formaner om at være flittig, nøjsom og afholde sig fra synd. </w:t>
      </w:r>
    </w:p>
    <w:p w14:paraId="682B0B64" w14:textId="77777777" w:rsidR="00BC161B" w:rsidRPr="00BC161B" w:rsidRDefault="00BC161B" w:rsidP="00BC161B">
      <w:pPr>
        <w:suppressAutoHyphens/>
        <w:spacing w:after="0" w:line="360" w:lineRule="auto"/>
        <w:rPr>
          <w:rFonts w:ascii="Times New Roman" w:eastAsia="Times New Roman" w:hAnsi="Times New Roman" w:cs="Times New Roman"/>
          <w:sz w:val="24"/>
          <w:szCs w:val="24"/>
          <w:lang w:eastAsia="ar-SA"/>
        </w:rPr>
      </w:pPr>
    </w:p>
    <w:p w14:paraId="5660EAE5" w14:textId="77777777" w:rsidR="00BC161B" w:rsidRPr="00BC161B" w:rsidRDefault="00BC161B" w:rsidP="00BC161B">
      <w:pPr>
        <w:spacing w:after="0" w:line="360" w:lineRule="auto"/>
        <w:rPr>
          <w:rFonts w:ascii="Times New Roman" w:eastAsia="Times New Roman" w:hAnsi="Times New Roman" w:cs="Times New Roman"/>
          <w:sz w:val="24"/>
          <w:szCs w:val="24"/>
          <w:lang w:eastAsia="ar-SA"/>
        </w:rPr>
        <w:sectPr w:rsidR="00BC161B" w:rsidRPr="00BC161B">
          <w:footerReference w:type="default" r:id="rId18"/>
          <w:pgSz w:w="11906" w:h="16838"/>
          <w:pgMar w:top="1701" w:right="1134" w:bottom="1701" w:left="1134" w:header="708" w:footer="708" w:gutter="0"/>
          <w:cols w:space="708"/>
        </w:sectPr>
      </w:pPr>
    </w:p>
    <w:p w14:paraId="5F203EC9" w14:textId="77777777" w:rsidR="00BC161B" w:rsidRPr="00BC161B" w:rsidRDefault="00BC161B" w:rsidP="00BC161B">
      <w:pPr>
        <w:suppressAutoHyphens/>
        <w:spacing w:after="0" w:line="36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5)  Gud lægge hånd i hånd</w:t>
      </w:r>
    </w:p>
    <w:p w14:paraId="73159EED" w14:textId="77777777" w:rsidR="00BC161B" w:rsidRPr="00BC161B" w:rsidRDefault="00BC161B" w:rsidP="00BC161B">
      <w:pPr>
        <w:suppressAutoHyphens/>
        <w:spacing w:after="0" w:line="36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med mig og give</w:t>
      </w:r>
    </w:p>
    <w:p w14:paraId="1F7ED83F" w14:textId="77777777" w:rsidR="00BC161B" w:rsidRPr="00BC161B" w:rsidRDefault="00BC161B" w:rsidP="00BC161B">
      <w:pPr>
        <w:suppressAutoHyphens/>
        <w:spacing w:after="0" w:line="36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sin gode Helligånd</w:t>
      </w:r>
    </w:p>
    <w:p w14:paraId="603A9CF6" w14:textId="77777777" w:rsidR="00BC161B" w:rsidRPr="00BC161B" w:rsidRDefault="00BC161B" w:rsidP="00BC161B">
      <w:pPr>
        <w:suppressAutoHyphens/>
        <w:spacing w:after="0" w:line="36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mit kald at drive!</w:t>
      </w:r>
    </w:p>
    <w:p w14:paraId="43A46C6C" w14:textId="77777777" w:rsidR="00BC161B" w:rsidRPr="00BC161B" w:rsidRDefault="00BC161B" w:rsidP="00BC161B">
      <w:pPr>
        <w:suppressAutoHyphens/>
        <w:spacing w:after="0" w:line="36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 xml:space="preserve">Velsign mig, Herre Gud, </w:t>
      </w:r>
      <w:proofErr w:type="spellStart"/>
      <w:r w:rsidRPr="00BC161B">
        <w:rPr>
          <w:rFonts w:ascii="Times New Roman" w:eastAsia="Times New Roman" w:hAnsi="Times New Roman" w:cs="Times New Roman"/>
          <w:sz w:val="24"/>
          <w:szCs w:val="24"/>
          <w:lang w:eastAsia="ar-SA"/>
        </w:rPr>
        <w:t>udaf</w:t>
      </w:r>
      <w:proofErr w:type="spellEnd"/>
      <w:r w:rsidRPr="00BC161B">
        <w:rPr>
          <w:rFonts w:ascii="Times New Roman" w:eastAsia="Times New Roman" w:hAnsi="Times New Roman" w:cs="Times New Roman"/>
          <w:sz w:val="24"/>
          <w:szCs w:val="24"/>
          <w:lang w:eastAsia="ar-SA"/>
        </w:rPr>
        <w:t xml:space="preserve"> det høje!</w:t>
      </w:r>
    </w:p>
    <w:p w14:paraId="15E04A06" w14:textId="77777777" w:rsidR="00BC161B" w:rsidRPr="00BC161B" w:rsidRDefault="00BC161B" w:rsidP="00BC161B">
      <w:pPr>
        <w:suppressAutoHyphens/>
        <w:spacing w:after="0" w:line="36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Gid jeg hver dag og tid</w:t>
      </w:r>
    </w:p>
    <w:p w14:paraId="5884730A" w14:textId="77777777" w:rsidR="00BC161B" w:rsidRPr="00BC161B" w:rsidRDefault="00BC161B" w:rsidP="00BC161B">
      <w:pPr>
        <w:suppressAutoHyphens/>
        <w:spacing w:after="0" w:line="36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i Gud og i min flid</w:t>
      </w:r>
    </w:p>
    <w:p w14:paraId="6C3E1C93" w14:textId="77777777" w:rsidR="00BC161B" w:rsidRPr="00BC161B" w:rsidRDefault="00BC161B" w:rsidP="00BC161B">
      <w:pPr>
        <w:suppressAutoHyphens/>
        <w:spacing w:after="0" w:line="36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mig lader nøje!</w:t>
      </w:r>
    </w:p>
    <w:p w14:paraId="25DB1A5B" w14:textId="77777777" w:rsidR="00BC161B" w:rsidRPr="00BC161B" w:rsidRDefault="00BC161B" w:rsidP="00BC161B">
      <w:pPr>
        <w:suppressAutoHyphens/>
        <w:spacing w:after="0" w:line="360" w:lineRule="auto"/>
        <w:rPr>
          <w:rFonts w:ascii="Times New Roman" w:eastAsia="Times New Roman" w:hAnsi="Times New Roman" w:cs="Times New Roman"/>
          <w:sz w:val="24"/>
          <w:szCs w:val="24"/>
          <w:lang w:eastAsia="ar-SA"/>
        </w:rPr>
      </w:pPr>
    </w:p>
    <w:p w14:paraId="618EDEB6" w14:textId="77777777" w:rsidR="00BC161B" w:rsidRPr="00BC161B" w:rsidRDefault="00BC161B" w:rsidP="00BC161B">
      <w:pPr>
        <w:suppressAutoHyphens/>
        <w:spacing w:after="0" w:line="36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6) Lad synden mig i dag</w:t>
      </w:r>
    </w:p>
    <w:p w14:paraId="4102DB29" w14:textId="77777777" w:rsidR="00BC161B" w:rsidRPr="00BC161B" w:rsidRDefault="00BC161B" w:rsidP="00BC161B">
      <w:pPr>
        <w:suppressAutoHyphens/>
        <w:spacing w:after="0" w:line="36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ej rent forblinde,</w:t>
      </w:r>
    </w:p>
    <w:p w14:paraId="259E9514" w14:textId="77777777" w:rsidR="00BC161B" w:rsidRPr="00BC161B" w:rsidRDefault="00BC161B" w:rsidP="00BC161B">
      <w:pPr>
        <w:suppressAutoHyphens/>
        <w:spacing w:after="0" w:line="36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at jeg min Guds behag</w:t>
      </w:r>
    </w:p>
    <w:p w14:paraId="4FC9EA4B" w14:textId="77777777" w:rsidR="00BC161B" w:rsidRPr="00BC161B" w:rsidRDefault="00BC161B" w:rsidP="00BC161B">
      <w:pPr>
        <w:suppressAutoHyphens/>
        <w:spacing w:after="0" w:line="36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kan ret besinde!</w:t>
      </w:r>
    </w:p>
    <w:p w14:paraId="102E2AC5" w14:textId="77777777" w:rsidR="00BC161B" w:rsidRPr="00BC161B" w:rsidRDefault="00BC161B" w:rsidP="00BC161B">
      <w:pPr>
        <w:suppressAutoHyphens/>
        <w:spacing w:after="0" w:line="36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Men om min fod går vild og sig mon støde,</w:t>
      </w:r>
    </w:p>
    <w:p w14:paraId="562B9424" w14:textId="77777777" w:rsidR="00BC161B" w:rsidRPr="00BC161B" w:rsidRDefault="00BC161B" w:rsidP="00BC161B">
      <w:pPr>
        <w:suppressAutoHyphens/>
        <w:spacing w:after="0" w:line="36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da vend, o Gud, mig om,</w:t>
      </w:r>
    </w:p>
    <w:p w14:paraId="60DF1B58" w14:textId="77777777" w:rsidR="00BC161B" w:rsidRPr="00BC161B" w:rsidRDefault="00BC161B" w:rsidP="00BC161B">
      <w:pPr>
        <w:suppressAutoHyphens/>
        <w:spacing w:after="0" w:line="36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og gå ej straks til dom</w:t>
      </w:r>
    </w:p>
    <w:p w14:paraId="6A28D8E1" w14:textId="77777777" w:rsidR="00BC161B" w:rsidRPr="00BC161B" w:rsidRDefault="00BC161B" w:rsidP="00BC161B">
      <w:pPr>
        <w:suppressAutoHyphens/>
        <w:spacing w:after="0" w:line="360" w:lineRule="auto"/>
        <w:rPr>
          <w:rFonts w:ascii="Calibri" w:eastAsia="Calibri" w:hAnsi="Calibri" w:cs="Times New Roman"/>
        </w:rPr>
      </w:pPr>
      <w:r w:rsidRPr="00BC161B">
        <w:rPr>
          <w:rFonts w:ascii="Times New Roman" w:eastAsia="Times New Roman" w:hAnsi="Times New Roman" w:cs="Times New Roman"/>
          <w:sz w:val="24"/>
          <w:szCs w:val="24"/>
          <w:lang w:eastAsia="ar-SA"/>
        </w:rPr>
        <w:t>for svagheds brøde!</w:t>
      </w:r>
      <w:r w:rsidRPr="00BC161B">
        <w:rPr>
          <w:rFonts w:ascii="Calibri" w:eastAsia="Calibri" w:hAnsi="Calibri" w:cs="Times New Roman"/>
        </w:rPr>
        <w:t xml:space="preserve"> </w:t>
      </w:r>
    </w:p>
    <w:p w14:paraId="3C152EBE" w14:textId="77777777" w:rsidR="00BC161B" w:rsidRPr="00BC161B" w:rsidRDefault="00BC161B" w:rsidP="00BC161B">
      <w:pPr>
        <w:suppressAutoHyphens/>
        <w:spacing w:after="0" w:line="360" w:lineRule="auto"/>
        <w:rPr>
          <w:rFonts w:ascii="Times New Roman" w:eastAsia="Times New Roman" w:hAnsi="Times New Roman" w:cs="Times New Roman"/>
          <w:sz w:val="24"/>
          <w:szCs w:val="24"/>
          <w:lang w:eastAsia="ar-SA"/>
        </w:rPr>
      </w:pPr>
    </w:p>
    <w:p w14:paraId="13AF044B" w14:textId="77777777" w:rsidR="00BC161B" w:rsidRPr="00BC161B" w:rsidRDefault="00BC161B" w:rsidP="00BC161B">
      <w:pPr>
        <w:suppressAutoHyphens/>
        <w:spacing w:after="0" w:line="36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 xml:space="preserve">7)  Du bedst </w:t>
      </w:r>
      <w:proofErr w:type="gramStart"/>
      <w:r w:rsidRPr="00BC161B">
        <w:rPr>
          <w:rFonts w:ascii="Times New Roman" w:eastAsia="Times New Roman" w:hAnsi="Times New Roman" w:cs="Times New Roman"/>
          <w:sz w:val="24"/>
          <w:szCs w:val="24"/>
          <w:lang w:eastAsia="ar-SA"/>
        </w:rPr>
        <w:t>min tarv</w:t>
      </w:r>
      <w:proofErr w:type="gramEnd"/>
      <w:r w:rsidRPr="00BC161B">
        <w:rPr>
          <w:rFonts w:ascii="Times New Roman" w:eastAsia="Times New Roman" w:hAnsi="Times New Roman" w:cs="Times New Roman"/>
          <w:sz w:val="24"/>
          <w:szCs w:val="24"/>
          <w:lang w:eastAsia="ar-SA"/>
        </w:rPr>
        <w:t xml:space="preserve"> og trang,</w:t>
      </w:r>
    </w:p>
    <w:p w14:paraId="3C447FD9" w14:textId="77777777" w:rsidR="00BC161B" w:rsidRPr="00BC161B" w:rsidRDefault="00BC161B" w:rsidP="00BC161B">
      <w:pPr>
        <w:suppressAutoHyphens/>
        <w:spacing w:after="0" w:line="36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o Herre, kender,</w:t>
      </w:r>
    </w:p>
    <w:p w14:paraId="2AE97011" w14:textId="77777777" w:rsidR="00BC161B" w:rsidRPr="00BC161B" w:rsidRDefault="00BC161B" w:rsidP="00BC161B">
      <w:pPr>
        <w:suppressAutoHyphens/>
        <w:spacing w:after="0" w:line="36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tilmed er lykkens gang</w:t>
      </w:r>
    </w:p>
    <w:p w14:paraId="587CF38C" w14:textId="77777777" w:rsidR="00BC161B" w:rsidRPr="00BC161B" w:rsidRDefault="00BC161B" w:rsidP="00BC161B">
      <w:pPr>
        <w:suppressAutoHyphens/>
        <w:spacing w:after="0" w:line="36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i dine hænder,</w:t>
      </w:r>
    </w:p>
    <w:p w14:paraId="4C98249D" w14:textId="77777777" w:rsidR="00BC161B" w:rsidRPr="00BC161B" w:rsidRDefault="00BC161B" w:rsidP="00BC161B">
      <w:pPr>
        <w:suppressAutoHyphens/>
        <w:spacing w:after="0" w:line="36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og hvad mig tjener bedst i hver en måde,</w:t>
      </w:r>
    </w:p>
    <w:p w14:paraId="03C18450" w14:textId="77777777" w:rsidR="00BC161B" w:rsidRPr="00BC161B" w:rsidRDefault="00BC161B" w:rsidP="00BC161B">
      <w:pPr>
        <w:suppressAutoHyphens/>
        <w:spacing w:after="0" w:line="36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 xml:space="preserve">du det </w:t>
      </w:r>
      <w:proofErr w:type="spellStart"/>
      <w:r w:rsidRPr="00BC161B">
        <w:rPr>
          <w:rFonts w:ascii="Times New Roman" w:eastAsia="Times New Roman" w:hAnsi="Times New Roman" w:cs="Times New Roman"/>
          <w:sz w:val="24"/>
          <w:szCs w:val="24"/>
          <w:lang w:eastAsia="ar-SA"/>
        </w:rPr>
        <w:t>tilforne</w:t>
      </w:r>
      <w:proofErr w:type="spellEnd"/>
      <w:r w:rsidRPr="00BC161B">
        <w:rPr>
          <w:rFonts w:ascii="Times New Roman" w:eastAsia="Times New Roman" w:hAnsi="Times New Roman" w:cs="Times New Roman"/>
          <w:sz w:val="24"/>
          <w:szCs w:val="24"/>
          <w:lang w:eastAsia="ar-SA"/>
        </w:rPr>
        <w:t xml:space="preserve"> ser.</w:t>
      </w:r>
    </w:p>
    <w:p w14:paraId="31FDAC68" w14:textId="77777777" w:rsidR="00BC161B" w:rsidRPr="00BC161B" w:rsidRDefault="00BC161B" w:rsidP="00BC161B">
      <w:pPr>
        <w:suppressAutoHyphens/>
        <w:spacing w:after="0" w:line="36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 xml:space="preserve">Min sjæl, hvad vil du </w:t>
      </w:r>
      <w:proofErr w:type="spellStart"/>
      <w:r w:rsidRPr="00BC161B">
        <w:rPr>
          <w:rFonts w:ascii="Times New Roman" w:eastAsia="Times New Roman" w:hAnsi="Times New Roman" w:cs="Times New Roman"/>
          <w:sz w:val="24"/>
          <w:szCs w:val="24"/>
          <w:lang w:eastAsia="ar-SA"/>
        </w:rPr>
        <w:t>mer</w:t>
      </w:r>
      <w:proofErr w:type="spellEnd"/>
      <w:r w:rsidRPr="00BC161B">
        <w:rPr>
          <w:rFonts w:ascii="Times New Roman" w:eastAsia="Times New Roman" w:hAnsi="Times New Roman" w:cs="Times New Roman"/>
          <w:sz w:val="24"/>
          <w:szCs w:val="24"/>
          <w:lang w:eastAsia="ar-SA"/>
        </w:rPr>
        <w:t>?</w:t>
      </w:r>
    </w:p>
    <w:p w14:paraId="6BCBE639" w14:textId="77777777" w:rsidR="00BC161B" w:rsidRPr="00BC161B" w:rsidRDefault="00BC161B" w:rsidP="00BC161B">
      <w:pPr>
        <w:suppressAutoHyphens/>
        <w:spacing w:after="0" w:line="36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Lad Gud kun råde</w:t>
      </w:r>
    </w:p>
    <w:p w14:paraId="084C0DC0" w14:textId="77777777" w:rsidR="00BC161B" w:rsidRPr="00BC161B" w:rsidRDefault="00BC161B" w:rsidP="00BC161B">
      <w:pPr>
        <w:spacing w:after="0" w:line="360" w:lineRule="auto"/>
        <w:rPr>
          <w:rFonts w:ascii="Times New Roman" w:eastAsia="Times New Roman" w:hAnsi="Times New Roman" w:cs="Times New Roman"/>
          <w:sz w:val="24"/>
          <w:szCs w:val="24"/>
          <w:lang w:eastAsia="ar-SA"/>
        </w:rPr>
        <w:sectPr w:rsidR="00BC161B" w:rsidRPr="00BC161B">
          <w:type w:val="continuous"/>
          <w:pgSz w:w="11906" w:h="16838"/>
          <w:pgMar w:top="1701" w:right="1134" w:bottom="1701" w:left="1134" w:header="708" w:footer="708" w:gutter="0"/>
          <w:cols w:num="2" w:space="708"/>
        </w:sectPr>
      </w:pPr>
    </w:p>
    <w:p w14:paraId="68B827BC" w14:textId="77777777" w:rsidR="00BC161B" w:rsidRPr="00BC161B" w:rsidRDefault="00BC161B" w:rsidP="00BC161B">
      <w:pPr>
        <w:suppressAutoHyphens/>
        <w:spacing w:after="0" w:line="360" w:lineRule="auto"/>
        <w:rPr>
          <w:rFonts w:ascii="Times New Roman" w:eastAsia="Times New Roman" w:hAnsi="Times New Roman" w:cs="Times New Roman"/>
          <w:sz w:val="24"/>
          <w:szCs w:val="24"/>
          <w:lang w:eastAsia="ar-SA"/>
        </w:rPr>
      </w:pPr>
    </w:p>
    <w:p w14:paraId="7BD93ED8" w14:textId="77777777" w:rsidR="00BC161B" w:rsidRDefault="00BC161B" w:rsidP="00BC161B">
      <w:pPr>
        <w:suppressAutoHyphens/>
        <w:spacing w:after="0" w:line="36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 xml:space="preserve">Den formanende tone er typisk for ortodoksiens tekster, og den kan lyde ufri og fordømmende i moderne ører. Man skal dog lægge mærke til, at der er fokus på Guds hjælp og nåden, som er salmens tema. Mennesket kan ikke selv bekæmpe synden og løsrive sig fra det syndige liv, og derfor beder man i salmen om, at man ved Guds hjælp må leve rigtigt, og at man ikke dømmes, når det mislykkes: ”da vend, o Gud, mig </w:t>
      </w:r>
      <w:proofErr w:type="gramStart"/>
      <w:r w:rsidRPr="00BC161B">
        <w:rPr>
          <w:rFonts w:ascii="Times New Roman" w:eastAsia="Times New Roman" w:hAnsi="Times New Roman" w:cs="Times New Roman"/>
          <w:sz w:val="24"/>
          <w:szCs w:val="24"/>
          <w:lang w:eastAsia="ar-SA"/>
        </w:rPr>
        <w:t>om,/</w:t>
      </w:r>
      <w:proofErr w:type="gramEnd"/>
      <w:r w:rsidRPr="00BC161B">
        <w:rPr>
          <w:rFonts w:ascii="Times New Roman" w:eastAsia="Times New Roman" w:hAnsi="Times New Roman" w:cs="Times New Roman"/>
          <w:sz w:val="24"/>
          <w:szCs w:val="24"/>
          <w:lang w:eastAsia="ar-SA"/>
        </w:rPr>
        <w:t>og gå ej straks til dom/for svagheds brøde!” (strofe 6). Det er ikke menneskets handlinger, som frelser, men guds nåde.</w:t>
      </w:r>
    </w:p>
    <w:p w14:paraId="584CE5B8" w14:textId="77777777" w:rsidR="00BC161B" w:rsidRPr="00BC161B" w:rsidRDefault="00BC161B" w:rsidP="00BC161B">
      <w:pPr>
        <w:suppressAutoHyphens/>
        <w:spacing w:after="0" w:line="360" w:lineRule="auto"/>
        <w:rPr>
          <w:rFonts w:ascii="Times New Roman" w:eastAsia="Times New Roman" w:hAnsi="Times New Roman" w:cs="Times New Roman"/>
          <w:sz w:val="24"/>
          <w:szCs w:val="24"/>
          <w:lang w:eastAsia="ar-SA"/>
        </w:rPr>
      </w:pPr>
    </w:p>
    <w:p w14:paraId="1915AA6C" w14:textId="77777777" w:rsidR="00BC161B" w:rsidRDefault="00BC161B" w:rsidP="00BC161B">
      <w:pPr>
        <w:rPr>
          <w:rFonts w:ascii="Cambria" w:eastAsia="Times New Roman" w:hAnsi="Cambria" w:cs="Times New Roman"/>
          <w:color w:val="365F91"/>
          <w:sz w:val="32"/>
          <w:szCs w:val="32"/>
          <w:lang w:eastAsia="ar-SA"/>
        </w:rPr>
      </w:pPr>
    </w:p>
    <w:p w14:paraId="6F37BE42" w14:textId="77777777" w:rsidR="00BC161B" w:rsidRDefault="00BC161B">
      <w:pPr>
        <w:rPr>
          <w:rFonts w:ascii="Cambria" w:eastAsia="Times New Roman" w:hAnsi="Cambria" w:cs="Times New Roman"/>
          <w:color w:val="365F91"/>
          <w:sz w:val="32"/>
          <w:szCs w:val="32"/>
          <w:lang w:eastAsia="ar-SA"/>
        </w:rPr>
      </w:pPr>
      <w:r>
        <w:rPr>
          <w:rFonts w:ascii="Cambria" w:eastAsia="Times New Roman" w:hAnsi="Cambria" w:cs="Times New Roman"/>
          <w:color w:val="365F91"/>
          <w:sz w:val="32"/>
          <w:szCs w:val="32"/>
          <w:lang w:eastAsia="ar-SA"/>
        </w:rPr>
        <w:br w:type="page"/>
      </w:r>
    </w:p>
    <w:p w14:paraId="488ADFB0" w14:textId="77777777" w:rsidR="00BC161B" w:rsidRPr="00BC161B" w:rsidRDefault="00BC161B" w:rsidP="00F50187">
      <w:pPr>
        <w:pStyle w:val="Overskrift1"/>
        <w:rPr>
          <w:rFonts w:eastAsia="Times New Roman"/>
          <w:lang w:eastAsia="ar-SA"/>
        </w:rPr>
      </w:pPr>
      <w:bookmarkStart w:id="24" w:name="_Toc193375695"/>
      <w:r w:rsidRPr="00BC161B">
        <w:rPr>
          <w:rFonts w:eastAsia="Times New Roman"/>
          <w:lang w:eastAsia="ar-SA"/>
        </w:rPr>
        <w:lastRenderedPageBreak/>
        <w:t>Oplysningstiden</w:t>
      </w:r>
      <w:bookmarkEnd w:id="24"/>
    </w:p>
    <w:p w14:paraId="12B44A91" w14:textId="77777777" w:rsidR="00BC161B" w:rsidRPr="00BC161B" w:rsidRDefault="00BC161B" w:rsidP="00BC161B">
      <w:pPr>
        <w:suppressAutoHyphens/>
        <w:spacing w:after="0" w:line="36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 xml:space="preserve">I løbet af 1700-tallet sker der et skifte i måden at tænke om verden på og i måden at skrive litteratur på. Naturvidenskaben som forklaringsmodel for verden og menneskelivet får større og større betydning, og verden opfattes i mindre grad som et fortryllet sted, hvor Gud griber ind.    Toneangivende kristne teologer har en deistisk gudsopfattelse, der går ud på, at Gud er skaberen af universet, men at han efter skabelsen har trukket sig tilbage fra skaberværket. Man kan derfor ikke forklare hændelser i verden ved at henvise til djævelsk eller guddommelig indgriben. Verden </w:t>
      </w:r>
      <w:proofErr w:type="spellStart"/>
      <w:r w:rsidRPr="00BC161B">
        <w:rPr>
          <w:rFonts w:ascii="Times New Roman" w:eastAsia="Times New Roman" w:hAnsi="Times New Roman" w:cs="Times New Roman"/>
          <w:sz w:val="24"/>
          <w:szCs w:val="24"/>
          <w:lang w:eastAsia="ar-SA"/>
        </w:rPr>
        <w:t>affortrylles</w:t>
      </w:r>
      <w:proofErr w:type="spellEnd"/>
      <w:r w:rsidRPr="00BC161B">
        <w:rPr>
          <w:rFonts w:ascii="Times New Roman" w:eastAsia="Times New Roman" w:hAnsi="Times New Roman" w:cs="Times New Roman"/>
          <w:sz w:val="24"/>
          <w:szCs w:val="24"/>
          <w:lang w:eastAsia="ar-SA"/>
        </w:rPr>
        <w:t>.</w:t>
      </w:r>
    </w:p>
    <w:p w14:paraId="299D582C" w14:textId="77777777" w:rsidR="00BC161B" w:rsidRPr="00BC161B" w:rsidRDefault="00BC161B" w:rsidP="00BC161B">
      <w:pPr>
        <w:suppressAutoHyphens/>
        <w:spacing w:after="0" w:line="36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 xml:space="preserve"> </w:t>
      </w:r>
    </w:p>
    <w:p w14:paraId="144C4C01" w14:textId="77777777" w:rsidR="00BC161B" w:rsidRPr="00BC161B" w:rsidRDefault="00BC161B" w:rsidP="00BC161B">
      <w:pPr>
        <w:suppressAutoHyphens/>
        <w:spacing w:after="0" w:line="36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 xml:space="preserve">Oplysningstiden hylder klarhed, enkelthed og fornuft i modsætning til barokkens dramatik, sprogeksperimenter og store følelser. Mens barokkens digtere skaber en dansksproget version af formfuldendt lyrik, ønsker oplysningstidens forfattere at forme det danske sprog, så det kan bruges til at skrive argumenterende og reflekterende prosatekster. Skrivning skal bruges til at klare tankerne og til at oplyse læserne om alt muligt nyttigt – især det nyttige i at bruge sin egen fornuft og sine egne erfaringer. Dette fokus på fornuften som vejen til oplysning og nyttig levevis kaldes for rationalisme. Rationalismen sætter sit sproglige præg på salmerne. De præges af systematik og argumentation og af et sparsommere brug af billedsprog end hos barokkens digtere. Salmerne fra 1700-tallet bruger til gengæld gerne gentagelsesfigurer som anaforer og parallelismer til at understrege pointen i argumentationen. </w:t>
      </w:r>
    </w:p>
    <w:p w14:paraId="4E0C88CC" w14:textId="77777777" w:rsidR="00BC161B" w:rsidRPr="00BC161B" w:rsidRDefault="00BC161B" w:rsidP="00BC161B">
      <w:pPr>
        <w:suppressAutoHyphens/>
        <w:spacing w:after="0" w:line="360" w:lineRule="auto"/>
        <w:rPr>
          <w:rFonts w:ascii="Times New Roman" w:eastAsia="Times New Roman" w:hAnsi="Times New Roman" w:cs="Times New Roman"/>
          <w:sz w:val="24"/>
          <w:szCs w:val="24"/>
          <w:lang w:eastAsia="ar-SA"/>
        </w:rPr>
      </w:pPr>
    </w:p>
    <w:p w14:paraId="51E8CA0F" w14:textId="77777777" w:rsidR="00BC161B" w:rsidRPr="00F50187" w:rsidRDefault="00BC161B" w:rsidP="00F50187">
      <w:pPr>
        <w:pStyle w:val="Overskrift2"/>
      </w:pPr>
      <w:bookmarkStart w:id="25" w:name="_Toc193375696"/>
      <w:r w:rsidRPr="00F50187">
        <w:t>Rationalistisk kristendom og pietisme</w:t>
      </w:r>
      <w:bookmarkEnd w:id="25"/>
    </w:p>
    <w:p w14:paraId="6A9C7405" w14:textId="77777777" w:rsidR="00BC161B" w:rsidRPr="00BC161B" w:rsidRDefault="00BC161B" w:rsidP="00BC161B">
      <w:pPr>
        <w:suppressAutoHyphens/>
        <w:spacing w:after="0" w:line="36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Rationalismen præger tidens tænkning om Gud og kristendom. Rationalistiske teologer har stor tiltro til menneskets fornuft, for mennesket er jo skabt af Gud med netop denne fornuft. Samtidig har Gud åbenbaret sig direkte for mennesker i Jesus, og Biblen overleverer denne åbenbarede sandhed. De rationalistiske teologer er optaget af at undersøge sammenhængen mellem den åbenbarede sandhed i Biblen og den sandhed, som mennesket ved hjælp af egen fornuft og erfaring kan nå frem til. De er skeptiske bibellæsere, fordi de er præget af den fremvoksende humanistiske videnskab. De når frem til en måde at læse Biblen på, der siger, at man må forkaste eller nedtone de fortællinger i Biblen, der ikke stemmer overens med fornuften og den menneskelige erfaring. De nedtoner betydningen af Jesu undere og hans opstandelse og himmelfart og fokuserer i stedet på Jesus, som en, der underviser i en fornuftig måde for mennesker at omgås hinanden på. Denne type kristendom kaldes for rationalistisk kristendom.</w:t>
      </w:r>
    </w:p>
    <w:p w14:paraId="0F1BC41A" w14:textId="77777777" w:rsidR="00BC161B" w:rsidRPr="00BC161B" w:rsidRDefault="00BC161B" w:rsidP="00BC161B">
      <w:pPr>
        <w:suppressAutoHyphens/>
        <w:spacing w:after="0" w:line="36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lastRenderedPageBreak/>
        <w:t xml:space="preserve"> </w:t>
      </w:r>
    </w:p>
    <w:p w14:paraId="373EDC95" w14:textId="77777777" w:rsidR="00BC161B" w:rsidRPr="00BC161B" w:rsidRDefault="00BC161B" w:rsidP="00BC161B">
      <w:pPr>
        <w:suppressAutoHyphens/>
        <w:spacing w:after="0" w:line="36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 xml:space="preserve">Den rationalistiske kristendom står dog ikke uimodsagt i 1700-tallet. Der opstår en modbevægelse i den pietistiske bevægelse. </w:t>
      </w:r>
      <w:proofErr w:type="spellStart"/>
      <w:r w:rsidRPr="00BC161B">
        <w:rPr>
          <w:rFonts w:ascii="Times New Roman" w:eastAsia="Times New Roman" w:hAnsi="Times New Roman" w:cs="Times New Roman"/>
          <w:sz w:val="24"/>
          <w:szCs w:val="24"/>
          <w:lang w:eastAsia="ar-SA"/>
        </w:rPr>
        <w:t>Pietas</w:t>
      </w:r>
      <w:proofErr w:type="spellEnd"/>
      <w:r w:rsidRPr="00BC161B">
        <w:rPr>
          <w:rFonts w:ascii="Times New Roman" w:eastAsia="Times New Roman" w:hAnsi="Times New Roman" w:cs="Times New Roman"/>
          <w:sz w:val="24"/>
          <w:szCs w:val="24"/>
          <w:lang w:eastAsia="ar-SA"/>
        </w:rPr>
        <w:t xml:space="preserve"> betyder fromhed, og mens den rationalistiske teolog erkender verden og det guddommelige gennem fornuft og praktisk erfaring, så erkender pietisterne verden og det guddommelige gennem følelser og personlig erfaring. Pietismen er en inderlig kristendom. Den taler om troen som en personlig opvågnen, en indre erfaring af Gud, en pludselig vished om nåde – om omvendelse. Selv om en person er døbt og konfirmeret, så har personen stadig sin egen indre omvendelse til gode. Livet for de omvendte bliver beskrevet i et før og et efter. Før var man en synder, der ikke havde fattet noget, mens man efter sin omvendelse er oplyst og frelst. Menneskeheden kan deles op i de oplyste/omvendte/frelste og de uoplyste/syndige/fortabte – et vi og et de.</w:t>
      </w:r>
    </w:p>
    <w:p w14:paraId="01A11062" w14:textId="77777777" w:rsidR="00BC161B" w:rsidRPr="00BC161B" w:rsidRDefault="00BC161B" w:rsidP="00BC161B">
      <w:pPr>
        <w:suppressAutoHyphens/>
        <w:spacing w:after="0" w:line="360" w:lineRule="auto"/>
        <w:rPr>
          <w:rFonts w:ascii="Times New Roman" w:eastAsia="Times New Roman" w:hAnsi="Times New Roman" w:cs="Times New Roman"/>
          <w:sz w:val="24"/>
          <w:szCs w:val="24"/>
          <w:lang w:eastAsia="ar-SA"/>
        </w:rPr>
      </w:pPr>
    </w:p>
    <w:p w14:paraId="1AFE2152" w14:textId="77777777" w:rsidR="00BC161B" w:rsidRPr="00BC161B" w:rsidRDefault="00BC161B" w:rsidP="00BC161B">
      <w:pPr>
        <w:suppressAutoHyphens/>
        <w:spacing w:after="0" w:line="36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 xml:space="preserve">Det er fælles for de to kristendomsopfattelser, at troen har sit grundlag i mennesket, i menneskets fornuft eller indre erfaring. Dermed ændres opfattelsen af at være kristen sig. I barokken var man kristen, hvis man var døbt og kom i kirken. I oplysningstiden kræves et personligt engagement af både intellekt og følelser, så troen kan blive til erfaring. Både rationalister og pietister er enige på det punkt. Det, der adskiller dem er, om man erfarer troen med fornuften (ratio) eller følelsen. </w:t>
      </w:r>
    </w:p>
    <w:p w14:paraId="22511697" w14:textId="77777777" w:rsidR="00BC161B" w:rsidRPr="00BC161B" w:rsidRDefault="00BC161B" w:rsidP="00BC161B">
      <w:pPr>
        <w:pStyle w:val="Overskrift2"/>
        <w:rPr>
          <w:rFonts w:eastAsia="Times New Roman"/>
          <w:lang w:eastAsia="ar-SA"/>
        </w:rPr>
      </w:pPr>
    </w:p>
    <w:p w14:paraId="1BDC6EFE" w14:textId="77777777" w:rsidR="00BC161B" w:rsidRPr="00F50187" w:rsidRDefault="00BC161B" w:rsidP="00F50187">
      <w:pPr>
        <w:pStyle w:val="Overskrift2"/>
      </w:pPr>
      <w:bookmarkStart w:id="26" w:name="_Toc193375697"/>
      <w:r w:rsidRPr="00F50187">
        <w:t>Brorsons julesalme</w:t>
      </w:r>
      <w:bookmarkEnd w:id="26"/>
    </w:p>
    <w:p w14:paraId="729AD715" w14:textId="77777777" w:rsidR="00BC161B" w:rsidRDefault="00BC161B" w:rsidP="00BC161B">
      <w:pPr>
        <w:suppressAutoHyphens/>
        <w:spacing w:after="0" w:line="36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 xml:space="preserve">Hans Adolf Brorson er den store salmedigter fra 1700-tallet. Han bliver biskop i Ribe, selv om han i udgangspunktet er påvirket af den pietistiske lægmandsbevægelse. Han skriver i 1732 en julesalme, som stadig synges i kirken og om juletræet i mange hjem i dag. Salmen hedder </w:t>
      </w:r>
      <w:r w:rsidRPr="00BC161B">
        <w:rPr>
          <w:rFonts w:ascii="Times New Roman" w:eastAsia="Times New Roman" w:hAnsi="Times New Roman" w:cs="Times New Roman"/>
          <w:i/>
          <w:sz w:val="24"/>
          <w:szCs w:val="24"/>
          <w:lang w:eastAsia="ar-SA"/>
        </w:rPr>
        <w:t>Den yndigste rose</w:t>
      </w:r>
      <w:r w:rsidRPr="00BC161B">
        <w:rPr>
          <w:rFonts w:ascii="Times New Roman" w:eastAsia="Times New Roman" w:hAnsi="Times New Roman" w:cs="Times New Roman"/>
          <w:sz w:val="24"/>
          <w:szCs w:val="24"/>
          <w:lang w:eastAsia="ar-SA"/>
        </w:rPr>
        <w:t>.</w:t>
      </w:r>
    </w:p>
    <w:p w14:paraId="393A29CB" w14:textId="77777777" w:rsidR="00BC161B" w:rsidRDefault="00BC161B" w:rsidP="00BC161B">
      <w:pPr>
        <w:suppressAutoHyphens/>
        <w:spacing w:after="0" w:line="360" w:lineRule="auto"/>
        <w:rPr>
          <w:rFonts w:ascii="Times New Roman" w:eastAsia="Times New Roman" w:hAnsi="Times New Roman" w:cs="Times New Roman"/>
          <w:sz w:val="24"/>
          <w:szCs w:val="24"/>
          <w:lang w:eastAsia="ar-SA"/>
        </w:rPr>
      </w:pPr>
    </w:p>
    <w:p w14:paraId="076214DC" w14:textId="77777777" w:rsidR="00BC161B" w:rsidRPr="00BC161B" w:rsidRDefault="00BC161B" w:rsidP="00BC161B">
      <w:pPr>
        <w:suppressAutoHyphens/>
        <w:spacing w:after="0" w:line="36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1</w:t>
      </w:r>
    </w:p>
    <w:p w14:paraId="58C6F3AB" w14:textId="77777777" w:rsidR="00BC161B" w:rsidRPr="00BC161B" w:rsidRDefault="00BC161B" w:rsidP="00BC161B">
      <w:pPr>
        <w:suppressAutoHyphens/>
        <w:spacing w:after="0" w:line="24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Den yndigste rose er funden,</w:t>
      </w:r>
    </w:p>
    <w:p w14:paraId="637EC65A" w14:textId="77777777" w:rsidR="00BC161B" w:rsidRPr="00BC161B" w:rsidRDefault="00BC161B" w:rsidP="00BC161B">
      <w:pPr>
        <w:suppressAutoHyphens/>
        <w:spacing w:after="0" w:line="24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blandt stiveste torne oprunden,</w:t>
      </w:r>
    </w:p>
    <w:p w14:paraId="118C65BB" w14:textId="77777777" w:rsidR="00BC161B" w:rsidRPr="00BC161B" w:rsidRDefault="00BC161B" w:rsidP="00BC161B">
      <w:pPr>
        <w:suppressAutoHyphens/>
        <w:spacing w:after="0" w:line="24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vor Jesus, den dejligste pode,</w:t>
      </w:r>
    </w:p>
    <w:p w14:paraId="52277426" w14:textId="77777777" w:rsidR="00BC161B" w:rsidRPr="00BC161B" w:rsidRDefault="00BC161B" w:rsidP="00BC161B">
      <w:pPr>
        <w:suppressAutoHyphens/>
        <w:spacing w:after="0" w:line="24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 xml:space="preserve">blandt syndige mennesker </w:t>
      </w:r>
      <w:proofErr w:type="spellStart"/>
      <w:r w:rsidRPr="00BC161B">
        <w:rPr>
          <w:rFonts w:ascii="Times New Roman" w:eastAsia="Times New Roman" w:hAnsi="Times New Roman" w:cs="Times New Roman"/>
          <w:sz w:val="24"/>
          <w:szCs w:val="24"/>
          <w:lang w:eastAsia="ar-SA"/>
        </w:rPr>
        <w:t>gro'de</w:t>
      </w:r>
      <w:proofErr w:type="spellEnd"/>
      <w:r w:rsidRPr="00BC161B">
        <w:rPr>
          <w:rFonts w:ascii="Times New Roman" w:eastAsia="Times New Roman" w:hAnsi="Times New Roman" w:cs="Times New Roman"/>
          <w:sz w:val="24"/>
          <w:szCs w:val="24"/>
          <w:lang w:eastAsia="ar-SA"/>
        </w:rPr>
        <w:t>.</w:t>
      </w:r>
    </w:p>
    <w:p w14:paraId="4E9FBF01" w14:textId="77777777" w:rsidR="00BC161B" w:rsidRPr="00BC161B" w:rsidRDefault="00BC161B" w:rsidP="00BC161B">
      <w:pPr>
        <w:suppressAutoHyphens/>
        <w:spacing w:after="0" w:line="240" w:lineRule="auto"/>
        <w:rPr>
          <w:rFonts w:ascii="Times New Roman" w:eastAsia="Times New Roman" w:hAnsi="Times New Roman" w:cs="Times New Roman"/>
          <w:sz w:val="24"/>
          <w:szCs w:val="24"/>
          <w:lang w:eastAsia="ar-SA"/>
        </w:rPr>
      </w:pPr>
    </w:p>
    <w:p w14:paraId="616F641A" w14:textId="77777777" w:rsidR="00BC161B" w:rsidRPr="00BC161B" w:rsidRDefault="00BC161B" w:rsidP="00BC161B">
      <w:pPr>
        <w:suppressAutoHyphens/>
        <w:spacing w:after="0" w:line="24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2</w:t>
      </w:r>
    </w:p>
    <w:p w14:paraId="09601204" w14:textId="77777777" w:rsidR="00BC161B" w:rsidRPr="00BC161B" w:rsidRDefault="00BC161B" w:rsidP="00BC161B">
      <w:pPr>
        <w:suppressAutoHyphens/>
        <w:spacing w:after="0" w:line="24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Alt siden vi tabte den ære</w:t>
      </w:r>
    </w:p>
    <w:p w14:paraId="459FCB64" w14:textId="77777777" w:rsidR="00BC161B" w:rsidRPr="00BC161B" w:rsidRDefault="00BC161B" w:rsidP="00BC161B">
      <w:pPr>
        <w:suppressAutoHyphens/>
        <w:spacing w:after="0" w:line="24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Guds billedes frugter at bære,</w:t>
      </w:r>
    </w:p>
    <w:p w14:paraId="1E4A8E0D" w14:textId="77777777" w:rsidR="00BC161B" w:rsidRPr="00BC161B" w:rsidRDefault="00BC161B" w:rsidP="00BC161B">
      <w:pPr>
        <w:suppressAutoHyphens/>
        <w:spacing w:after="0" w:line="24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var verden forvildet og øde,</w:t>
      </w:r>
    </w:p>
    <w:p w14:paraId="2D385095" w14:textId="77777777" w:rsidR="00BC161B" w:rsidRPr="00BC161B" w:rsidRDefault="00BC161B" w:rsidP="00BC161B">
      <w:pPr>
        <w:suppressAutoHyphens/>
        <w:spacing w:after="0" w:line="240" w:lineRule="auto"/>
        <w:rPr>
          <w:rFonts w:ascii="Times New Roman" w:eastAsia="Times New Roman" w:hAnsi="Times New Roman" w:cs="Times New Roman"/>
          <w:sz w:val="24"/>
          <w:szCs w:val="24"/>
          <w:lang w:eastAsia="ar-SA"/>
        </w:rPr>
      </w:pPr>
      <w:bookmarkStart w:id="27" w:name="_Hlk169868520"/>
      <w:r w:rsidRPr="00BC161B">
        <w:rPr>
          <w:rFonts w:ascii="Times New Roman" w:eastAsia="Times New Roman" w:hAnsi="Times New Roman" w:cs="Times New Roman"/>
          <w:sz w:val="24"/>
          <w:szCs w:val="24"/>
          <w:lang w:eastAsia="ar-SA"/>
        </w:rPr>
        <w:t xml:space="preserve">vi alle i synden </w:t>
      </w:r>
      <w:proofErr w:type="spellStart"/>
      <w:r w:rsidRPr="00BC161B">
        <w:rPr>
          <w:rFonts w:ascii="Times New Roman" w:eastAsia="Times New Roman" w:hAnsi="Times New Roman" w:cs="Times New Roman"/>
          <w:sz w:val="24"/>
          <w:szCs w:val="24"/>
          <w:lang w:eastAsia="ar-SA"/>
        </w:rPr>
        <w:t>bortdøde</w:t>
      </w:r>
      <w:bookmarkEnd w:id="27"/>
      <w:proofErr w:type="spellEnd"/>
      <w:r w:rsidRPr="00BC161B">
        <w:rPr>
          <w:rFonts w:ascii="Times New Roman" w:eastAsia="Times New Roman" w:hAnsi="Times New Roman" w:cs="Times New Roman"/>
          <w:sz w:val="24"/>
          <w:szCs w:val="24"/>
          <w:lang w:eastAsia="ar-SA"/>
        </w:rPr>
        <w:t>.</w:t>
      </w:r>
    </w:p>
    <w:p w14:paraId="64781F05" w14:textId="77777777" w:rsidR="00BC161B" w:rsidRPr="00BC161B" w:rsidRDefault="00BC161B" w:rsidP="00BC161B">
      <w:pPr>
        <w:suppressAutoHyphens/>
        <w:spacing w:after="0" w:line="240" w:lineRule="auto"/>
        <w:rPr>
          <w:rFonts w:ascii="Times New Roman" w:eastAsia="Times New Roman" w:hAnsi="Times New Roman" w:cs="Times New Roman"/>
          <w:sz w:val="24"/>
          <w:szCs w:val="24"/>
          <w:lang w:eastAsia="ar-SA"/>
        </w:rPr>
      </w:pPr>
    </w:p>
    <w:p w14:paraId="6F4AFA2D" w14:textId="77777777" w:rsidR="00BC161B" w:rsidRPr="00BC161B" w:rsidRDefault="00BC161B" w:rsidP="00BC161B">
      <w:pPr>
        <w:suppressAutoHyphens/>
        <w:spacing w:after="0" w:line="24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3</w:t>
      </w:r>
    </w:p>
    <w:p w14:paraId="2A6C77C0" w14:textId="77777777" w:rsidR="00BC161B" w:rsidRPr="00BC161B" w:rsidRDefault="00BC161B" w:rsidP="00BC161B">
      <w:pPr>
        <w:suppressAutoHyphens/>
        <w:spacing w:after="0" w:line="240" w:lineRule="auto"/>
        <w:rPr>
          <w:rFonts w:ascii="Times New Roman" w:eastAsia="Times New Roman" w:hAnsi="Times New Roman" w:cs="Times New Roman"/>
          <w:sz w:val="24"/>
          <w:szCs w:val="24"/>
          <w:lang w:eastAsia="ar-SA"/>
        </w:rPr>
      </w:pPr>
      <w:bookmarkStart w:id="28" w:name="_Hlk187775750"/>
      <w:r w:rsidRPr="00BC161B">
        <w:rPr>
          <w:rFonts w:ascii="Times New Roman" w:eastAsia="Times New Roman" w:hAnsi="Times New Roman" w:cs="Times New Roman"/>
          <w:sz w:val="24"/>
          <w:szCs w:val="24"/>
          <w:lang w:eastAsia="ar-SA"/>
        </w:rPr>
        <w:lastRenderedPageBreak/>
        <w:t>Da lod Gud en rose opskyde</w:t>
      </w:r>
      <w:bookmarkEnd w:id="28"/>
    </w:p>
    <w:p w14:paraId="1E3ACDB4" w14:textId="77777777" w:rsidR="00BC161B" w:rsidRPr="00BC161B" w:rsidRDefault="00BC161B" w:rsidP="00BC161B">
      <w:pPr>
        <w:suppressAutoHyphens/>
        <w:spacing w:after="0" w:line="24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 xml:space="preserve">og sæden omsider frembryde, </w:t>
      </w:r>
    </w:p>
    <w:p w14:paraId="50F23AC5" w14:textId="77777777" w:rsidR="00BC161B" w:rsidRPr="00BC161B" w:rsidRDefault="00BC161B" w:rsidP="00BC161B">
      <w:pPr>
        <w:suppressAutoHyphens/>
        <w:spacing w:after="0" w:line="24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at rense og ganske forsøde</w:t>
      </w:r>
    </w:p>
    <w:p w14:paraId="77C5833C" w14:textId="77777777" w:rsidR="00BC161B" w:rsidRPr="00BC161B" w:rsidRDefault="00BC161B" w:rsidP="00BC161B">
      <w:pPr>
        <w:suppressAutoHyphens/>
        <w:spacing w:after="0" w:line="24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 xml:space="preserve">vor slægts </w:t>
      </w:r>
      <w:bookmarkStart w:id="29" w:name="_Hlk177028270"/>
      <w:r w:rsidRPr="00BC161B">
        <w:rPr>
          <w:rFonts w:ascii="Times New Roman" w:eastAsia="Times New Roman" w:hAnsi="Times New Roman" w:cs="Times New Roman"/>
          <w:sz w:val="24"/>
          <w:szCs w:val="24"/>
          <w:lang w:eastAsia="ar-SA"/>
        </w:rPr>
        <w:t>den fordærvede grøde.</w:t>
      </w:r>
      <w:bookmarkEnd w:id="29"/>
    </w:p>
    <w:p w14:paraId="6F4895AC" w14:textId="77777777" w:rsidR="00BC161B" w:rsidRPr="00BC161B" w:rsidRDefault="00BC161B" w:rsidP="00BC161B">
      <w:pPr>
        <w:suppressAutoHyphens/>
        <w:spacing w:after="0" w:line="240" w:lineRule="auto"/>
        <w:rPr>
          <w:rFonts w:ascii="Times New Roman" w:eastAsia="Times New Roman" w:hAnsi="Times New Roman" w:cs="Times New Roman"/>
          <w:sz w:val="24"/>
          <w:szCs w:val="24"/>
          <w:lang w:eastAsia="ar-SA"/>
        </w:rPr>
      </w:pPr>
    </w:p>
    <w:p w14:paraId="4EA2D182" w14:textId="77777777" w:rsidR="00BC161B" w:rsidRPr="00BC161B" w:rsidRDefault="00BC161B" w:rsidP="00BC161B">
      <w:pPr>
        <w:suppressAutoHyphens/>
        <w:spacing w:after="0" w:line="24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4</w:t>
      </w:r>
    </w:p>
    <w:p w14:paraId="574C42F7" w14:textId="77777777" w:rsidR="00BC161B" w:rsidRPr="00BC161B" w:rsidRDefault="00BC161B" w:rsidP="00BC161B">
      <w:pPr>
        <w:suppressAutoHyphens/>
        <w:spacing w:after="0" w:line="24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Al verden nu burde sig fryde,</w:t>
      </w:r>
    </w:p>
    <w:p w14:paraId="23B1D64C" w14:textId="77777777" w:rsidR="00BC161B" w:rsidRPr="00BC161B" w:rsidRDefault="00BC161B" w:rsidP="00BC161B">
      <w:pPr>
        <w:suppressAutoHyphens/>
        <w:spacing w:after="0" w:line="24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med salmer mangfoldig udbryde,</w:t>
      </w:r>
    </w:p>
    <w:p w14:paraId="7876EFE8" w14:textId="77777777" w:rsidR="00BC161B" w:rsidRPr="00BC161B" w:rsidRDefault="00BC161B" w:rsidP="00BC161B">
      <w:pPr>
        <w:suppressAutoHyphens/>
        <w:spacing w:after="0" w:line="24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men mangen har aldrig fornummen,</w:t>
      </w:r>
    </w:p>
    <w:p w14:paraId="05DE905F" w14:textId="77777777" w:rsidR="00BC161B" w:rsidRPr="00BC161B" w:rsidRDefault="00BC161B" w:rsidP="00BC161B">
      <w:pPr>
        <w:suppressAutoHyphens/>
        <w:spacing w:after="0" w:line="24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at rosen i verden er kommen.</w:t>
      </w:r>
    </w:p>
    <w:p w14:paraId="46552E01" w14:textId="77777777" w:rsidR="00BC161B" w:rsidRPr="00BC161B" w:rsidRDefault="00BC161B" w:rsidP="00BC161B">
      <w:pPr>
        <w:suppressAutoHyphens/>
        <w:spacing w:after="0" w:line="240" w:lineRule="auto"/>
        <w:rPr>
          <w:rFonts w:ascii="Times New Roman" w:eastAsia="Times New Roman" w:hAnsi="Times New Roman" w:cs="Times New Roman"/>
          <w:sz w:val="24"/>
          <w:szCs w:val="24"/>
          <w:lang w:eastAsia="ar-SA"/>
        </w:rPr>
      </w:pPr>
    </w:p>
    <w:p w14:paraId="4CD2BD9F" w14:textId="77777777" w:rsidR="00BC161B" w:rsidRPr="00BC161B" w:rsidRDefault="00BC161B" w:rsidP="00BC161B">
      <w:pPr>
        <w:suppressAutoHyphens/>
        <w:spacing w:after="0" w:line="24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5</w:t>
      </w:r>
    </w:p>
    <w:p w14:paraId="4BC14DC2" w14:textId="77777777" w:rsidR="00BC161B" w:rsidRPr="00BC161B" w:rsidRDefault="00BC161B" w:rsidP="00BC161B">
      <w:pPr>
        <w:suppressAutoHyphens/>
        <w:spacing w:after="0" w:line="24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 xml:space="preserve">Forhærdede </w:t>
      </w:r>
      <w:proofErr w:type="spellStart"/>
      <w:r w:rsidRPr="00BC161B">
        <w:rPr>
          <w:rFonts w:ascii="Times New Roman" w:eastAsia="Times New Roman" w:hAnsi="Times New Roman" w:cs="Times New Roman"/>
          <w:sz w:val="24"/>
          <w:szCs w:val="24"/>
          <w:lang w:eastAsia="ar-SA"/>
        </w:rPr>
        <w:t>tidsel-gemytter</w:t>
      </w:r>
      <w:proofErr w:type="spellEnd"/>
      <w:r w:rsidRPr="00BC161B">
        <w:rPr>
          <w:rFonts w:ascii="Times New Roman" w:eastAsia="Times New Roman" w:hAnsi="Times New Roman" w:cs="Times New Roman"/>
          <w:sz w:val="24"/>
          <w:szCs w:val="24"/>
          <w:lang w:eastAsia="ar-SA"/>
        </w:rPr>
        <w:t>,</w:t>
      </w:r>
    </w:p>
    <w:p w14:paraId="51D0F2E0" w14:textId="77777777" w:rsidR="00BC161B" w:rsidRPr="00BC161B" w:rsidRDefault="00BC161B" w:rsidP="00BC161B">
      <w:pPr>
        <w:suppressAutoHyphens/>
        <w:spacing w:after="0" w:line="24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så stive som torne og støtter,</w:t>
      </w:r>
    </w:p>
    <w:p w14:paraId="58026EB0" w14:textId="77777777" w:rsidR="00BC161B" w:rsidRPr="00BC161B" w:rsidRDefault="00BC161B" w:rsidP="00BC161B">
      <w:pPr>
        <w:suppressAutoHyphens/>
        <w:spacing w:after="0" w:line="24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hvi holder I eder så ranke</w:t>
      </w:r>
    </w:p>
    <w:p w14:paraId="705D44AE" w14:textId="77777777" w:rsidR="00BC161B" w:rsidRPr="00BC161B" w:rsidRDefault="00BC161B" w:rsidP="00BC161B">
      <w:pPr>
        <w:suppressAutoHyphens/>
        <w:spacing w:after="0" w:line="24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i stoltheds fordærvede tanke!</w:t>
      </w:r>
    </w:p>
    <w:p w14:paraId="4520B2E2" w14:textId="77777777" w:rsidR="00BC161B" w:rsidRPr="00BC161B" w:rsidRDefault="00BC161B" w:rsidP="00BC161B">
      <w:pPr>
        <w:suppressAutoHyphens/>
        <w:spacing w:after="0" w:line="240" w:lineRule="auto"/>
        <w:rPr>
          <w:rFonts w:ascii="Times New Roman" w:eastAsia="Times New Roman" w:hAnsi="Times New Roman" w:cs="Times New Roman"/>
          <w:sz w:val="24"/>
          <w:szCs w:val="24"/>
          <w:lang w:eastAsia="ar-SA"/>
        </w:rPr>
      </w:pPr>
    </w:p>
    <w:p w14:paraId="127B62B1" w14:textId="77777777" w:rsidR="00BC161B" w:rsidRPr="00BC161B" w:rsidRDefault="00BC161B" w:rsidP="00BC161B">
      <w:pPr>
        <w:suppressAutoHyphens/>
        <w:spacing w:after="0" w:line="24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6</w:t>
      </w:r>
    </w:p>
    <w:p w14:paraId="2285EAEE" w14:textId="77777777" w:rsidR="00BC161B" w:rsidRPr="00BC161B" w:rsidRDefault="00BC161B" w:rsidP="00BC161B">
      <w:pPr>
        <w:suppressAutoHyphens/>
        <w:spacing w:after="0" w:line="24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Ak, søger de ydmyge steder,</w:t>
      </w:r>
    </w:p>
    <w:p w14:paraId="06928302" w14:textId="77777777" w:rsidR="00BC161B" w:rsidRPr="00BC161B" w:rsidRDefault="00BC161B" w:rsidP="00BC161B">
      <w:pPr>
        <w:suppressAutoHyphens/>
        <w:spacing w:after="0" w:line="24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i støvet for Frelseren græder,</w:t>
      </w:r>
    </w:p>
    <w:p w14:paraId="3DB88F56" w14:textId="77777777" w:rsidR="00BC161B" w:rsidRPr="00BC161B" w:rsidRDefault="00BC161B" w:rsidP="00BC161B">
      <w:pPr>
        <w:suppressAutoHyphens/>
        <w:spacing w:after="0" w:line="24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så får I vor Jesus i tale,</w:t>
      </w:r>
    </w:p>
    <w:p w14:paraId="6C5FA524" w14:textId="77777777" w:rsidR="00BC161B" w:rsidRPr="00BC161B" w:rsidRDefault="00BC161B" w:rsidP="00BC161B">
      <w:pPr>
        <w:suppressAutoHyphens/>
        <w:spacing w:after="0" w:line="24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thi roserne vokser i dale.</w:t>
      </w:r>
    </w:p>
    <w:p w14:paraId="2C4F3A2F" w14:textId="77777777" w:rsidR="00BC161B" w:rsidRPr="00BC161B" w:rsidRDefault="00BC161B" w:rsidP="00BC161B">
      <w:pPr>
        <w:suppressAutoHyphens/>
        <w:spacing w:after="0" w:line="240" w:lineRule="auto"/>
        <w:rPr>
          <w:rFonts w:ascii="Times New Roman" w:eastAsia="Times New Roman" w:hAnsi="Times New Roman" w:cs="Times New Roman"/>
          <w:sz w:val="24"/>
          <w:szCs w:val="24"/>
          <w:lang w:eastAsia="ar-SA"/>
        </w:rPr>
      </w:pPr>
    </w:p>
    <w:p w14:paraId="7677EA53" w14:textId="77777777" w:rsidR="00BC161B" w:rsidRPr="00BC161B" w:rsidRDefault="00BC161B" w:rsidP="00BC161B">
      <w:pPr>
        <w:suppressAutoHyphens/>
        <w:spacing w:after="0" w:line="24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7.</w:t>
      </w:r>
    </w:p>
    <w:p w14:paraId="71655667" w14:textId="77777777" w:rsidR="00BC161B" w:rsidRPr="00BC161B" w:rsidRDefault="00BC161B" w:rsidP="00BC161B">
      <w:pPr>
        <w:suppressAutoHyphens/>
        <w:spacing w:after="0" w:line="240" w:lineRule="auto"/>
        <w:rPr>
          <w:rFonts w:ascii="Times New Roman" w:eastAsia="Times New Roman" w:hAnsi="Times New Roman" w:cs="Times New Roman"/>
          <w:sz w:val="24"/>
          <w:szCs w:val="24"/>
          <w:lang w:eastAsia="ar-SA"/>
        </w:rPr>
      </w:pPr>
      <w:bookmarkStart w:id="30" w:name="_Hlk169868984"/>
      <w:r w:rsidRPr="00BC161B">
        <w:rPr>
          <w:rFonts w:ascii="Times New Roman" w:eastAsia="Times New Roman" w:hAnsi="Times New Roman" w:cs="Times New Roman"/>
          <w:sz w:val="24"/>
          <w:szCs w:val="24"/>
          <w:lang w:eastAsia="ar-SA"/>
        </w:rPr>
        <w:t xml:space="preserve">Min Jesus! </w:t>
      </w:r>
      <w:bookmarkEnd w:id="30"/>
      <w:r w:rsidRPr="00BC161B">
        <w:rPr>
          <w:rFonts w:ascii="Times New Roman" w:eastAsia="Times New Roman" w:hAnsi="Times New Roman" w:cs="Times New Roman"/>
          <w:sz w:val="24"/>
          <w:szCs w:val="24"/>
          <w:lang w:eastAsia="ar-SA"/>
        </w:rPr>
        <w:t>du stedse skal være</w:t>
      </w:r>
    </w:p>
    <w:p w14:paraId="57B0AF1E" w14:textId="77777777" w:rsidR="00BC161B" w:rsidRPr="00BC161B" w:rsidRDefault="00BC161B" w:rsidP="00BC161B">
      <w:pPr>
        <w:suppressAutoHyphens/>
        <w:spacing w:after="0" w:line="24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mit smykke, min rose, min ære,</w:t>
      </w:r>
    </w:p>
    <w:p w14:paraId="303AFBEC" w14:textId="77777777" w:rsidR="00BC161B" w:rsidRPr="00BC161B" w:rsidRDefault="00BC161B" w:rsidP="00BC161B">
      <w:pPr>
        <w:suppressAutoHyphens/>
        <w:spacing w:after="0" w:line="24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de giftige lyster du døder</w:t>
      </w:r>
    </w:p>
    <w:p w14:paraId="61DF6765" w14:textId="77777777" w:rsidR="00BC161B" w:rsidRPr="00BC161B" w:rsidRDefault="00BC161B" w:rsidP="00BC161B">
      <w:pPr>
        <w:suppressAutoHyphens/>
        <w:spacing w:after="0" w:line="24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og korset så liflig forsøder.</w:t>
      </w:r>
    </w:p>
    <w:p w14:paraId="528E85A7" w14:textId="77777777" w:rsidR="00BC161B" w:rsidRPr="00BC161B" w:rsidRDefault="00BC161B" w:rsidP="00BC161B">
      <w:pPr>
        <w:suppressAutoHyphens/>
        <w:spacing w:after="0" w:line="240" w:lineRule="auto"/>
        <w:rPr>
          <w:rFonts w:ascii="Times New Roman" w:eastAsia="Times New Roman" w:hAnsi="Times New Roman" w:cs="Times New Roman"/>
          <w:sz w:val="24"/>
          <w:szCs w:val="24"/>
          <w:lang w:eastAsia="ar-SA"/>
        </w:rPr>
      </w:pPr>
    </w:p>
    <w:p w14:paraId="40AA2A17" w14:textId="77777777" w:rsidR="00BC161B" w:rsidRPr="00BC161B" w:rsidRDefault="00BC161B" w:rsidP="00BC161B">
      <w:pPr>
        <w:suppressAutoHyphens/>
        <w:spacing w:after="0" w:line="24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8</w:t>
      </w:r>
    </w:p>
    <w:p w14:paraId="5B1D86B3" w14:textId="77777777" w:rsidR="00BC161B" w:rsidRPr="00BC161B" w:rsidRDefault="00BC161B" w:rsidP="00BC161B">
      <w:pPr>
        <w:suppressAutoHyphens/>
        <w:spacing w:after="0" w:line="24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Lad verden mig alting betage,</w:t>
      </w:r>
    </w:p>
    <w:p w14:paraId="16C572C5" w14:textId="77777777" w:rsidR="00BC161B" w:rsidRPr="00BC161B" w:rsidRDefault="00BC161B" w:rsidP="00BC161B">
      <w:pPr>
        <w:suppressAutoHyphens/>
        <w:spacing w:after="0" w:line="24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lad tornene rive og nage,</w:t>
      </w:r>
    </w:p>
    <w:p w14:paraId="2FD0BF11" w14:textId="77777777" w:rsidR="00BC161B" w:rsidRPr="00BC161B" w:rsidRDefault="00BC161B" w:rsidP="00BC161B">
      <w:pPr>
        <w:suppressAutoHyphens/>
        <w:spacing w:after="0" w:line="24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lad hjertet kun dåne og briste,</w:t>
      </w:r>
    </w:p>
    <w:p w14:paraId="763EBE4C" w14:textId="77777777" w:rsidR="00BC161B" w:rsidRPr="00BC161B" w:rsidRDefault="00BC161B" w:rsidP="00BC161B">
      <w:pPr>
        <w:suppressAutoHyphens/>
        <w:spacing w:after="0" w:line="24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min rose jeg aldrig vil miste!</w:t>
      </w:r>
    </w:p>
    <w:p w14:paraId="6017629E" w14:textId="77777777" w:rsidR="00BC161B" w:rsidRPr="00BC161B" w:rsidRDefault="00BC161B" w:rsidP="00BC161B">
      <w:pPr>
        <w:suppressAutoHyphens/>
        <w:spacing w:after="0" w:line="360" w:lineRule="auto"/>
        <w:ind w:firstLine="1304"/>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 xml:space="preserve">Hans Adolph Brorson 1732 </w:t>
      </w:r>
    </w:p>
    <w:p w14:paraId="7C2F2EB9" w14:textId="77777777" w:rsidR="00BC161B" w:rsidRPr="00BC161B" w:rsidRDefault="00BC161B" w:rsidP="00BC161B">
      <w:pPr>
        <w:suppressAutoHyphens/>
        <w:spacing w:after="0" w:line="360" w:lineRule="auto"/>
        <w:rPr>
          <w:rFonts w:ascii="Times New Roman" w:eastAsia="Times New Roman" w:hAnsi="Times New Roman" w:cs="Times New Roman"/>
          <w:sz w:val="24"/>
          <w:szCs w:val="24"/>
          <w:lang w:eastAsia="ar-SA"/>
        </w:rPr>
      </w:pPr>
    </w:p>
    <w:p w14:paraId="39205B8E" w14:textId="77777777" w:rsidR="00BC161B" w:rsidRPr="00BC161B" w:rsidRDefault="00BC161B" w:rsidP="00BC161B">
      <w:pPr>
        <w:suppressAutoHyphens/>
        <w:spacing w:after="0" w:line="36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b/>
          <w:sz w:val="24"/>
          <w:szCs w:val="24"/>
          <w:lang w:eastAsia="ar-SA"/>
        </w:rPr>
        <w:t>Det konkrete lag</w:t>
      </w:r>
      <w:r w:rsidRPr="00BC161B">
        <w:rPr>
          <w:rFonts w:ascii="Times New Roman" w:eastAsia="Times New Roman" w:hAnsi="Times New Roman" w:cs="Times New Roman"/>
          <w:sz w:val="24"/>
          <w:szCs w:val="24"/>
          <w:lang w:eastAsia="ar-SA"/>
        </w:rPr>
        <w:t xml:space="preserve"> i salmen er planter: den yndige rose, der vokser frem i tornekrattet, den stikkende og ukuelige ukrudtsplante, tidslen, sæd (såkorn) og grøde (afgrøde, høstudbytte). Det konkrete lag er hentet fra en genkendelig verden, hvor bonden må kæmpe mod ukrudtet for at få noget gavnligt til at gro. Det konkret lag har samtidig en abstrakt betydning. Brorson gør brug af symbolet som sprogligt billede. Det ser man straks i første strofe, hvor der sættes lighedstegn mellem rosen og Jesus: ”Den yndigste rose er funden (…) vor Jesus (…)”. Jesus er det yndige væsen, der vokser frem midt mellem tornene og</w:t>
      </w:r>
      <w:r w:rsidRPr="00BC161B">
        <w:rPr>
          <w:rFonts w:ascii="Calibri" w:eastAsia="Calibri" w:hAnsi="Calibri" w:cs="Times New Roman"/>
        </w:rPr>
        <w:t xml:space="preserve"> ”</w:t>
      </w:r>
      <w:r w:rsidRPr="00BC161B">
        <w:rPr>
          <w:rFonts w:ascii="Times New Roman" w:eastAsia="Times New Roman" w:hAnsi="Times New Roman" w:cs="Times New Roman"/>
          <w:sz w:val="24"/>
          <w:szCs w:val="24"/>
          <w:lang w:eastAsia="ar-SA"/>
        </w:rPr>
        <w:t xml:space="preserve">blandt syndige mennesker </w:t>
      </w:r>
      <w:proofErr w:type="spellStart"/>
      <w:r w:rsidRPr="00BC161B">
        <w:rPr>
          <w:rFonts w:ascii="Times New Roman" w:eastAsia="Times New Roman" w:hAnsi="Times New Roman" w:cs="Times New Roman"/>
          <w:sz w:val="24"/>
          <w:szCs w:val="24"/>
          <w:lang w:eastAsia="ar-SA"/>
        </w:rPr>
        <w:t>gro'de</w:t>
      </w:r>
      <w:proofErr w:type="spellEnd"/>
      <w:r w:rsidRPr="00BC161B">
        <w:rPr>
          <w:rFonts w:ascii="Times New Roman" w:eastAsia="Times New Roman" w:hAnsi="Times New Roman" w:cs="Times New Roman"/>
          <w:sz w:val="24"/>
          <w:szCs w:val="24"/>
          <w:lang w:eastAsia="ar-SA"/>
        </w:rPr>
        <w:t xml:space="preserve">”. Han er det smukke, der fødes ind i den grumme verden. Han fødsel er også symboliseret ved den gode såsæd, der skal gro midt i </w:t>
      </w:r>
      <w:r w:rsidRPr="00BC161B">
        <w:rPr>
          <w:rFonts w:ascii="Times New Roman" w:eastAsia="Times New Roman" w:hAnsi="Times New Roman" w:cs="Times New Roman"/>
          <w:sz w:val="24"/>
          <w:szCs w:val="24"/>
          <w:lang w:eastAsia="ar-SA"/>
        </w:rPr>
        <w:lastRenderedPageBreak/>
        <w:t>ukrudtet. Gud sår ”sæden”, der skal ”rense (…) den fordærvede grøde.” Den dårlig afgrøde og tidslerne er symbol på syndige mennesker.</w:t>
      </w:r>
    </w:p>
    <w:p w14:paraId="2965233D" w14:textId="77777777" w:rsidR="00BC161B" w:rsidRPr="00BC161B" w:rsidRDefault="00BC161B" w:rsidP="00BC161B">
      <w:pPr>
        <w:suppressAutoHyphens/>
        <w:spacing w:after="0" w:line="360" w:lineRule="auto"/>
        <w:rPr>
          <w:rFonts w:ascii="Times New Roman" w:eastAsia="Times New Roman" w:hAnsi="Times New Roman" w:cs="Times New Roman"/>
          <w:sz w:val="24"/>
          <w:szCs w:val="24"/>
          <w:lang w:eastAsia="ar-SA"/>
        </w:rPr>
      </w:pPr>
    </w:p>
    <w:p w14:paraId="2805AE08" w14:textId="77777777" w:rsidR="00BC161B" w:rsidRPr="00BC161B" w:rsidRDefault="00BC161B" w:rsidP="00BC161B">
      <w:pPr>
        <w:suppressAutoHyphens/>
        <w:spacing w:after="0" w:line="36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b/>
          <w:sz w:val="24"/>
          <w:szCs w:val="24"/>
          <w:lang w:eastAsia="ar-SA"/>
        </w:rPr>
        <w:t>De bibelske lag i salme er</w:t>
      </w:r>
      <w:r w:rsidRPr="00BC161B">
        <w:rPr>
          <w:rFonts w:ascii="Times New Roman" w:eastAsia="Times New Roman" w:hAnsi="Times New Roman" w:cs="Times New Roman"/>
          <w:sz w:val="24"/>
          <w:szCs w:val="24"/>
          <w:lang w:eastAsia="ar-SA"/>
        </w:rPr>
        <w:t xml:space="preserve"> er menneskets </w:t>
      </w:r>
      <w:proofErr w:type="spellStart"/>
      <w:r w:rsidRPr="00BC161B">
        <w:rPr>
          <w:rFonts w:ascii="Times New Roman" w:eastAsia="Times New Roman" w:hAnsi="Times New Roman" w:cs="Times New Roman"/>
          <w:sz w:val="24"/>
          <w:szCs w:val="24"/>
          <w:lang w:eastAsia="ar-SA"/>
        </w:rPr>
        <w:t>frelseshistorie</w:t>
      </w:r>
      <w:proofErr w:type="spellEnd"/>
      <w:r w:rsidRPr="00BC161B">
        <w:rPr>
          <w:rFonts w:ascii="Times New Roman" w:eastAsia="Times New Roman" w:hAnsi="Times New Roman" w:cs="Times New Roman"/>
          <w:sz w:val="24"/>
          <w:szCs w:val="24"/>
          <w:lang w:eastAsia="ar-SA"/>
        </w:rPr>
        <w:t xml:space="preserve">. Historien starter med skabelsen, hvor mennesket skabes i Guds billede til gode gerninger, til ”Guds billedes frugter at bære” (strofe 1). Dernæst kommer syndefaldet, hvor arvesynden kommer ind i verden: ”vi alle i synden </w:t>
      </w:r>
      <w:proofErr w:type="spellStart"/>
      <w:r w:rsidRPr="00BC161B">
        <w:rPr>
          <w:rFonts w:ascii="Times New Roman" w:eastAsia="Times New Roman" w:hAnsi="Times New Roman" w:cs="Times New Roman"/>
          <w:sz w:val="24"/>
          <w:szCs w:val="24"/>
          <w:lang w:eastAsia="ar-SA"/>
        </w:rPr>
        <w:t>bortdøde</w:t>
      </w:r>
      <w:proofErr w:type="spellEnd"/>
      <w:r w:rsidRPr="00BC161B">
        <w:rPr>
          <w:rFonts w:ascii="Times New Roman" w:eastAsia="Times New Roman" w:hAnsi="Times New Roman" w:cs="Times New Roman"/>
          <w:sz w:val="24"/>
          <w:szCs w:val="24"/>
          <w:lang w:eastAsia="ar-SA"/>
        </w:rPr>
        <w:t xml:space="preserve">” (strofe 2), hvorefter mennesker ikke er mere værd end de symbolske tidsler. Endelig består </w:t>
      </w:r>
      <w:proofErr w:type="spellStart"/>
      <w:r w:rsidRPr="00BC161B">
        <w:rPr>
          <w:rFonts w:ascii="Times New Roman" w:eastAsia="Times New Roman" w:hAnsi="Times New Roman" w:cs="Times New Roman"/>
          <w:sz w:val="24"/>
          <w:szCs w:val="24"/>
          <w:lang w:eastAsia="ar-SA"/>
        </w:rPr>
        <w:t>frelseshistorien</w:t>
      </w:r>
      <w:proofErr w:type="spellEnd"/>
      <w:r w:rsidRPr="00BC161B">
        <w:rPr>
          <w:rFonts w:ascii="Times New Roman" w:eastAsia="Times New Roman" w:hAnsi="Times New Roman" w:cs="Times New Roman"/>
          <w:sz w:val="24"/>
          <w:szCs w:val="24"/>
          <w:lang w:eastAsia="ar-SA"/>
        </w:rPr>
        <w:t xml:space="preserve"> af Jesu fødsel. Jesus ophæver syndefaldets virkning ved at ”rense og ganske forsøde/vor slægts den fordærvede grøde” (strofe 3). Jesus ophæver syndefaldet, og det forklares billedligt med, at Jesus er den nye såsæd til marken, der gør, at der nu kan vokse andet end tidsler. I salmen er der et før og et efter, at Jesus kommer til jorden: ”Da lod Gud en rose opskyde” (strofe 3), og Jesu komme til jorden betyder frelse. Det er ingen henvisninger til stalden i Betlehem eller jomfru Maria og det lille Jesusbarn. Alligevel handler salmen om det, der fejres juleaften – at Gud sender sin søn til jorden.</w:t>
      </w:r>
    </w:p>
    <w:p w14:paraId="7CF23EB2" w14:textId="77777777" w:rsidR="00BC161B" w:rsidRPr="00BC161B" w:rsidRDefault="00BC161B" w:rsidP="00BC161B">
      <w:pPr>
        <w:suppressAutoHyphens/>
        <w:spacing w:after="0" w:line="360" w:lineRule="auto"/>
        <w:rPr>
          <w:rFonts w:ascii="Times New Roman" w:eastAsia="Times New Roman" w:hAnsi="Times New Roman" w:cs="Times New Roman"/>
          <w:sz w:val="24"/>
          <w:szCs w:val="24"/>
          <w:lang w:eastAsia="ar-SA"/>
        </w:rPr>
      </w:pPr>
    </w:p>
    <w:p w14:paraId="745C320A" w14:textId="77777777" w:rsidR="00BC161B" w:rsidRPr="00BC161B" w:rsidRDefault="00BC161B" w:rsidP="00BC161B">
      <w:pPr>
        <w:suppressAutoHyphens/>
        <w:spacing w:after="0" w:line="36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 xml:space="preserve">Det </w:t>
      </w:r>
      <w:r w:rsidRPr="00BC161B">
        <w:rPr>
          <w:rFonts w:ascii="Times New Roman" w:eastAsia="Times New Roman" w:hAnsi="Times New Roman" w:cs="Times New Roman"/>
          <w:b/>
          <w:sz w:val="24"/>
          <w:szCs w:val="24"/>
          <w:lang w:eastAsia="ar-SA"/>
        </w:rPr>
        <w:t>handlingsanvisende lag</w:t>
      </w:r>
      <w:r w:rsidRPr="00BC161B">
        <w:rPr>
          <w:rFonts w:ascii="Times New Roman" w:eastAsia="Times New Roman" w:hAnsi="Times New Roman" w:cs="Times New Roman"/>
          <w:sz w:val="24"/>
          <w:szCs w:val="24"/>
          <w:lang w:eastAsia="ar-SA"/>
        </w:rPr>
        <w:t xml:space="preserve"> er fremtrædende i salmen. Man skulle jo tro, at Jesus ved sin fødsel og senere korsdød har udryddet den symbolske ukrudt. Men at </w:t>
      </w:r>
      <w:proofErr w:type="spellStart"/>
      <w:r w:rsidRPr="00BC161B">
        <w:rPr>
          <w:rFonts w:ascii="Times New Roman" w:eastAsia="Times New Roman" w:hAnsi="Times New Roman" w:cs="Times New Roman"/>
          <w:sz w:val="24"/>
          <w:szCs w:val="24"/>
          <w:lang w:eastAsia="ar-SA"/>
        </w:rPr>
        <w:t>frelseshistorien</w:t>
      </w:r>
      <w:proofErr w:type="spellEnd"/>
      <w:r w:rsidRPr="00BC161B">
        <w:rPr>
          <w:rFonts w:ascii="Times New Roman" w:eastAsia="Times New Roman" w:hAnsi="Times New Roman" w:cs="Times New Roman"/>
          <w:sz w:val="24"/>
          <w:szCs w:val="24"/>
          <w:lang w:eastAsia="ar-SA"/>
        </w:rPr>
        <w:t xml:space="preserve"> er gennemført på det kosmiske niveau betyder ikke, at den er det på det individuelle niveau. Selv om mennesket nu lever i tiden efter Jesu frelse, så er der nogen, der nægter at omvende sig. Det er ”tidselgemytterne” (strofe 5) – altså de stivsindede og stolte mennesker. Salmen sukker ”Ak” og udpeger den handling, der kræves af mennesker: ”Ak, søger de ydmyge steder, i støvet for Frelseren græder”. Verberne er i imperativ, så mennesket skal altså søge Jesus ved at græde og bøje sig i støvet – ved at erkende sit behov for frelse. Salmen udfolder på den måde pietismens tanker om omvendelse. Man må som individ omvende sig til Jesus. Tidselgemytterne er dem, der ikke omvender sig, og på den måde skaber salmen en opdeling i de frelste ”vi” og de fortabte ”de”. Anvisningen er altså at føle inderligt og aktivt søge sin frelse ved at være det modsatte af stolt og stivsindet. Jesus findes i det ydmyge hjerte.</w:t>
      </w:r>
    </w:p>
    <w:p w14:paraId="0FF8A1BF" w14:textId="77777777" w:rsidR="00BC161B" w:rsidRPr="00BC161B" w:rsidRDefault="00BC161B" w:rsidP="00BC161B">
      <w:pPr>
        <w:suppressAutoHyphens/>
        <w:spacing w:after="0" w:line="360" w:lineRule="auto"/>
        <w:rPr>
          <w:rFonts w:ascii="Times New Roman" w:eastAsia="Times New Roman" w:hAnsi="Times New Roman" w:cs="Times New Roman"/>
          <w:sz w:val="24"/>
          <w:szCs w:val="24"/>
          <w:lang w:eastAsia="ar-SA"/>
        </w:rPr>
      </w:pPr>
    </w:p>
    <w:p w14:paraId="5061D675" w14:textId="77777777" w:rsidR="00BC161B" w:rsidRPr="00BC161B" w:rsidRDefault="00BC161B" w:rsidP="00BC161B">
      <w:pPr>
        <w:suppressAutoHyphens/>
        <w:spacing w:after="0" w:line="36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 xml:space="preserve">Det fremtidige lag finder vi i strofe 7 og 8. Salmens jeg – og dermed den syngende menighed – lover at holde fast i troen på Jesus: ”Min Jesus! du stedse skal være/mit smykke, min rose, min ære (…) min rose jeg aldrig vil miste!” Forholdet til Jesus beskrives som personlig forelskelse i ” Min Jesus!”, som jeget aldrig vil miste. Når man er omvendt, har man altså Jesus i sit hjerte. Man har </w:t>
      </w:r>
      <w:r w:rsidRPr="00BC161B">
        <w:rPr>
          <w:rFonts w:ascii="Times New Roman" w:eastAsia="Times New Roman" w:hAnsi="Times New Roman" w:cs="Times New Roman"/>
          <w:sz w:val="24"/>
          <w:szCs w:val="24"/>
          <w:lang w:eastAsia="ar-SA"/>
        </w:rPr>
        <w:lastRenderedPageBreak/>
        <w:t xml:space="preserve">opnået en personlig samhørighed med Jesus, og gennem denne samhørighed undgår man synden ”de giftige lyster” og dermed døden. Den syngende menighed er de frelste.  </w:t>
      </w:r>
    </w:p>
    <w:p w14:paraId="546D1793" w14:textId="77777777" w:rsidR="00BC161B" w:rsidRPr="00BC161B" w:rsidRDefault="00BC161B" w:rsidP="00BC161B">
      <w:pPr>
        <w:suppressAutoHyphens/>
        <w:spacing w:after="0" w:line="360" w:lineRule="auto"/>
        <w:rPr>
          <w:rFonts w:ascii="Times New Roman" w:eastAsia="Times New Roman" w:hAnsi="Times New Roman" w:cs="Times New Roman"/>
          <w:sz w:val="24"/>
          <w:szCs w:val="24"/>
          <w:lang w:eastAsia="ar-SA"/>
        </w:rPr>
      </w:pPr>
    </w:p>
    <w:p w14:paraId="782E50C5" w14:textId="77777777" w:rsidR="00BC161B" w:rsidRDefault="00BC161B" w:rsidP="00BC161B">
      <w:pPr>
        <w:suppressAutoHyphens/>
        <w:spacing w:after="0" w:line="360"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Det handlingsanvisende lag i salmen fylder forholdsvist meget. Brorsons teologi lægger vægt på det personlige gudsforhold, og på at mennesket skal omvende sig.</w:t>
      </w:r>
    </w:p>
    <w:p w14:paraId="23DD84C3" w14:textId="77777777" w:rsidR="00BC161B" w:rsidRDefault="00BC161B" w:rsidP="00BC161B">
      <w:pPr>
        <w:suppressAutoHyphens/>
        <w:spacing w:after="0" w:line="360" w:lineRule="auto"/>
        <w:rPr>
          <w:rFonts w:ascii="Times New Roman" w:eastAsia="Times New Roman" w:hAnsi="Times New Roman" w:cs="Times New Roman"/>
          <w:sz w:val="24"/>
          <w:szCs w:val="24"/>
          <w:lang w:eastAsia="ar-SA"/>
        </w:rPr>
      </w:pPr>
    </w:p>
    <w:p w14:paraId="043AF599" w14:textId="77777777" w:rsidR="00BC161B" w:rsidRPr="00BC161B" w:rsidRDefault="00BC161B" w:rsidP="00BC161B">
      <w:pPr>
        <w:pStyle w:val="Overskrift1"/>
        <w:rPr>
          <w:lang w:eastAsia="ar-SA"/>
        </w:rPr>
      </w:pPr>
      <w:r w:rsidRPr="00BC161B">
        <w:rPr>
          <w:rFonts w:ascii="Times New Roman" w:eastAsia="Times New Roman" w:hAnsi="Times New Roman" w:cs="Times New Roman"/>
          <w:sz w:val="24"/>
          <w:szCs w:val="24"/>
          <w:lang w:eastAsia="ar-SA"/>
        </w:rPr>
        <w:br w:type="page"/>
      </w:r>
      <w:bookmarkStart w:id="31" w:name="_Toc193375698"/>
      <w:r w:rsidRPr="00BC161B">
        <w:rPr>
          <w:lang w:eastAsia="ar-SA"/>
        </w:rPr>
        <w:lastRenderedPageBreak/>
        <w:t>Romantikken og Grundtvig</w:t>
      </w:r>
      <w:bookmarkEnd w:id="31"/>
    </w:p>
    <w:p w14:paraId="64ECB05E" w14:textId="77777777" w:rsidR="00BC161B" w:rsidRPr="00BC161B" w:rsidRDefault="00BC161B" w:rsidP="00BC161B">
      <w:pPr>
        <w:suppressAutoHyphens/>
        <w:spacing w:after="0" w:line="276"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 xml:space="preserve">I 1700-tallets kristendomsforståelse var troen i overensstemmelse med fornuften. I 1800-tallet har man mistet tilliden til, at mennesket med sin fornuft kan gøre verden bedre, og man vender blikket mod følelseslivet, fantasien, folkeligt fællesskab og fortællingerne. Oplysning betyder i romantikken ikke rationel erkendelse, men følelsesmæssig dannelse.  </w:t>
      </w:r>
    </w:p>
    <w:p w14:paraId="6736F26B" w14:textId="77777777" w:rsidR="00BC161B" w:rsidRPr="00BC161B" w:rsidRDefault="00BC161B" w:rsidP="00BC161B">
      <w:pPr>
        <w:suppressAutoHyphens/>
        <w:spacing w:after="0" w:line="276" w:lineRule="auto"/>
        <w:rPr>
          <w:rFonts w:ascii="Times New Roman" w:eastAsia="Times New Roman" w:hAnsi="Times New Roman" w:cs="Times New Roman"/>
          <w:sz w:val="24"/>
          <w:szCs w:val="24"/>
          <w:lang w:eastAsia="ar-SA"/>
        </w:rPr>
      </w:pPr>
    </w:p>
    <w:p w14:paraId="41FEDEC5" w14:textId="77777777" w:rsidR="00BC161B" w:rsidRPr="00BC161B" w:rsidRDefault="00BC161B" w:rsidP="00BC161B">
      <w:pPr>
        <w:suppressAutoHyphens/>
        <w:spacing w:after="0" w:line="276"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 xml:space="preserve">Nicolai Frederik Severin Grundtvig er 1800-tallets store salmedigter. Hans indflydelse på kristendommen i Danmark er enorm. Han er ophavsmand til en vækkelsesbevægelse, som med tiden er blevet en indflydelsesrig retning i Den danske Folkekirke kaldet grundtvigianismen. Han har forfattet 263 ud af de 791 salmer, der er med i Den Danske Salmebog. </w:t>
      </w:r>
    </w:p>
    <w:p w14:paraId="69B4F49F" w14:textId="77777777" w:rsidR="00BC161B" w:rsidRPr="00BC161B" w:rsidRDefault="00BC161B" w:rsidP="00BC161B">
      <w:pPr>
        <w:suppressAutoHyphens/>
        <w:spacing w:after="0" w:line="276" w:lineRule="auto"/>
        <w:rPr>
          <w:rFonts w:ascii="Times New Roman" w:eastAsia="Times New Roman" w:hAnsi="Times New Roman" w:cs="Times New Roman"/>
          <w:sz w:val="24"/>
          <w:szCs w:val="24"/>
          <w:lang w:eastAsia="ar-SA"/>
        </w:rPr>
      </w:pPr>
    </w:p>
    <w:p w14:paraId="5E19556C" w14:textId="77777777" w:rsidR="00BC161B" w:rsidRPr="00BC161B" w:rsidRDefault="00BC161B" w:rsidP="00BC161B">
      <w:pPr>
        <w:suppressAutoHyphens/>
        <w:spacing w:after="0" w:line="276"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 xml:space="preserve">Grundtvig gennemlever personligt skiftet fra oplysningstid til romantik. I en personlig krise mærker han, at forholdet til Gud ikke kan afgøres en gang for alle med et rationelt argument. Han svinger hele livet mellem tro og tvivl, og tvivlen digter han om i salmen ”Påskeblomst, hvad vil du her”, hvor digter-jeget spørger: Kan det nu være rigtigt? </w:t>
      </w:r>
    </w:p>
    <w:p w14:paraId="0CEEEC06" w14:textId="77777777" w:rsidR="00BC161B" w:rsidRPr="00BC161B" w:rsidRDefault="00BC161B" w:rsidP="00BC161B">
      <w:pPr>
        <w:suppressAutoHyphens/>
        <w:spacing w:after="0" w:line="276" w:lineRule="auto"/>
        <w:rPr>
          <w:rFonts w:ascii="Times New Roman" w:eastAsia="Times New Roman" w:hAnsi="Times New Roman" w:cs="Times New Roman"/>
          <w:sz w:val="24"/>
          <w:szCs w:val="24"/>
          <w:lang w:eastAsia="ar-SA"/>
        </w:rPr>
      </w:pPr>
    </w:p>
    <w:p w14:paraId="44E16936" w14:textId="77777777" w:rsidR="00BC161B" w:rsidRPr="00BC161B" w:rsidRDefault="00BC161B" w:rsidP="00BC161B">
      <w:pPr>
        <w:suppressAutoHyphens/>
        <w:spacing w:after="0" w:line="276" w:lineRule="auto"/>
        <w:ind w:left="1080"/>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Bondeblomst! men er det sandt:</w:t>
      </w:r>
      <w:r w:rsidRPr="00BC161B">
        <w:rPr>
          <w:rFonts w:ascii="Times New Roman" w:eastAsia="Times New Roman" w:hAnsi="Times New Roman" w:cs="Times New Roman"/>
          <w:sz w:val="24"/>
          <w:szCs w:val="24"/>
          <w:lang w:eastAsia="ar-SA"/>
        </w:rPr>
        <w:br/>
        <w:t>Har du noget at betyde?</w:t>
      </w:r>
      <w:r w:rsidRPr="00BC161B">
        <w:rPr>
          <w:rFonts w:ascii="Times New Roman" w:eastAsia="Times New Roman" w:hAnsi="Times New Roman" w:cs="Times New Roman"/>
          <w:sz w:val="24"/>
          <w:szCs w:val="24"/>
          <w:lang w:eastAsia="ar-SA"/>
        </w:rPr>
        <w:br/>
        <w:t>Er din prædiken ej tant</w:t>
      </w:r>
      <w:r w:rsidRPr="00BC161B">
        <w:rPr>
          <w:rFonts w:ascii="Times New Roman" w:eastAsia="Times New Roman" w:hAnsi="Times New Roman" w:cs="Times New Roman"/>
          <w:sz w:val="24"/>
          <w:szCs w:val="24"/>
          <w:vertAlign w:val="superscript"/>
          <w:lang w:eastAsia="ar-SA"/>
        </w:rPr>
        <w:footnoteReference w:id="2"/>
      </w:r>
      <w:r w:rsidRPr="00BC161B">
        <w:rPr>
          <w:rFonts w:ascii="Times New Roman" w:eastAsia="Times New Roman" w:hAnsi="Times New Roman" w:cs="Times New Roman"/>
          <w:sz w:val="24"/>
          <w:szCs w:val="24"/>
          <w:lang w:eastAsia="ar-SA"/>
        </w:rPr>
        <w:t>?</w:t>
      </w:r>
      <w:r w:rsidRPr="00BC161B">
        <w:rPr>
          <w:rFonts w:ascii="Times New Roman" w:eastAsia="Times New Roman" w:hAnsi="Times New Roman" w:cs="Times New Roman"/>
          <w:sz w:val="24"/>
          <w:szCs w:val="24"/>
          <w:lang w:eastAsia="ar-SA"/>
        </w:rPr>
        <w:br/>
        <w:t>Kan de døde graven bryde?</w:t>
      </w:r>
      <w:r w:rsidRPr="00BC161B">
        <w:rPr>
          <w:rFonts w:ascii="Times New Roman" w:eastAsia="Times New Roman" w:hAnsi="Times New Roman" w:cs="Times New Roman"/>
          <w:sz w:val="24"/>
          <w:szCs w:val="24"/>
          <w:lang w:eastAsia="ar-SA"/>
        </w:rPr>
        <w:br/>
        <w:t>Stod han op, som ordet går?</w:t>
      </w:r>
      <w:r w:rsidRPr="00BC161B">
        <w:rPr>
          <w:rFonts w:ascii="Times New Roman" w:eastAsia="Times New Roman" w:hAnsi="Times New Roman" w:cs="Times New Roman"/>
          <w:sz w:val="24"/>
          <w:szCs w:val="24"/>
          <w:lang w:eastAsia="ar-SA"/>
        </w:rPr>
        <w:br/>
        <w:t>Mon hans ord igen opstår?</w:t>
      </w:r>
      <w:r w:rsidRPr="00BC161B">
        <w:rPr>
          <w:rFonts w:ascii="Times New Roman" w:eastAsia="Times New Roman" w:hAnsi="Times New Roman" w:cs="Times New Roman"/>
          <w:sz w:val="24"/>
          <w:szCs w:val="24"/>
          <w:lang w:eastAsia="ar-SA"/>
        </w:rPr>
        <w:br/>
        <w:t>Springer klart af gule lagen</w:t>
      </w:r>
      <w:r w:rsidRPr="00BC161B">
        <w:rPr>
          <w:rFonts w:ascii="Times New Roman" w:eastAsia="Times New Roman" w:hAnsi="Times New Roman" w:cs="Times New Roman"/>
          <w:sz w:val="24"/>
          <w:szCs w:val="24"/>
          <w:lang w:eastAsia="ar-SA"/>
        </w:rPr>
        <w:br/>
        <w:t>livet frem med påskedagen?</w:t>
      </w:r>
    </w:p>
    <w:p w14:paraId="168E1DF4" w14:textId="77777777" w:rsidR="00BC161B" w:rsidRPr="00BC161B" w:rsidRDefault="00BC161B" w:rsidP="00BC161B">
      <w:pPr>
        <w:suppressAutoHyphens/>
        <w:spacing w:after="0" w:line="276" w:lineRule="auto"/>
        <w:ind w:left="1080"/>
        <w:rPr>
          <w:rFonts w:ascii="Times New Roman" w:eastAsia="Times New Roman" w:hAnsi="Times New Roman" w:cs="Times New Roman"/>
          <w:sz w:val="24"/>
          <w:szCs w:val="24"/>
          <w:lang w:eastAsia="ar-SA"/>
        </w:rPr>
      </w:pPr>
    </w:p>
    <w:p w14:paraId="651FCB3E" w14:textId="77777777" w:rsidR="00BC161B" w:rsidRPr="00BC161B" w:rsidRDefault="00BC161B" w:rsidP="00BC161B">
      <w:pPr>
        <w:suppressAutoHyphens/>
        <w:spacing w:after="0" w:line="276" w:lineRule="auto"/>
        <w:rPr>
          <w:rFonts w:ascii="Times New Roman" w:eastAsia="Times New Roman" w:hAnsi="Times New Roman" w:cs="Times New Roman"/>
          <w:sz w:val="24"/>
          <w:szCs w:val="24"/>
          <w:lang w:eastAsia="ar-SA"/>
        </w:rPr>
      </w:pPr>
    </w:p>
    <w:p w14:paraId="0FC4ECCF" w14:textId="77777777" w:rsidR="00BC161B" w:rsidRPr="00BC161B" w:rsidRDefault="00BC161B" w:rsidP="00BC161B">
      <w:pPr>
        <w:suppressAutoHyphens/>
        <w:spacing w:after="0" w:line="276"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 xml:space="preserve">Grundtvig kan ikke finde svar gennem rationelle argumenter, men i følelserne. Han fokuserer på troen – i betydningen at føle tillid til – som en nådegave, man får fra Gud. Grundtvigs salme ”Hil dig frelser og forsoner” slutter med, at det tvivlende jeg siger: ”Ja, jeg tror på korsets gåde”. I modsætning til i den rationalistiske kristendom og i Brorsons omvendelsestro, så et troen en gåde – et under, som mennesker ikke kan forstå. Mennesket kan få følelsen, når de deltager i </w:t>
      </w:r>
      <w:proofErr w:type="spellStart"/>
      <w:r w:rsidRPr="00BC161B">
        <w:rPr>
          <w:rFonts w:ascii="Times New Roman" w:eastAsia="Times New Roman" w:hAnsi="Times New Roman" w:cs="Times New Roman"/>
          <w:sz w:val="24"/>
          <w:szCs w:val="24"/>
          <w:lang w:eastAsia="ar-SA"/>
        </w:rPr>
        <w:t>gudstjenstens</w:t>
      </w:r>
      <w:proofErr w:type="spellEnd"/>
      <w:r w:rsidRPr="00BC161B">
        <w:rPr>
          <w:rFonts w:ascii="Times New Roman" w:eastAsia="Times New Roman" w:hAnsi="Times New Roman" w:cs="Times New Roman"/>
          <w:sz w:val="24"/>
          <w:szCs w:val="24"/>
          <w:lang w:eastAsia="ar-SA"/>
        </w:rPr>
        <w:t xml:space="preserve"> – dåbens og nadverens – fællesskab.</w:t>
      </w:r>
    </w:p>
    <w:p w14:paraId="10BD682A" w14:textId="77777777" w:rsidR="00BC161B" w:rsidRPr="00BC161B" w:rsidRDefault="00BC161B" w:rsidP="00BC161B">
      <w:pPr>
        <w:pStyle w:val="Overskrift2"/>
      </w:pPr>
    </w:p>
    <w:p w14:paraId="4D51D81E" w14:textId="77777777" w:rsidR="00BC161B" w:rsidRPr="00BC161B" w:rsidRDefault="00BC161B" w:rsidP="00BC161B">
      <w:pPr>
        <w:pStyle w:val="Overskrift2"/>
      </w:pPr>
      <w:bookmarkStart w:id="32" w:name="_Toc193375699"/>
      <w:r w:rsidRPr="00BC161B">
        <w:t>Bibelkritik og menighedens NU</w:t>
      </w:r>
      <w:bookmarkEnd w:id="32"/>
    </w:p>
    <w:p w14:paraId="57DCCDF7" w14:textId="77777777" w:rsidR="00BC161B" w:rsidRPr="00BC161B" w:rsidRDefault="00BC161B" w:rsidP="00BC161B">
      <w:pPr>
        <w:suppressAutoHyphens/>
        <w:spacing w:after="0" w:line="276"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Den videnskabelige historisk-kritiske metode har i1800-tallet gjort sit indtog i studiet af Biblen. Man læser Biblen som en tekst, der er blevet til i en bestemt historisk kontekst og skrevet af mennesker i en bestemt situation. Men hvad er så kilden til den kristne sandhed?</w:t>
      </w:r>
    </w:p>
    <w:p w14:paraId="4CD6591E" w14:textId="77777777" w:rsidR="00BC161B" w:rsidRPr="00BC161B" w:rsidRDefault="00BC161B" w:rsidP="00BC161B">
      <w:pPr>
        <w:suppressAutoHyphens/>
        <w:spacing w:after="0" w:line="276"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 xml:space="preserve">   </w:t>
      </w:r>
    </w:p>
    <w:p w14:paraId="5625AC50" w14:textId="77777777" w:rsidR="00BC161B" w:rsidRPr="00BC161B" w:rsidRDefault="00BC161B" w:rsidP="00BC161B">
      <w:pPr>
        <w:suppressAutoHyphens/>
        <w:spacing w:after="0" w:line="276"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lastRenderedPageBreak/>
        <w:t xml:space="preserve">Grundtvig giver to svar. Det første svar er, at Biblens tekster er fortællinger, der har betydning for mennesker nu og her. De er ikke et endeligt facit, men i mødet med det guddommelige i mennesket, giver teksterne mening. Han lader de bibelske fortællinger fylde i salmerne, og han forbinder dem med </w:t>
      </w:r>
      <w:proofErr w:type="spellStart"/>
      <w:r w:rsidRPr="00BC161B">
        <w:rPr>
          <w:rFonts w:ascii="Times New Roman" w:eastAsia="Times New Roman" w:hAnsi="Times New Roman" w:cs="Times New Roman"/>
          <w:sz w:val="24"/>
          <w:szCs w:val="24"/>
          <w:lang w:eastAsia="ar-SA"/>
        </w:rPr>
        <w:t>meninghedens</w:t>
      </w:r>
      <w:proofErr w:type="spellEnd"/>
      <w:r w:rsidRPr="00BC161B">
        <w:rPr>
          <w:rFonts w:ascii="Times New Roman" w:eastAsia="Times New Roman" w:hAnsi="Times New Roman" w:cs="Times New Roman"/>
          <w:sz w:val="24"/>
          <w:szCs w:val="24"/>
          <w:lang w:eastAsia="ar-SA"/>
        </w:rPr>
        <w:t xml:space="preserve"> liv – nu og her.  I salmen ”I al sin glans nu stråler solen” kædes den bibelske pinsefortælling sammen med </w:t>
      </w:r>
      <w:proofErr w:type="gramStart"/>
      <w:r w:rsidRPr="00BC161B">
        <w:rPr>
          <w:rFonts w:ascii="Times New Roman" w:eastAsia="Times New Roman" w:hAnsi="Times New Roman" w:cs="Times New Roman"/>
          <w:sz w:val="24"/>
          <w:szCs w:val="24"/>
          <w:lang w:eastAsia="ar-SA"/>
        </w:rPr>
        <w:t>den konkrete pinsesommersøndagen</w:t>
      </w:r>
      <w:proofErr w:type="gramEnd"/>
      <w:r w:rsidRPr="00BC161B">
        <w:rPr>
          <w:rFonts w:ascii="Times New Roman" w:eastAsia="Times New Roman" w:hAnsi="Times New Roman" w:cs="Times New Roman"/>
          <w:sz w:val="24"/>
          <w:szCs w:val="24"/>
          <w:lang w:eastAsia="ar-SA"/>
        </w:rPr>
        <w:t xml:space="preserve"> – det ”Nu”, hvor menigheden synger salmen - og Paradiset med den konkrete danske natur – det hjemlige ”her”: </w:t>
      </w:r>
    </w:p>
    <w:p w14:paraId="7E505FC9" w14:textId="77777777" w:rsidR="00BC161B" w:rsidRPr="00BC161B" w:rsidRDefault="00BC161B" w:rsidP="00BC161B">
      <w:pPr>
        <w:suppressAutoHyphens/>
        <w:spacing w:after="0" w:line="276" w:lineRule="auto"/>
        <w:rPr>
          <w:rFonts w:ascii="Times New Roman" w:eastAsia="Times New Roman" w:hAnsi="Times New Roman" w:cs="Times New Roman"/>
          <w:sz w:val="24"/>
          <w:szCs w:val="24"/>
          <w:lang w:eastAsia="ar-SA"/>
        </w:rPr>
      </w:pPr>
    </w:p>
    <w:p w14:paraId="6C77A358" w14:textId="77777777" w:rsidR="00BC161B" w:rsidRPr="00BC161B" w:rsidRDefault="00BC161B" w:rsidP="00BC161B">
      <w:pPr>
        <w:suppressAutoHyphens/>
        <w:spacing w:after="0" w:line="276" w:lineRule="auto"/>
        <w:ind w:left="1304"/>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 xml:space="preserve">I al sin glans </w:t>
      </w:r>
      <w:r w:rsidRPr="00BC161B">
        <w:rPr>
          <w:rFonts w:ascii="Times New Roman" w:eastAsia="Times New Roman" w:hAnsi="Times New Roman" w:cs="Times New Roman"/>
          <w:b/>
          <w:sz w:val="24"/>
          <w:szCs w:val="24"/>
          <w:lang w:eastAsia="ar-SA"/>
        </w:rPr>
        <w:t xml:space="preserve">nu </w:t>
      </w:r>
      <w:r w:rsidRPr="00BC161B">
        <w:rPr>
          <w:rFonts w:ascii="Times New Roman" w:eastAsia="Times New Roman" w:hAnsi="Times New Roman" w:cs="Times New Roman"/>
          <w:sz w:val="24"/>
          <w:szCs w:val="24"/>
          <w:lang w:eastAsia="ar-SA"/>
        </w:rPr>
        <w:t>stråler solen,</w:t>
      </w:r>
    </w:p>
    <w:p w14:paraId="44C25497" w14:textId="77777777" w:rsidR="00BC161B" w:rsidRPr="00BC161B" w:rsidRDefault="00BC161B" w:rsidP="00BC161B">
      <w:pPr>
        <w:suppressAutoHyphens/>
        <w:spacing w:after="0" w:line="276" w:lineRule="auto"/>
        <w:ind w:left="1304"/>
        <w:rPr>
          <w:rFonts w:ascii="Times New Roman" w:eastAsia="Times New Roman" w:hAnsi="Times New Roman" w:cs="Times New Roman"/>
          <w:sz w:val="24"/>
          <w:szCs w:val="24"/>
          <w:lang w:eastAsia="ar-SA"/>
        </w:rPr>
      </w:pPr>
      <w:proofErr w:type="spellStart"/>
      <w:r w:rsidRPr="00BC161B">
        <w:rPr>
          <w:rFonts w:ascii="Times New Roman" w:eastAsia="Times New Roman" w:hAnsi="Times New Roman" w:cs="Times New Roman"/>
          <w:sz w:val="24"/>
          <w:szCs w:val="24"/>
          <w:lang w:eastAsia="ar-SA"/>
        </w:rPr>
        <w:t>livslyset</w:t>
      </w:r>
      <w:proofErr w:type="spellEnd"/>
      <w:r w:rsidRPr="00BC161B">
        <w:rPr>
          <w:rFonts w:ascii="Times New Roman" w:eastAsia="Times New Roman" w:hAnsi="Times New Roman" w:cs="Times New Roman"/>
          <w:sz w:val="24"/>
          <w:szCs w:val="24"/>
          <w:lang w:eastAsia="ar-SA"/>
        </w:rPr>
        <w:t xml:space="preserve"> over </w:t>
      </w:r>
      <w:proofErr w:type="spellStart"/>
      <w:r w:rsidRPr="00BC161B">
        <w:rPr>
          <w:rFonts w:ascii="Times New Roman" w:eastAsia="Times New Roman" w:hAnsi="Times New Roman" w:cs="Times New Roman"/>
          <w:sz w:val="24"/>
          <w:szCs w:val="24"/>
          <w:lang w:eastAsia="ar-SA"/>
        </w:rPr>
        <w:t>nåde-stolen</w:t>
      </w:r>
      <w:proofErr w:type="spellEnd"/>
      <w:r w:rsidRPr="00BC161B">
        <w:rPr>
          <w:rFonts w:ascii="Times New Roman" w:eastAsia="Times New Roman" w:hAnsi="Times New Roman" w:cs="Times New Roman"/>
          <w:sz w:val="24"/>
          <w:szCs w:val="24"/>
          <w:lang w:eastAsia="ar-SA"/>
        </w:rPr>
        <w:t>,</w:t>
      </w:r>
    </w:p>
    <w:p w14:paraId="6E33F4CD" w14:textId="77777777" w:rsidR="00BC161B" w:rsidRPr="00BC161B" w:rsidRDefault="00BC161B" w:rsidP="00BC161B">
      <w:pPr>
        <w:suppressAutoHyphens/>
        <w:spacing w:after="0" w:line="276" w:lineRule="auto"/>
        <w:ind w:left="1304"/>
        <w:rPr>
          <w:rFonts w:ascii="Times New Roman" w:eastAsia="Times New Roman" w:hAnsi="Times New Roman" w:cs="Times New Roman"/>
          <w:sz w:val="24"/>
          <w:szCs w:val="24"/>
          <w:lang w:eastAsia="ar-SA"/>
        </w:rPr>
      </w:pPr>
      <w:r w:rsidRPr="00BC161B">
        <w:rPr>
          <w:rFonts w:ascii="Times New Roman" w:eastAsia="Times New Roman" w:hAnsi="Times New Roman" w:cs="Times New Roman"/>
          <w:b/>
          <w:sz w:val="24"/>
          <w:szCs w:val="24"/>
          <w:lang w:eastAsia="ar-SA"/>
        </w:rPr>
        <w:t>nu</w:t>
      </w:r>
      <w:r w:rsidRPr="00BC161B">
        <w:rPr>
          <w:rFonts w:ascii="Times New Roman" w:eastAsia="Times New Roman" w:hAnsi="Times New Roman" w:cs="Times New Roman"/>
          <w:sz w:val="24"/>
          <w:szCs w:val="24"/>
          <w:lang w:eastAsia="ar-SA"/>
        </w:rPr>
        <w:t xml:space="preserve"> kom vor pinselilje-tid,</w:t>
      </w:r>
    </w:p>
    <w:p w14:paraId="5A435568" w14:textId="77777777" w:rsidR="00BC161B" w:rsidRPr="00BC161B" w:rsidRDefault="00BC161B" w:rsidP="00BC161B">
      <w:pPr>
        <w:suppressAutoHyphens/>
        <w:spacing w:after="0" w:line="276" w:lineRule="auto"/>
        <w:ind w:left="1304"/>
        <w:rPr>
          <w:rFonts w:ascii="Times New Roman" w:eastAsia="Times New Roman" w:hAnsi="Times New Roman" w:cs="Times New Roman"/>
          <w:sz w:val="24"/>
          <w:szCs w:val="24"/>
          <w:lang w:eastAsia="ar-SA"/>
        </w:rPr>
      </w:pPr>
      <w:r w:rsidRPr="00BC161B">
        <w:rPr>
          <w:rFonts w:ascii="Times New Roman" w:eastAsia="Times New Roman" w:hAnsi="Times New Roman" w:cs="Times New Roman"/>
          <w:b/>
          <w:sz w:val="24"/>
          <w:szCs w:val="24"/>
          <w:lang w:eastAsia="ar-SA"/>
        </w:rPr>
        <w:t>nu</w:t>
      </w:r>
      <w:r w:rsidRPr="00BC161B">
        <w:rPr>
          <w:rFonts w:ascii="Times New Roman" w:eastAsia="Times New Roman" w:hAnsi="Times New Roman" w:cs="Times New Roman"/>
          <w:sz w:val="24"/>
          <w:szCs w:val="24"/>
          <w:lang w:eastAsia="ar-SA"/>
        </w:rPr>
        <w:t xml:space="preserve"> har vi sommer skær og blid,</w:t>
      </w:r>
    </w:p>
    <w:p w14:paraId="64305736" w14:textId="77777777" w:rsidR="00BC161B" w:rsidRPr="00BC161B" w:rsidRDefault="00BC161B" w:rsidP="00BC161B">
      <w:pPr>
        <w:suppressAutoHyphens/>
        <w:spacing w:after="0" w:line="276" w:lineRule="auto"/>
        <w:ind w:left="1304"/>
        <w:rPr>
          <w:rFonts w:ascii="Times New Roman" w:eastAsia="Times New Roman" w:hAnsi="Times New Roman" w:cs="Times New Roman"/>
          <w:sz w:val="24"/>
          <w:szCs w:val="24"/>
          <w:lang w:eastAsia="ar-SA"/>
        </w:rPr>
      </w:pPr>
      <w:r w:rsidRPr="00BC161B">
        <w:rPr>
          <w:rFonts w:ascii="Times New Roman" w:eastAsia="Times New Roman" w:hAnsi="Times New Roman" w:cs="Times New Roman"/>
          <w:b/>
          <w:sz w:val="24"/>
          <w:szCs w:val="24"/>
          <w:lang w:eastAsia="ar-SA"/>
        </w:rPr>
        <w:t xml:space="preserve">nu </w:t>
      </w:r>
      <w:r w:rsidRPr="00BC161B">
        <w:rPr>
          <w:rFonts w:ascii="Times New Roman" w:eastAsia="Times New Roman" w:hAnsi="Times New Roman" w:cs="Times New Roman"/>
          <w:sz w:val="24"/>
          <w:szCs w:val="24"/>
          <w:lang w:eastAsia="ar-SA"/>
        </w:rPr>
        <w:t xml:space="preserve">spår os </w:t>
      </w:r>
      <w:proofErr w:type="spellStart"/>
      <w:r w:rsidRPr="00BC161B">
        <w:rPr>
          <w:rFonts w:ascii="Times New Roman" w:eastAsia="Times New Roman" w:hAnsi="Times New Roman" w:cs="Times New Roman"/>
          <w:sz w:val="24"/>
          <w:szCs w:val="24"/>
          <w:lang w:eastAsia="ar-SA"/>
        </w:rPr>
        <w:t>mer</w:t>
      </w:r>
      <w:proofErr w:type="spellEnd"/>
      <w:r w:rsidRPr="00BC161B">
        <w:rPr>
          <w:rFonts w:ascii="Times New Roman" w:eastAsia="Times New Roman" w:hAnsi="Times New Roman" w:cs="Times New Roman"/>
          <w:sz w:val="24"/>
          <w:szCs w:val="24"/>
          <w:lang w:eastAsia="ar-SA"/>
        </w:rPr>
        <w:t xml:space="preserve"> end englerøst</w:t>
      </w:r>
    </w:p>
    <w:p w14:paraId="2D8EAA0E" w14:textId="77777777" w:rsidR="00BC161B" w:rsidRPr="00BC161B" w:rsidRDefault="00BC161B" w:rsidP="00BC161B">
      <w:pPr>
        <w:suppressAutoHyphens/>
        <w:spacing w:after="0" w:line="276" w:lineRule="auto"/>
        <w:ind w:left="1304"/>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i Jesu navn en gylden høst.</w:t>
      </w:r>
    </w:p>
    <w:p w14:paraId="551EA317" w14:textId="77777777" w:rsidR="00BC161B" w:rsidRPr="00BC161B" w:rsidRDefault="00BC161B" w:rsidP="00BC161B">
      <w:pPr>
        <w:suppressAutoHyphens/>
        <w:spacing w:after="0" w:line="276" w:lineRule="auto"/>
        <w:ind w:left="1304"/>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w:t>
      </w:r>
    </w:p>
    <w:p w14:paraId="1363988D" w14:textId="77777777" w:rsidR="00BC161B" w:rsidRPr="00BC161B" w:rsidRDefault="00BC161B" w:rsidP="00BC161B">
      <w:pPr>
        <w:suppressAutoHyphens/>
        <w:spacing w:after="0" w:line="276" w:lineRule="auto"/>
        <w:ind w:left="1304"/>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Det ånder himmelsk over støvet,</w:t>
      </w:r>
    </w:p>
    <w:p w14:paraId="6EE021FA" w14:textId="77777777" w:rsidR="00BC161B" w:rsidRPr="00BC161B" w:rsidRDefault="00BC161B" w:rsidP="00BC161B">
      <w:pPr>
        <w:suppressAutoHyphens/>
        <w:spacing w:after="0" w:line="276" w:lineRule="auto"/>
        <w:ind w:left="1304"/>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det vifter hjemligt gennem løvet,</w:t>
      </w:r>
    </w:p>
    <w:p w14:paraId="27845BF9" w14:textId="77777777" w:rsidR="00BC161B" w:rsidRPr="00BC161B" w:rsidRDefault="00BC161B" w:rsidP="00BC161B">
      <w:pPr>
        <w:suppressAutoHyphens/>
        <w:spacing w:after="0" w:line="276" w:lineRule="auto"/>
        <w:ind w:left="1304"/>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det lufter lifligt under sky</w:t>
      </w:r>
    </w:p>
    <w:p w14:paraId="1BC92584" w14:textId="77777777" w:rsidR="00BC161B" w:rsidRPr="00BC161B" w:rsidRDefault="00BC161B" w:rsidP="00BC161B">
      <w:pPr>
        <w:suppressAutoHyphens/>
        <w:spacing w:after="0" w:line="276" w:lineRule="auto"/>
        <w:ind w:left="1304"/>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fra Paradis, opladt på ny,</w:t>
      </w:r>
    </w:p>
    <w:p w14:paraId="0EB10C6D" w14:textId="77777777" w:rsidR="00BC161B" w:rsidRPr="00BC161B" w:rsidRDefault="00BC161B" w:rsidP="00BC161B">
      <w:pPr>
        <w:suppressAutoHyphens/>
        <w:spacing w:after="0" w:line="276" w:lineRule="auto"/>
        <w:ind w:left="1304"/>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og yndig risler ved vor fod</w:t>
      </w:r>
    </w:p>
    <w:p w14:paraId="39367269" w14:textId="77777777" w:rsidR="00BC161B" w:rsidRPr="00BC161B" w:rsidRDefault="00BC161B" w:rsidP="00BC161B">
      <w:pPr>
        <w:suppressAutoHyphens/>
        <w:spacing w:after="0" w:line="276" w:lineRule="auto"/>
        <w:ind w:left="1304"/>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i engen bæk af livets flod.</w:t>
      </w:r>
    </w:p>
    <w:p w14:paraId="78D0048D" w14:textId="77777777" w:rsidR="00BC161B" w:rsidRPr="00BC161B" w:rsidRDefault="00BC161B" w:rsidP="00BC161B">
      <w:pPr>
        <w:suppressAutoHyphens/>
        <w:spacing w:after="0" w:line="276"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br/>
        <w:t>Grundtvigs andet svar er, at der er en ubrudt åndelig forbindelse fra de første kristne, disciplene og de første menigheder til kristne menigheder i nutiden. Jesu ord til disciplene er ikke kun bevaret skriftligt i Biblen, men også mundtligt som ’det levende ord’ fra den ene generation til den næste. I menighedens fælles gudstjeneste kan man altså møde sandheden om Gud.</w:t>
      </w:r>
    </w:p>
    <w:p w14:paraId="5F4B9054" w14:textId="77777777" w:rsidR="00BC161B" w:rsidRPr="00BC161B" w:rsidRDefault="00BC161B" w:rsidP="00BC161B">
      <w:pPr>
        <w:suppressAutoHyphens/>
        <w:spacing w:after="0" w:line="276" w:lineRule="auto"/>
        <w:rPr>
          <w:rFonts w:ascii="Times New Roman" w:eastAsia="Times New Roman" w:hAnsi="Times New Roman" w:cs="Times New Roman"/>
          <w:sz w:val="24"/>
          <w:szCs w:val="24"/>
          <w:lang w:eastAsia="ar-SA"/>
        </w:rPr>
      </w:pPr>
    </w:p>
    <w:p w14:paraId="70ECD123" w14:textId="77777777" w:rsidR="00BC161B" w:rsidRPr="00BC161B" w:rsidRDefault="00BC161B" w:rsidP="00BC161B">
      <w:pPr>
        <w:pStyle w:val="Overskrift2"/>
        <w:rPr>
          <w:rFonts w:eastAsia="Times New Roman"/>
          <w:lang w:eastAsia="ar-SA"/>
        </w:rPr>
      </w:pPr>
      <w:bookmarkStart w:id="33" w:name="_Toc193375700"/>
      <w:r w:rsidRPr="00BC161B">
        <w:rPr>
          <w:rFonts w:eastAsia="Times New Roman"/>
          <w:lang w:eastAsia="ar-SA"/>
        </w:rPr>
        <w:t>Grundtvig og Kingo</w:t>
      </w:r>
      <w:bookmarkEnd w:id="33"/>
      <w:r w:rsidRPr="00BC161B">
        <w:rPr>
          <w:rFonts w:eastAsia="Times New Roman"/>
          <w:lang w:eastAsia="ar-SA"/>
        </w:rPr>
        <w:t xml:space="preserve"> </w:t>
      </w:r>
    </w:p>
    <w:p w14:paraId="482017C3" w14:textId="77777777" w:rsidR="00BC161B" w:rsidRPr="00BC161B" w:rsidRDefault="00BC161B" w:rsidP="00BC161B">
      <w:pPr>
        <w:suppressAutoHyphens/>
        <w:spacing w:after="0" w:line="276"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Grundtvig lægger afstand til rationalistisk kristendom, og han er også i opposition til Kingo og 1600-tallets kristendomsopfattelse. Kingo beskriver i sin salme ”</w:t>
      </w:r>
      <w:proofErr w:type="spellStart"/>
      <w:r w:rsidRPr="00BC161B">
        <w:rPr>
          <w:rFonts w:ascii="Times New Roman" w:eastAsia="Times New Roman" w:hAnsi="Times New Roman" w:cs="Times New Roman"/>
          <w:sz w:val="24"/>
          <w:szCs w:val="24"/>
          <w:lang w:eastAsia="ar-SA"/>
        </w:rPr>
        <w:t>Keed</w:t>
      </w:r>
      <w:proofErr w:type="spellEnd"/>
      <w:r w:rsidRPr="00BC161B">
        <w:rPr>
          <w:rFonts w:ascii="Times New Roman" w:eastAsia="Times New Roman" w:hAnsi="Times New Roman" w:cs="Times New Roman"/>
          <w:sz w:val="24"/>
          <w:szCs w:val="24"/>
          <w:lang w:eastAsia="ar-SA"/>
        </w:rPr>
        <w:t xml:space="preserve"> af verden, </w:t>
      </w:r>
      <w:proofErr w:type="spellStart"/>
      <w:r w:rsidRPr="00BC161B">
        <w:rPr>
          <w:rFonts w:ascii="Times New Roman" w:eastAsia="Times New Roman" w:hAnsi="Times New Roman" w:cs="Times New Roman"/>
          <w:sz w:val="24"/>
          <w:szCs w:val="24"/>
          <w:lang w:eastAsia="ar-SA"/>
        </w:rPr>
        <w:t>kier</w:t>
      </w:r>
      <w:proofErr w:type="spellEnd"/>
      <w:r w:rsidRPr="00BC161B">
        <w:rPr>
          <w:rFonts w:ascii="Times New Roman" w:eastAsia="Times New Roman" w:hAnsi="Times New Roman" w:cs="Times New Roman"/>
          <w:sz w:val="24"/>
          <w:szCs w:val="24"/>
          <w:lang w:eastAsia="ar-SA"/>
        </w:rPr>
        <w:t xml:space="preserve"> ad Himmelen” verden med ordene ”</w:t>
      </w:r>
      <w:proofErr w:type="spellStart"/>
      <w:r w:rsidRPr="00BC161B">
        <w:rPr>
          <w:rFonts w:ascii="Times New Roman" w:eastAsia="Times New Roman" w:hAnsi="Times New Roman" w:cs="Times New Roman"/>
          <w:sz w:val="24"/>
          <w:szCs w:val="24"/>
          <w:lang w:eastAsia="ar-SA"/>
        </w:rPr>
        <w:t>Iseskrog</w:t>
      </w:r>
      <w:proofErr w:type="spellEnd"/>
      <w:r w:rsidRPr="00BC161B">
        <w:rPr>
          <w:rFonts w:ascii="Times New Roman" w:eastAsia="Times New Roman" w:hAnsi="Times New Roman" w:cs="Times New Roman"/>
          <w:sz w:val="24"/>
          <w:szCs w:val="24"/>
          <w:lang w:eastAsia="ar-SA"/>
        </w:rPr>
        <w:t xml:space="preserve">, skarn og fortræd”, og for Kingo er liv og frelse noget, vi opnår efter dette liv. Grundtvig skriver en ”mod-salme” til Kingos. Den hedder ”Jeg kender et Land”. De to salmer står i Den Danske Salmebog, og de synges på samme melodi. Grundtvig lægger i sin salme vægt på, at Gud er kommet til verden, og at verden derfor ikke er så gudsforladt, som Kingo gør den til. I salmen kan Helligånden ”røre ved Støv/Og </w:t>
      </w:r>
      <w:proofErr w:type="spellStart"/>
      <w:r w:rsidRPr="00BC161B">
        <w:rPr>
          <w:rFonts w:ascii="Times New Roman" w:eastAsia="Times New Roman" w:hAnsi="Times New Roman" w:cs="Times New Roman"/>
          <w:sz w:val="24"/>
          <w:szCs w:val="24"/>
          <w:lang w:eastAsia="ar-SA"/>
        </w:rPr>
        <w:t>levendegiøre</w:t>
      </w:r>
      <w:proofErr w:type="spellEnd"/>
      <w:r w:rsidRPr="00BC161B">
        <w:rPr>
          <w:rFonts w:ascii="Times New Roman" w:eastAsia="Times New Roman" w:hAnsi="Times New Roman" w:cs="Times New Roman"/>
          <w:sz w:val="24"/>
          <w:szCs w:val="24"/>
          <w:lang w:eastAsia="ar-SA"/>
        </w:rPr>
        <w:t xml:space="preserve"> det visnede Løv” (</w:t>
      </w:r>
      <w:proofErr w:type="gramStart"/>
      <w:r w:rsidRPr="00BC161B">
        <w:rPr>
          <w:rFonts w:ascii="Times New Roman" w:eastAsia="Times New Roman" w:hAnsi="Times New Roman" w:cs="Times New Roman"/>
          <w:sz w:val="24"/>
          <w:szCs w:val="24"/>
          <w:lang w:eastAsia="ar-SA"/>
        </w:rPr>
        <w:t>strofe )</w:t>
      </w:r>
      <w:proofErr w:type="gramEnd"/>
      <w:r w:rsidRPr="00BC161B">
        <w:rPr>
          <w:rFonts w:ascii="Times New Roman" w:eastAsia="Times New Roman" w:hAnsi="Times New Roman" w:cs="Times New Roman"/>
          <w:sz w:val="24"/>
          <w:szCs w:val="24"/>
          <w:lang w:eastAsia="ar-SA"/>
        </w:rPr>
        <w:t>. I strofe 9 forklarer Grundtvig, hvad det er, der kan gøre Gud nærværende i verden – nemlig troen.</w:t>
      </w:r>
    </w:p>
    <w:p w14:paraId="123C6AFC" w14:textId="77777777" w:rsidR="00BC161B" w:rsidRPr="00BC161B" w:rsidRDefault="00BC161B" w:rsidP="00BC161B">
      <w:pPr>
        <w:suppressAutoHyphens/>
        <w:spacing w:after="0" w:line="276" w:lineRule="auto"/>
        <w:ind w:left="1304"/>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9.</w:t>
      </w:r>
    </w:p>
    <w:p w14:paraId="32E1028A" w14:textId="77777777" w:rsidR="00BC161B" w:rsidRPr="00BC161B" w:rsidRDefault="00BC161B" w:rsidP="00BC161B">
      <w:pPr>
        <w:suppressAutoHyphens/>
        <w:spacing w:after="0" w:line="276" w:lineRule="auto"/>
        <w:ind w:left="1304"/>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 xml:space="preserve">O, Vidunder-Tro, </w:t>
      </w:r>
    </w:p>
    <w:p w14:paraId="7D2B3C6C" w14:textId="77777777" w:rsidR="00BC161B" w:rsidRPr="00BC161B" w:rsidRDefault="00BC161B" w:rsidP="00BC161B">
      <w:pPr>
        <w:suppressAutoHyphens/>
        <w:spacing w:after="0" w:line="276" w:lineRule="auto"/>
        <w:ind w:left="1304"/>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 xml:space="preserve">Som </w:t>
      </w:r>
      <w:proofErr w:type="spellStart"/>
      <w:r w:rsidRPr="00BC161B">
        <w:rPr>
          <w:rFonts w:ascii="Times New Roman" w:eastAsia="Times New Roman" w:hAnsi="Times New Roman" w:cs="Times New Roman"/>
          <w:sz w:val="24"/>
          <w:szCs w:val="24"/>
          <w:lang w:eastAsia="ar-SA"/>
        </w:rPr>
        <w:t>slaaer</w:t>
      </w:r>
      <w:proofErr w:type="spellEnd"/>
      <w:r w:rsidRPr="00BC161B">
        <w:rPr>
          <w:rFonts w:ascii="Times New Roman" w:eastAsia="Times New Roman" w:hAnsi="Times New Roman" w:cs="Times New Roman"/>
          <w:sz w:val="24"/>
          <w:szCs w:val="24"/>
          <w:lang w:eastAsia="ar-SA"/>
        </w:rPr>
        <w:t xml:space="preserve"> over Dybet den hvælvede Bro, </w:t>
      </w:r>
    </w:p>
    <w:p w14:paraId="7EBA08B2" w14:textId="77777777" w:rsidR="00BC161B" w:rsidRPr="00BC161B" w:rsidRDefault="00BC161B" w:rsidP="00BC161B">
      <w:pPr>
        <w:suppressAutoHyphens/>
        <w:spacing w:after="0" w:line="276" w:lineRule="auto"/>
        <w:ind w:left="1304"/>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 xml:space="preserve">Der </w:t>
      </w:r>
      <w:proofErr w:type="spellStart"/>
      <w:r w:rsidRPr="00BC161B">
        <w:rPr>
          <w:rFonts w:ascii="Times New Roman" w:eastAsia="Times New Roman" w:hAnsi="Times New Roman" w:cs="Times New Roman"/>
          <w:sz w:val="24"/>
          <w:szCs w:val="24"/>
          <w:lang w:eastAsia="ar-SA"/>
        </w:rPr>
        <w:t>Iis</w:t>
      </w:r>
      <w:proofErr w:type="spellEnd"/>
      <w:r w:rsidRPr="00BC161B">
        <w:rPr>
          <w:rFonts w:ascii="Times New Roman" w:eastAsia="Times New Roman" w:hAnsi="Times New Roman" w:cs="Times New Roman"/>
          <w:sz w:val="24"/>
          <w:szCs w:val="24"/>
          <w:lang w:eastAsia="ar-SA"/>
        </w:rPr>
        <w:t xml:space="preserve">-Gangen trodser i buldrende Strand, </w:t>
      </w:r>
    </w:p>
    <w:p w14:paraId="41EC9278" w14:textId="77777777" w:rsidR="00BC161B" w:rsidRPr="00BC161B" w:rsidRDefault="00BC161B" w:rsidP="00BC161B">
      <w:pPr>
        <w:suppressAutoHyphens/>
        <w:spacing w:after="0" w:line="276" w:lineRule="auto"/>
        <w:ind w:left="1304"/>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 xml:space="preserve">Fra Dødninge-Hjem til de Levendes Land, </w:t>
      </w:r>
    </w:p>
    <w:p w14:paraId="2BBBDE89" w14:textId="77777777" w:rsidR="00BC161B" w:rsidRPr="00BC161B" w:rsidRDefault="00BC161B" w:rsidP="00BC161B">
      <w:pPr>
        <w:suppressAutoHyphens/>
        <w:spacing w:after="0" w:line="276" w:lineRule="auto"/>
        <w:ind w:left="1304"/>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 xml:space="preserve">Sid lavere hos mig, du </w:t>
      </w:r>
      <w:proofErr w:type="spellStart"/>
      <w:r w:rsidRPr="00BC161B">
        <w:rPr>
          <w:rFonts w:ascii="Times New Roman" w:eastAsia="Times New Roman" w:hAnsi="Times New Roman" w:cs="Times New Roman"/>
          <w:sz w:val="24"/>
          <w:szCs w:val="24"/>
          <w:lang w:eastAsia="ar-SA"/>
        </w:rPr>
        <w:t>høibaarne</w:t>
      </w:r>
      <w:proofErr w:type="spellEnd"/>
      <w:r w:rsidRPr="00BC161B">
        <w:rPr>
          <w:rFonts w:ascii="Times New Roman" w:eastAsia="Times New Roman" w:hAnsi="Times New Roman" w:cs="Times New Roman"/>
          <w:sz w:val="24"/>
          <w:szCs w:val="24"/>
          <w:lang w:eastAsia="ar-SA"/>
        </w:rPr>
        <w:t xml:space="preserve"> </w:t>
      </w:r>
      <w:proofErr w:type="spellStart"/>
      <w:r w:rsidRPr="00BC161B">
        <w:rPr>
          <w:rFonts w:ascii="Times New Roman" w:eastAsia="Times New Roman" w:hAnsi="Times New Roman" w:cs="Times New Roman"/>
          <w:sz w:val="24"/>
          <w:szCs w:val="24"/>
          <w:lang w:eastAsia="ar-SA"/>
        </w:rPr>
        <w:t>Giæst</w:t>
      </w:r>
      <w:proofErr w:type="spellEnd"/>
      <w:r w:rsidRPr="00BC161B">
        <w:rPr>
          <w:rFonts w:ascii="Times New Roman" w:eastAsia="Times New Roman" w:hAnsi="Times New Roman" w:cs="Times New Roman"/>
          <w:sz w:val="24"/>
          <w:szCs w:val="24"/>
          <w:lang w:eastAsia="ar-SA"/>
        </w:rPr>
        <w:t xml:space="preserve">!  </w:t>
      </w:r>
    </w:p>
    <w:p w14:paraId="6154F88C" w14:textId="77777777" w:rsidR="00BC161B" w:rsidRPr="00BC161B" w:rsidRDefault="00BC161B" w:rsidP="00BC161B">
      <w:pPr>
        <w:suppressAutoHyphens/>
        <w:spacing w:after="0" w:line="276" w:lineRule="auto"/>
        <w:ind w:left="1304"/>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lastRenderedPageBreak/>
        <w:t xml:space="preserve">Det </w:t>
      </w:r>
      <w:proofErr w:type="spellStart"/>
      <w:r w:rsidRPr="00BC161B">
        <w:rPr>
          <w:rFonts w:ascii="Times New Roman" w:eastAsia="Times New Roman" w:hAnsi="Times New Roman" w:cs="Times New Roman"/>
          <w:sz w:val="24"/>
          <w:szCs w:val="24"/>
          <w:lang w:eastAsia="ar-SA"/>
        </w:rPr>
        <w:t>huger</w:t>
      </w:r>
      <w:proofErr w:type="spellEnd"/>
      <w:r w:rsidRPr="00BC161B">
        <w:rPr>
          <w:rFonts w:ascii="Times New Roman" w:eastAsia="Times New Roman" w:hAnsi="Times New Roman" w:cs="Times New Roman"/>
          <w:sz w:val="24"/>
          <w:szCs w:val="24"/>
          <w:lang w:eastAsia="ar-SA"/>
        </w:rPr>
        <w:t xml:space="preserve"> dig bedst! </w:t>
      </w:r>
    </w:p>
    <w:p w14:paraId="13CFF757" w14:textId="77777777" w:rsidR="00BC161B" w:rsidRPr="00BC161B" w:rsidRDefault="00BC161B" w:rsidP="00BC161B">
      <w:pPr>
        <w:suppressAutoHyphens/>
        <w:spacing w:after="0" w:line="276" w:lineRule="auto"/>
        <w:rPr>
          <w:rFonts w:ascii="Times New Roman" w:eastAsia="Times New Roman" w:hAnsi="Times New Roman" w:cs="Times New Roman"/>
          <w:sz w:val="24"/>
          <w:szCs w:val="24"/>
          <w:lang w:eastAsia="ar-SA"/>
        </w:rPr>
      </w:pPr>
    </w:p>
    <w:p w14:paraId="2C508E56" w14:textId="77777777" w:rsidR="00BC161B" w:rsidRPr="00BC161B" w:rsidRDefault="00BC161B" w:rsidP="00BC161B">
      <w:pPr>
        <w:suppressAutoHyphens/>
        <w:spacing w:after="0" w:line="276"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 xml:space="preserve">De levendes land er altså ikke, som hos Kingo, i livet efter døden, men har og nu, hvor Gud er til stede. Salmen slutter sådan: ”Mit Land, siger Livet, er Himmel og Jord/Hvor </w:t>
      </w:r>
      <w:proofErr w:type="spellStart"/>
      <w:r w:rsidRPr="00BC161B">
        <w:rPr>
          <w:rFonts w:ascii="Times New Roman" w:eastAsia="Times New Roman" w:hAnsi="Times New Roman" w:cs="Times New Roman"/>
          <w:sz w:val="24"/>
          <w:szCs w:val="24"/>
          <w:lang w:eastAsia="ar-SA"/>
        </w:rPr>
        <w:t>Kiærlighed</w:t>
      </w:r>
      <w:proofErr w:type="spellEnd"/>
      <w:r w:rsidRPr="00BC161B">
        <w:rPr>
          <w:rFonts w:ascii="Times New Roman" w:eastAsia="Times New Roman" w:hAnsi="Times New Roman" w:cs="Times New Roman"/>
          <w:sz w:val="24"/>
          <w:szCs w:val="24"/>
          <w:lang w:eastAsia="ar-SA"/>
        </w:rPr>
        <w:t xml:space="preserve"> boer!”   </w:t>
      </w:r>
    </w:p>
    <w:p w14:paraId="297148E5" w14:textId="77777777" w:rsidR="00BC161B" w:rsidRPr="00BC161B" w:rsidRDefault="00BC161B" w:rsidP="00BC161B">
      <w:pPr>
        <w:suppressAutoHyphens/>
        <w:spacing w:after="0" w:line="276" w:lineRule="auto"/>
        <w:rPr>
          <w:rFonts w:ascii="Times New Roman" w:eastAsia="Times New Roman" w:hAnsi="Times New Roman" w:cs="Times New Roman"/>
          <w:sz w:val="24"/>
          <w:szCs w:val="24"/>
          <w:lang w:eastAsia="ar-SA"/>
        </w:rPr>
      </w:pPr>
    </w:p>
    <w:p w14:paraId="7A062FE3" w14:textId="77777777" w:rsidR="00BC161B" w:rsidRPr="00BC161B" w:rsidRDefault="00BC161B" w:rsidP="00BC161B">
      <w:pPr>
        <w:pStyle w:val="Overskrift2"/>
        <w:rPr>
          <w:rFonts w:eastAsia="Times New Roman"/>
          <w:lang w:eastAsia="ar-SA"/>
        </w:rPr>
      </w:pPr>
      <w:bookmarkStart w:id="34" w:name="_Toc193375701"/>
      <w:r w:rsidRPr="00BC161B">
        <w:rPr>
          <w:rFonts w:eastAsia="Times New Roman"/>
          <w:lang w:eastAsia="ar-SA"/>
        </w:rPr>
        <w:t>Romantikkens dualisme og idealisme</w:t>
      </w:r>
      <w:bookmarkEnd w:id="34"/>
    </w:p>
    <w:p w14:paraId="5A68083B" w14:textId="77777777" w:rsidR="00BC161B" w:rsidRPr="00BC161B" w:rsidRDefault="00BC161B" w:rsidP="00BC161B">
      <w:pPr>
        <w:suppressAutoHyphens/>
        <w:spacing w:after="0" w:line="276" w:lineRule="auto"/>
        <w:rPr>
          <w:rFonts w:ascii="Times New Roman" w:eastAsia="Times New Roman" w:hAnsi="Times New Roman" w:cs="Times New Roman"/>
          <w:sz w:val="24"/>
          <w:szCs w:val="24"/>
          <w:lang w:eastAsia="ar-SA"/>
        </w:rPr>
      </w:pPr>
      <w:r w:rsidRPr="00BC161B">
        <w:rPr>
          <w:rFonts w:ascii="Times New Roman" w:eastAsia="Times New Roman" w:hAnsi="Times New Roman" w:cs="Times New Roman"/>
          <w:sz w:val="24"/>
          <w:szCs w:val="24"/>
          <w:lang w:eastAsia="ar-SA"/>
        </w:rPr>
        <w:t>Det er ikke svært at sammenstille Grundtvigs teologi med romantikkens dualisme. Romantikkens forestilling om, at virkeligheden består af en åndelig og en materiel del, at ideerne, det åndelige kan anes i det materielle, og at man i hvert fald i glimt kan ane altings enhed, kan man genfinde hos Grundtvig. Biblens fortællinger er ikke fortid, men nutid. Sandheden er overleveret ikke i en materiel bog, men i et åndeligt fællesskab. Guds kraft viser sig nu og her i den fysiske verden.</w:t>
      </w:r>
    </w:p>
    <w:p w14:paraId="6410A782" w14:textId="77777777" w:rsidR="00BC161B" w:rsidRPr="00BC161B" w:rsidRDefault="00BC161B" w:rsidP="00BC161B">
      <w:pPr>
        <w:suppressAutoHyphens/>
        <w:spacing w:after="0" w:line="276" w:lineRule="auto"/>
        <w:rPr>
          <w:rFonts w:ascii="Times New Roman" w:eastAsia="Times New Roman" w:hAnsi="Times New Roman" w:cs="Times New Roman"/>
          <w:sz w:val="24"/>
          <w:szCs w:val="24"/>
          <w:lang w:eastAsia="ar-SA"/>
        </w:rPr>
      </w:pPr>
    </w:p>
    <w:p w14:paraId="6DF70B87" w14:textId="77777777" w:rsidR="00BC161B" w:rsidRPr="00BC161B" w:rsidRDefault="00BC161B" w:rsidP="00BC1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rPr>
          <w:rFonts w:ascii="Times New Roman" w:eastAsia="Times New Roman" w:hAnsi="Times New Roman" w:cs="Times New Roman"/>
          <w:b/>
          <w:sz w:val="24"/>
          <w:szCs w:val="24"/>
          <w:lang w:eastAsia="ar-SA"/>
        </w:rPr>
      </w:pPr>
    </w:p>
    <w:p w14:paraId="39822A10" w14:textId="77777777" w:rsidR="00BC161B" w:rsidRPr="00BC161B" w:rsidRDefault="00BC161B" w:rsidP="00BC161B">
      <w:pPr>
        <w:suppressAutoHyphens/>
        <w:spacing w:after="0" w:line="276" w:lineRule="auto"/>
        <w:rPr>
          <w:rFonts w:ascii="Times New Roman" w:eastAsia="Times New Roman" w:hAnsi="Times New Roman" w:cs="Times New Roman"/>
          <w:sz w:val="24"/>
          <w:szCs w:val="24"/>
          <w:lang w:eastAsia="ar-SA"/>
        </w:rPr>
      </w:pPr>
    </w:p>
    <w:p w14:paraId="65C84D6A" w14:textId="77777777" w:rsidR="00F50187" w:rsidRDefault="00F50187">
      <w:pPr>
        <w:rPr>
          <w:rFonts w:ascii="Calibri Light" w:eastAsia="Times New Roman" w:hAnsi="Calibri Light" w:cs="Times New Roman"/>
          <w:color w:val="2F5496" w:themeColor="accent1" w:themeShade="BF"/>
          <w:sz w:val="32"/>
          <w:szCs w:val="32"/>
          <w:lang w:eastAsia="ar-SA"/>
        </w:rPr>
      </w:pPr>
      <w:bookmarkStart w:id="35" w:name="_Toc177023135"/>
      <w:r>
        <w:rPr>
          <w:rFonts w:ascii="Calibri Light" w:eastAsia="Times New Roman" w:hAnsi="Calibri Light" w:cs="Times New Roman"/>
          <w:color w:val="2F5496" w:themeColor="accent1" w:themeShade="BF"/>
          <w:sz w:val="32"/>
          <w:szCs w:val="32"/>
          <w:lang w:eastAsia="ar-SA"/>
        </w:rPr>
        <w:br w:type="page"/>
      </w:r>
    </w:p>
    <w:p w14:paraId="2FC62557" w14:textId="02ED5451" w:rsidR="00F50187" w:rsidRPr="00F50187" w:rsidRDefault="00F50187" w:rsidP="00F50187">
      <w:pPr>
        <w:keepNext/>
        <w:keepLines/>
        <w:spacing w:before="240" w:after="0" w:line="256" w:lineRule="auto"/>
        <w:outlineLvl w:val="0"/>
        <w:rPr>
          <w:rFonts w:ascii="Calibri Light" w:eastAsia="Times New Roman" w:hAnsi="Calibri Light" w:cs="Times New Roman"/>
          <w:color w:val="2F5496" w:themeColor="accent1" w:themeShade="BF"/>
          <w:sz w:val="32"/>
          <w:szCs w:val="32"/>
          <w:lang w:eastAsia="ar-SA"/>
        </w:rPr>
      </w:pPr>
      <w:bookmarkStart w:id="36" w:name="_Toc193375702"/>
      <w:r w:rsidRPr="00F50187">
        <w:rPr>
          <w:rFonts w:ascii="Calibri Light" w:eastAsia="Times New Roman" w:hAnsi="Calibri Light" w:cs="Times New Roman"/>
          <w:color w:val="2F5496" w:themeColor="accent1" w:themeShade="BF"/>
          <w:sz w:val="32"/>
          <w:szCs w:val="32"/>
          <w:lang w:eastAsia="ar-SA"/>
        </w:rPr>
        <w:lastRenderedPageBreak/>
        <w:t xml:space="preserve">Modernismen og Simon </w:t>
      </w:r>
      <w:proofErr w:type="spellStart"/>
      <w:r w:rsidRPr="00F50187">
        <w:rPr>
          <w:rFonts w:ascii="Calibri Light" w:eastAsia="Times New Roman" w:hAnsi="Calibri Light" w:cs="Times New Roman"/>
          <w:color w:val="2F5496" w:themeColor="accent1" w:themeShade="BF"/>
          <w:sz w:val="32"/>
          <w:szCs w:val="32"/>
          <w:lang w:eastAsia="ar-SA"/>
        </w:rPr>
        <w:t>Grotrian</w:t>
      </w:r>
      <w:bookmarkEnd w:id="35"/>
      <w:bookmarkEnd w:id="36"/>
      <w:proofErr w:type="spellEnd"/>
    </w:p>
    <w:p w14:paraId="5F933606" w14:textId="77777777" w:rsidR="00F50187" w:rsidRPr="00F50187" w:rsidRDefault="00F50187" w:rsidP="00F50187">
      <w:pPr>
        <w:suppressAutoHyphens/>
        <w:spacing w:after="0" w:line="360" w:lineRule="auto"/>
        <w:rPr>
          <w:rFonts w:ascii="Times New Roman" w:eastAsia="Times New Roman" w:hAnsi="Times New Roman" w:cs="Times New Roman"/>
          <w:sz w:val="24"/>
          <w:szCs w:val="24"/>
          <w:lang w:eastAsia="ar-SA"/>
        </w:rPr>
      </w:pPr>
      <w:r w:rsidRPr="00F50187">
        <w:rPr>
          <w:rFonts w:ascii="Calibri" w:eastAsia="Calibri" w:hAnsi="Calibri" w:cs="Times New Roman"/>
          <w:lang w:eastAsia="ar-SA"/>
        </w:rPr>
        <w:t xml:space="preserve">Kingo, Brorson, Grundtvig og Ingemann. De fire store salmedigtere står for broderparten af den danske salmesang. Men der bliver skrevet nye salmer. Simon </w:t>
      </w:r>
      <w:proofErr w:type="spellStart"/>
      <w:r w:rsidRPr="00F50187">
        <w:rPr>
          <w:rFonts w:ascii="Calibri" w:eastAsia="Calibri" w:hAnsi="Calibri" w:cs="Times New Roman"/>
          <w:lang w:eastAsia="ar-SA"/>
        </w:rPr>
        <w:t>Grotrian</w:t>
      </w:r>
      <w:proofErr w:type="spellEnd"/>
      <w:r w:rsidRPr="00F50187">
        <w:rPr>
          <w:rFonts w:ascii="Calibri" w:eastAsia="Calibri" w:hAnsi="Calibri" w:cs="Times New Roman"/>
        </w:rPr>
        <w:t xml:space="preserve"> </w:t>
      </w:r>
      <w:r w:rsidRPr="00F50187">
        <w:rPr>
          <w:rFonts w:ascii="Times New Roman" w:eastAsia="Times New Roman" w:hAnsi="Times New Roman" w:cs="Times New Roman"/>
          <w:sz w:val="24"/>
          <w:szCs w:val="24"/>
          <w:lang w:eastAsia="ar-SA"/>
        </w:rPr>
        <w:t>(1961-2019) er en af de nye salmedigtere.</w:t>
      </w:r>
      <w:r w:rsidRPr="00F50187">
        <w:rPr>
          <w:rFonts w:ascii="Calibri" w:eastAsia="Calibri" w:hAnsi="Calibri" w:cs="Times New Roman"/>
          <w:lang w:eastAsia="ar-SA"/>
        </w:rPr>
        <w:t xml:space="preserve"> </w:t>
      </w:r>
      <w:r w:rsidRPr="00F50187">
        <w:rPr>
          <w:rFonts w:ascii="Times New Roman" w:eastAsia="Times New Roman" w:hAnsi="Times New Roman" w:cs="Times New Roman"/>
          <w:sz w:val="24"/>
          <w:szCs w:val="24"/>
          <w:lang w:eastAsia="ar-SA"/>
        </w:rPr>
        <w:t xml:space="preserve">   I modsætning til de fleste andre salmedigtere fra det 20. århundrede er Simon </w:t>
      </w:r>
      <w:proofErr w:type="spellStart"/>
      <w:r w:rsidRPr="00F50187">
        <w:rPr>
          <w:rFonts w:ascii="Times New Roman" w:eastAsia="Times New Roman" w:hAnsi="Times New Roman" w:cs="Times New Roman"/>
          <w:sz w:val="24"/>
          <w:szCs w:val="24"/>
          <w:lang w:eastAsia="ar-SA"/>
        </w:rPr>
        <w:t>Grotrian</w:t>
      </w:r>
      <w:proofErr w:type="spellEnd"/>
      <w:r w:rsidRPr="00F50187">
        <w:rPr>
          <w:rFonts w:ascii="Times New Roman" w:eastAsia="Times New Roman" w:hAnsi="Times New Roman" w:cs="Times New Roman"/>
          <w:sz w:val="24"/>
          <w:szCs w:val="24"/>
          <w:lang w:eastAsia="ar-SA"/>
        </w:rPr>
        <w:t xml:space="preserve"> en anerkendt lyriker, inden han kaster sig over salmedigtningen, og han har bragt den fornyelse af lyrikken, som han står for, med ind i salmedigtningen. </w:t>
      </w:r>
    </w:p>
    <w:p w14:paraId="2D8C5F98" w14:textId="77777777" w:rsidR="00F50187" w:rsidRPr="00F50187" w:rsidRDefault="00F50187" w:rsidP="00F50187">
      <w:pPr>
        <w:suppressAutoHyphens/>
        <w:spacing w:after="0" w:line="360" w:lineRule="auto"/>
        <w:rPr>
          <w:rFonts w:ascii="Times New Roman" w:eastAsia="Times New Roman" w:hAnsi="Times New Roman" w:cs="Times New Roman"/>
          <w:sz w:val="24"/>
          <w:szCs w:val="24"/>
          <w:lang w:eastAsia="ar-SA"/>
        </w:rPr>
      </w:pPr>
    </w:p>
    <w:p w14:paraId="7D3C14C5" w14:textId="77777777" w:rsidR="00F50187" w:rsidRPr="00F50187" w:rsidRDefault="00F50187" w:rsidP="00F50187">
      <w:pPr>
        <w:suppressAutoHyphens/>
        <w:spacing w:after="0" w:line="360" w:lineRule="auto"/>
        <w:rPr>
          <w:rFonts w:ascii="Times New Roman" w:eastAsia="Times New Roman" w:hAnsi="Times New Roman" w:cs="Times New Roman"/>
          <w:sz w:val="24"/>
          <w:szCs w:val="24"/>
          <w:lang w:eastAsia="ar-SA"/>
        </w:rPr>
      </w:pPr>
      <w:r w:rsidRPr="00F50187">
        <w:rPr>
          <w:rFonts w:ascii="Times New Roman" w:eastAsia="Times New Roman" w:hAnsi="Times New Roman" w:cs="Times New Roman"/>
          <w:sz w:val="24"/>
          <w:szCs w:val="24"/>
          <w:lang w:eastAsia="ar-SA"/>
        </w:rPr>
        <w:t xml:space="preserve">Læsning af </w:t>
      </w:r>
      <w:proofErr w:type="spellStart"/>
      <w:r w:rsidRPr="00F50187">
        <w:rPr>
          <w:rFonts w:ascii="Times New Roman" w:eastAsia="Times New Roman" w:hAnsi="Times New Roman" w:cs="Times New Roman"/>
          <w:sz w:val="24"/>
          <w:szCs w:val="24"/>
          <w:lang w:eastAsia="ar-SA"/>
        </w:rPr>
        <w:t>Grotrians</w:t>
      </w:r>
      <w:proofErr w:type="spellEnd"/>
      <w:r w:rsidRPr="00F50187">
        <w:rPr>
          <w:rFonts w:ascii="Times New Roman" w:eastAsia="Times New Roman" w:hAnsi="Times New Roman" w:cs="Times New Roman"/>
          <w:sz w:val="24"/>
          <w:szCs w:val="24"/>
          <w:lang w:eastAsia="ar-SA"/>
        </w:rPr>
        <w:t xml:space="preserve"> salmer kræver ligesom de ældre salmer kendskab til bibelhistorien og til kirkens læresætninger. F.eks. er titlen på </w:t>
      </w:r>
      <w:proofErr w:type="spellStart"/>
      <w:r w:rsidRPr="00F50187">
        <w:rPr>
          <w:rFonts w:ascii="Times New Roman" w:eastAsia="Times New Roman" w:hAnsi="Times New Roman" w:cs="Times New Roman"/>
          <w:sz w:val="24"/>
          <w:szCs w:val="24"/>
          <w:lang w:eastAsia="ar-SA"/>
        </w:rPr>
        <w:t>Grotrians</w:t>
      </w:r>
      <w:proofErr w:type="spellEnd"/>
      <w:r w:rsidRPr="00F50187">
        <w:rPr>
          <w:rFonts w:ascii="Times New Roman" w:eastAsia="Times New Roman" w:hAnsi="Times New Roman" w:cs="Times New Roman"/>
          <w:sz w:val="24"/>
          <w:szCs w:val="24"/>
          <w:lang w:eastAsia="ar-SA"/>
        </w:rPr>
        <w:t xml:space="preserve"> første salmesamling ”Jordens salt og verdens lys” et citat fra den centrale bibeltekst ”Bjergprædikenen” i Matthæusevangeliet, hvor Jesus fortæller sine disciple, at deres opgave er at være netop jordens salt og verdens lys – altså at deres opgave er at smitte andre med Jesu budskab og derved give deres tilværelse smag og liv. De skal være som det salt, der giver smag til hele gryden, når det blandes i en ret, og som det lys, der spreder mørket i et rum, når det tændes. Med den titel tilkendegiver </w:t>
      </w:r>
      <w:proofErr w:type="spellStart"/>
      <w:r w:rsidRPr="00F50187">
        <w:rPr>
          <w:rFonts w:ascii="Times New Roman" w:eastAsia="Times New Roman" w:hAnsi="Times New Roman" w:cs="Times New Roman"/>
          <w:sz w:val="24"/>
          <w:szCs w:val="24"/>
          <w:lang w:eastAsia="ar-SA"/>
        </w:rPr>
        <w:t>Grotrian</w:t>
      </w:r>
      <w:proofErr w:type="spellEnd"/>
      <w:r w:rsidRPr="00F50187">
        <w:rPr>
          <w:rFonts w:ascii="Times New Roman" w:eastAsia="Times New Roman" w:hAnsi="Times New Roman" w:cs="Times New Roman"/>
          <w:sz w:val="24"/>
          <w:szCs w:val="24"/>
          <w:lang w:eastAsia="ar-SA"/>
        </w:rPr>
        <w:t>, at han vil forkynde.</w:t>
      </w:r>
    </w:p>
    <w:p w14:paraId="04F5BF82" w14:textId="77777777" w:rsidR="00F50187" w:rsidRPr="00F50187" w:rsidRDefault="00F50187" w:rsidP="00F50187">
      <w:pPr>
        <w:suppressAutoHyphens/>
        <w:spacing w:after="0" w:line="360" w:lineRule="auto"/>
        <w:rPr>
          <w:rFonts w:ascii="Times New Roman" w:eastAsia="Times New Roman" w:hAnsi="Times New Roman" w:cs="Times New Roman"/>
          <w:sz w:val="24"/>
          <w:szCs w:val="24"/>
          <w:lang w:eastAsia="ar-SA"/>
        </w:rPr>
      </w:pPr>
    </w:p>
    <w:p w14:paraId="62C08E1B" w14:textId="77777777" w:rsidR="00F50187" w:rsidRPr="00F50187" w:rsidRDefault="00F50187" w:rsidP="00F50187">
      <w:pPr>
        <w:keepNext/>
        <w:keepLines/>
        <w:spacing w:before="40" w:after="0" w:line="256" w:lineRule="auto"/>
        <w:outlineLvl w:val="1"/>
        <w:rPr>
          <w:rFonts w:ascii="Calibri Light" w:eastAsia="Times New Roman" w:hAnsi="Calibri Light" w:cs="Times New Roman"/>
          <w:color w:val="2F5496" w:themeColor="accent1" w:themeShade="BF"/>
          <w:sz w:val="26"/>
          <w:szCs w:val="26"/>
          <w:lang w:eastAsia="ar-SA"/>
        </w:rPr>
      </w:pPr>
      <w:bookmarkStart w:id="37" w:name="_Toc193375703"/>
      <w:r w:rsidRPr="00F50187">
        <w:rPr>
          <w:rFonts w:ascii="Calibri Light" w:eastAsia="Times New Roman" w:hAnsi="Calibri Light" w:cs="Times New Roman"/>
          <w:color w:val="2F5496" w:themeColor="accent1" w:themeShade="BF"/>
          <w:sz w:val="26"/>
          <w:szCs w:val="26"/>
          <w:lang w:eastAsia="ar-SA"/>
        </w:rPr>
        <w:t>Humor og alvor</w:t>
      </w:r>
      <w:bookmarkEnd w:id="37"/>
    </w:p>
    <w:p w14:paraId="10187E46" w14:textId="77777777" w:rsidR="00F50187" w:rsidRPr="00F50187" w:rsidRDefault="00F50187" w:rsidP="00F50187">
      <w:pPr>
        <w:suppressAutoHyphens/>
        <w:spacing w:after="0" w:line="360" w:lineRule="auto"/>
        <w:rPr>
          <w:rFonts w:ascii="Times New Roman" w:eastAsia="Times New Roman" w:hAnsi="Times New Roman" w:cs="Times New Roman"/>
          <w:sz w:val="24"/>
          <w:szCs w:val="24"/>
          <w:lang w:eastAsia="ar-SA"/>
        </w:rPr>
      </w:pPr>
      <w:r w:rsidRPr="00F50187">
        <w:rPr>
          <w:rFonts w:ascii="Times New Roman" w:eastAsia="Times New Roman" w:hAnsi="Times New Roman" w:cs="Times New Roman"/>
          <w:sz w:val="24"/>
          <w:szCs w:val="24"/>
          <w:lang w:eastAsia="ar-SA"/>
        </w:rPr>
        <w:t xml:space="preserve">Som også de gamle salmedigtere forsøger </w:t>
      </w:r>
      <w:proofErr w:type="spellStart"/>
      <w:r w:rsidRPr="00F50187">
        <w:rPr>
          <w:rFonts w:ascii="Times New Roman" w:eastAsia="Times New Roman" w:hAnsi="Times New Roman" w:cs="Times New Roman"/>
          <w:sz w:val="24"/>
          <w:szCs w:val="24"/>
          <w:lang w:eastAsia="ar-SA"/>
        </w:rPr>
        <w:t>Grotrian</w:t>
      </w:r>
      <w:proofErr w:type="spellEnd"/>
      <w:r w:rsidRPr="00F50187">
        <w:rPr>
          <w:rFonts w:ascii="Times New Roman" w:eastAsia="Times New Roman" w:hAnsi="Times New Roman" w:cs="Times New Roman"/>
          <w:sz w:val="24"/>
          <w:szCs w:val="24"/>
          <w:lang w:eastAsia="ar-SA"/>
        </w:rPr>
        <w:t xml:space="preserve"> at få kirkens budskab til at ”tale med” nutiden. </w:t>
      </w:r>
    </w:p>
    <w:p w14:paraId="16B0FC74" w14:textId="77777777" w:rsidR="00F50187" w:rsidRPr="00F50187" w:rsidRDefault="00F50187" w:rsidP="00F50187">
      <w:pPr>
        <w:suppressAutoHyphens/>
        <w:spacing w:after="0" w:line="360" w:lineRule="auto"/>
        <w:rPr>
          <w:rFonts w:ascii="Times New Roman" w:eastAsia="Times New Roman" w:hAnsi="Times New Roman" w:cs="Times New Roman"/>
          <w:sz w:val="24"/>
          <w:szCs w:val="24"/>
          <w:lang w:eastAsia="ar-SA"/>
        </w:rPr>
      </w:pPr>
      <w:proofErr w:type="spellStart"/>
      <w:r w:rsidRPr="00F50187">
        <w:rPr>
          <w:rFonts w:ascii="Times New Roman" w:eastAsia="Times New Roman" w:hAnsi="Times New Roman" w:cs="Times New Roman"/>
          <w:sz w:val="24"/>
          <w:szCs w:val="24"/>
          <w:lang w:eastAsia="ar-SA"/>
        </w:rPr>
        <w:t>Grotrian</w:t>
      </w:r>
      <w:proofErr w:type="spellEnd"/>
      <w:r w:rsidRPr="00F50187">
        <w:rPr>
          <w:rFonts w:ascii="Times New Roman" w:eastAsia="Times New Roman" w:hAnsi="Times New Roman" w:cs="Times New Roman"/>
          <w:sz w:val="24"/>
          <w:szCs w:val="24"/>
          <w:lang w:eastAsia="ar-SA"/>
        </w:rPr>
        <w:t xml:space="preserve"> bringer gammeldags kristne begreber som ”Vorherre”, ”tro”, ”nåde”, ”arveskyld” og ”Skaberværk”, ind i nye sammenhænge: ”Vorherre, stå mig honningbi” skriver han f.eks. i ”Jordens salt og verdens lys.  Nadverbrødet bliver til ”troens frikadeller”, altså åndelig føde.  Ofte giver sammenblanding af gammelt og nyt, højt og lavt en humoristisk effekt, men alvoren er der alligevel hele tiden. </w:t>
      </w:r>
    </w:p>
    <w:p w14:paraId="1ED1AA63" w14:textId="77777777" w:rsidR="00F50187" w:rsidRPr="00F50187" w:rsidRDefault="00F50187" w:rsidP="00F50187">
      <w:pPr>
        <w:suppressAutoHyphens/>
        <w:spacing w:after="0" w:line="360" w:lineRule="auto"/>
        <w:rPr>
          <w:rFonts w:ascii="Times New Roman" w:eastAsia="Times New Roman" w:hAnsi="Times New Roman" w:cs="Times New Roman"/>
          <w:sz w:val="24"/>
          <w:szCs w:val="24"/>
          <w:lang w:eastAsia="ar-SA"/>
        </w:rPr>
      </w:pPr>
      <w:r w:rsidRPr="00F50187">
        <w:rPr>
          <w:rFonts w:ascii="Times New Roman" w:eastAsia="Times New Roman" w:hAnsi="Times New Roman" w:cs="Times New Roman"/>
          <w:sz w:val="24"/>
          <w:szCs w:val="24"/>
          <w:lang w:eastAsia="ar-SA"/>
        </w:rPr>
        <w:t xml:space="preserve">   Dobbeltheden af leg og alvor er der i </w:t>
      </w:r>
      <w:proofErr w:type="spellStart"/>
      <w:r w:rsidRPr="00F50187">
        <w:rPr>
          <w:rFonts w:ascii="Times New Roman" w:eastAsia="Times New Roman" w:hAnsi="Times New Roman" w:cs="Times New Roman"/>
          <w:sz w:val="24"/>
          <w:szCs w:val="24"/>
          <w:lang w:eastAsia="ar-SA"/>
        </w:rPr>
        <w:t>Grotrians</w:t>
      </w:r>
      <w:proofErr w:type="spellEnd"/>
      <w:r w:rsidRPr="00F50187">
        <w:rPr>
          <w:rFonts w:ascii="Times New Roman" w:eastAsia="Times New Roman" w:hAnsi="Times New Roman" w:cs="Times New Roman"/>
          <w:sz w:val="24"/>
          <w:szCs w:val="24"/>
          <w:lang w:eastAsia="ar-SA"/>
        </w:rPr>
        <w:t xml:space="preserve"> brug af de gamle salmedigtere. Hans salmer myldrer af citater fra salmetraditionen. Men han leger med citaterne: ”Gør panden høj, gør stormen sid” er f.eks. en reference til salmen ”Gør døren høj, gør porten vid” af N. J. Holm 1829. I versene ”så lad mig tø til næste marts/som is og bjerg og rosenkvarts” er der en reference til Kaj Munks ”Den blå anemone”, hvor der står, at ”mit hjertes kvarts må smeltes ved at se det (at anemonen vokser frem)/den første dag i marts” og til Grundtvigs salme ”Hil dig frelser og forsoner”, hvor Jesu blod er ”floden, som kan klipper vælte/floden som kan isbjerg smelte”. </w:t>
      </w:r>
      <w:proofErr w:type="spellStart"/>
      <w:r w:rsidRPr="00F50187">
        <w:rPr>
          <w:rFonts w:ascii="Times New Roman" w:eastAsia="Times New Roman" w:hAnsi="Times New Roman" w:cs="Times New Roman"/>
          <w:sz w:val="24"/>
          <w:szCs w:val="24"/>
          <w:lang w:eastAsia="ar-SA"/>
        </w:rPr>
        <w:t>Grotrian</w:t>
      </w:r>
      <w:proofErr w:type="spellEnd"/>
      <w:r w:rsidRPr="00F50187">
        <w:rPr>
          <w:rFonts w:ascii="Times New Roman" w:eastAsia="Times New Roman" w:hAnsi="Times New Roman" w:cs="Times New Roman"/>
          <w:sz w:val="24"/>
          <w:szCs w:val="24"/>
          <w:lang w:eastAsia="ar-SA"/>
        </w:rPr>
        <w:t xml:space="preserve"> viser de gamle salmer respekt ved at citere dem, men han bruger dem drillende og respektløst, så vi ser indholdet med nye øjne.</w:t>
      </w:r>
    </w:p>
    <w:p w14:paraId="6C824CF0" w14:textId="77777777" w:rsidR="00F50187" w:rsidRPr="00F50187" w:rsidRDefault="00F50187" w:rsidP="00F50187">
      <w:pPr>
        <w:suppressAutoHyphens/>
        <w:spacing w:after="0" w:line="360" w:lineRule="auto"/>
        <w:rPr>
          <w:rFonts w:ascii="Times New Roman" w:eastAsia="Times New Roman" w:hAnsi="Times New Roman" w:cs="Times New Roman"/>
          <w:sz w:val="24"/>
          <w:szCs w:val="24"/>
          <w:lang w:eastAsia="ar-SA"/>
        </w:rPr>
      </w:pPr>
    </w:p>
    <w:p w14:paraId="5DCE7D22" w14:textId="77777777" w:rsidR="00F50187" w:rsidRPr="00F50187" w:rsidRDefault="00F50187" w:rsidP="00F50187">
      <w:pPr>
        <w:keepNext/>
        <w:keepLines/>
        <w:spacing w:before="40" w:after="0" w:line="256" w:lineRule="auto"/>
        <w:outlineLvl w:val="1"/>
        <w:rPr>
          <w:rFonts w:ascii="Calibri Light" w:eastAsia="Times New Roman" w:hAnsi="Calibri Light" w:cs="Times New Roman"/>
          <w:color w:val="2F5496" w:themeColor="accent1" w:themeShade="BF"/>
          <w:sz w:val="26"/>
          <w:szCs w:val="26"/>
          <w:lang w:eastAsia="ar-SA"/>
        </w:rPr>
      </w:pPr>
      <w:bookmarkStart w:id="38" w:name="_Toc193375704"/>
      <w:r w:rsidRPr="00F50187">
        <w:rPr>
          <w:rFonts w:ascii="Calibri Light" w:eastAsia="Times New Roman" w:hAnsi="Calibri Light" w:cs="Times New Roman"/>
          <w:color w:val="2F5496" w:themeColor="accent1" w:themeShade="BF"/>
          <w:sz w:val="26"/>
          <w:szCs w:val="26"/>
          <w:lang w:eastAsia="ar-SA"/>
        </w:rPr>
        <w:lastRenderedPageBreak/>
        <w:t>”Verden er en fangegård”</w:t>
      </w:r>
      <w:bookmarkEnd w:id="38"/>
    </w:p>
    <w:p w14:paraId="55A37B8F" w14:textId="77777777" w:rsidR="00F50187" w:rsidRPr="00F50187" w:rsidRDefault="00F50187" w:rsidP="00F50187">
      <w:pPr>
        <w:suppressAutoHyphens/>
        <w:spacing w:after="0" w:line="360" w:lineRule="auto"/>
        <w:rPr>
          <w:rFonts w:ascii="Times New Roman" w:eastAsia="Times New Roman" w:hAnsi="Times New Roman" w:cs="Times New Roman"/>
          <w:sz w:val="24"/>
          <w:szCs w:val="24"/>
          <w:lang w:eastAsia="ar-SA"/>
        </w:rPr>
      </w:pPr>
      <w:proofErr w:type="spellStart"/>
      <w:r w:rsidRPr="00F50187">
        <w:rPr>
          <w:rFonts w:ascii="Times New Roman" w:eastAsia="Times New Roman" w:hAnsi="Times New Roman" w:cs="Times New Roman"/>
          <w:sz w:val="24"/>
          <w:szCs w:val="24"/>
          <w:lang w:eastAsia="ar-SA"/>
        </w:rPr>
        <w:t>Grotrians</w:t>
      </w:r>
      <w:proofErr w:type="spellEnd"/>
      <w:r w:rsidRPr="00F50187">
        <w:rPr>
          <w:rFonts w:ascii="Times New Roman" w:eastAsia="Times New Roman" w:hAnsi="Times New Roman" w:cs="Times New Roman"/>
          <w:sz w:val="24"/>
          <w:szCs w:val="24"/>
          <w:lang w:eastAsia="ar-SA"/>
        </w:rPr>
        <w:t xml:space="preserve"> livssyn ligger i tråd med traditionens store salmedigtere. </w:t>
      </w:r>
      <w:proofErr w:type="spellStart"/>
      <w:r w:rsidRPr="00F50187">
        <w:rPr>
          <w:rFonts w:ascii="Times New Roman" w:eastAsia="Times New Roman" w:hAnsi="Times New Roman" w:cs="Times New Roman"/>
          <w:sz w:val="24"/>
          <w:szCs w:val="24"/>
          <w:lang w:eastAsia="ar-SA"/>
        </w:rPr>
        <w:t>Grotrian</w:t>
      </w:r>
      <w:proofErr w:type="spellEnd"/>
      <w:r w:rsidRPr="00F50187">
        <w:rPr>
          <w:rFonts w:ascii="Times New Roman" w:eastAsia="Times New Roman" w:hAnsi="Times New Roman" w:cs="Times New Roman"/>
          <w:sz w:val="24"/>
          <w:szCs w:val="24"/>
          <w:lang w:eastAsia="ar-SA"/>
        </w:rPr>
        <w:t xml:space="preserve"> fastholder den ”gamle” lutherske lære om syndefald og arvesynd og om Jesu frelsende offerdød. Nadveren er central, og Gud findes.  </w:t>
      </w:r>
    </w:p>
    <w:p w14:paraId="7BC8009A" w14:textId="77777777" w:rsidR="00F50187" w:rsidRPr="00F50187" w:rsidRDefault="00F50187" w:rsidP="00F50187">
      <w:pPr>
        <w:suppressAutoHyphens/>
        <w:spacing w:after="0" w:line="360" w:lineRule="auto"/>
        <w:rPr>
          <w:rFonts w:ascii="Times New Roman" w:eastAsia="Times New Roman" w:hAnsi="Times New Roman" w:cs="Times New Roman"/>
          <w:sz w:val="24"/>
          <w:szCs w:val="24"/>
          <w:lang w:eastAsia="ar-SA"/>
        </w:rPr>
      </w:pPr>
      <w:r w:rsidRPr="00F50187">
        <w:rPr>
          <w:rFonts w:ascii="Times New Roman" w:eastAsia="Times New Roman" w:hAnsi="Times New Roman" w:cs="Times New Roman"/>
          <w:sz w:val="24"/>
          <w:szCs w:val="24"/>
          <w:lang w:eastAsia="ar-SA"/>
        </w:rPr>
        <w:t xml:space="preserve">   I salmen ”Verden er en fangegård” møder vi en tankegang, der på mange måder ligner Kingos og barokkens livssyn. Livet på jorden beskrives som er ”en fangegård”, hvor man ”brummer” (sidder i brummen), og som ”den mørke kælder”. Her er man syg og får liggesår. Der er et trist og mørk nede og et oppe – en himmel, hvorfra lindringen kommer.  Trøsten kommer ved, at himlen kommer til mennesket. Og trøsten kommer ved, at jeget spiser ”prinsens ært/troens frikadeller.” </w:t>
      </w:r>
    </w:p>
    <w:p w14:paraId="42CC041D" w14:textId="77777777" w:rsidR="00F50187" w:rsidRPr="00F50187" w:rsidRDefault="00F50187" w:rsidP="00F50187">
      <w:pPr>
        <w:suppressAutoHyphens/>
        <w:spacing w:after="0" w:line="360" w:lineRule="auto"/>
        <w:rPr>
          <w:rFonts w:ascii="Times New Roman" w:eastAsia="Times New Roman" w:hAnsi="Times New Roman" w:cs="Times New Roman"/>
          <w:sz w:val="24"/>
          <w:szCs w:val="24"/>
          <w:lang w:eastAsia="ar-SA"/>
        </w:rPr>
      </w:pPr>
    </w:p>
    <w:p w14:paraId="27C6A33B" w14:textId="77777777" w:rsidR="00F50187" w:rsidRPr="00F50187" w:rsidRDefault="00F50187" w:rsidP="00F50187">
      <w:pPr>
        <w:suppressAutoHyphens/>
        <w:spacing w:after="0" w:line="360" w:lineRule="auto"/>
        <w:rPr>
          <w:rFonts w:ascii="Times New Roman" w:eastAsia="Times New Roman" w:hAnsi="Times New Roman" w:cs="Times New Roman"/>
          <w:sz w:val="24"/>
          <w:szCs w:val="24"/>
          <w:lang w:eastAsia="ar-SA"/>
        </w:rPr>
      </w:pPr>
      <w:r w:rsidRPr="00F50187">
        <w:rPr>
          <w:rFonts w:ascii="Times New Roman" w:eastAsia="Times New Roman" w:hAnsi="Times New Roman" w:cs="Times New Roman"/>
          <w:sz w:val="24"/>
          <w:szCs w:val="24"/>
          <w:lang w:eastAsia="ar-SA"/>
        </w:rPr>
        <w:t>Verden er en fangegård</w:t>
      </w:r>
    </w:p>
    <w:p w14:paraId="0A70C7FB" w14:textId="77777777" w:rsidR="00F50187" w:rsidRPr="00F50187" w:rsidRDefault="00F50187" w:rsidP="00F50187">
      <w:pPr>
        <w:suppressAutoHyphens/>
        <w:spacing w:after="0" w:line="360" w:lineRule="auto"/>
        <w:rPr>
          <w:rFonts w:ascii="Times New Roman" w:eastAsia="Times New Roman" w:hAnsi="Times New Roman" w:cs="Times New Roman"/>
          <w:sz w:val="24"/>
          <w:szCs w:val="24"/>
          <w:lang w:eastAsia="ar-SA"/>
        </w:rPr>
      </w:pPr>
      <w:r w:rsidRPr="00F50187">
        <w:rPr>
          <w:rFonts w:ascii="Times New Roman" w:eastAsia="Times New Roman" w:hAnsi="Times New Roman" w:cs="Times New Roman"/>
          <w:sz w:val="24"/>
          <w:szCs w:val="24"/>
          <w:lang w:eastAsia="ar-SA"/>
        </w:rPr>
        <w:t>Herren kender alle</w:t>
      </w:r>
    </w:p>
    <w:p w14:paraId="23B4AED8" w14:textId="77777777" w:rsidR="00F50187" w:rsidRPr="00F50187" w:rsidRDefault="00F50187" w:rsidP="00F50187">
      <w:pPr>
        <w:suppressAutoHyphens/>
        <w:spacing w:after="0" w:line="360" w:lineRule="auto"/>
        <w:rPr>
          <w:rFonts w:ascii="Times New Roman" w:eastAsia="Times New Roman" w:hAnsi="Times New Roman" w:cs="Times New Roman"/>
          <w:sz w:val="24"/>
          <w:szCs w:val="24"/>
          <w:lang w:eastAsia="ar-SA"/>
        </w:rPr>
      </w:pPr>
      <w:r w:rsidRPr="00F50187">
        <w:rPr>
          <w:rFonts w:ascii="Times New Roman" w:eastAsia="Times New Roman" w:hAnsi="Times New Roman" w:cs="Times New Roman"/>
          <w:sz w:val="24"/>
          <w:szCs w:val="24"/>
          <w:lang w:eastAsia="ar-SA"/>
        </w:rPr>
        <w:t>da jeg fik et liggesår</w:t>
      </w:r>
    </w:p>
    <w:p w14:paraId="65A452F5" w14:textId="77777777" w:rsidR="00F50187" w:rsidRPr="00F50187" w:rsidRDefault="00F50187" w:rsidP="00F50187">
      <w:pPr>
        <w:suppressAutoHyphens/>
        <w:spacing w:after="0" w:line="360" w:lineRule="auto"/>
        <w:rPr>
          <w:rFonts w:ascii="Times New Roman" w:eastAsia="Times New Roman" w:hAnsi="Times New Roman" w:cs="Times New Roman"/>
          <w:sz w:val="24"/>
          <w:szCs w:val="24"/>
          <w:lang w:eastAsia="ar-SA"/>
        </w:rPr>
      </w:pPr>
      <w:r w:rsidRPr="00F50187">
        <w:rPr>
          <w:rFonts w:ascii="Times New Roman" w:eastAsia="Times New Roman" w:hAnsi="Times New Roman" w:cs="Times New Roman"/>
          <w:sz w:val="24"/>
          <w:szCs w:val="24"/>
          <w:lang w:eastAsia="ar-SA"/>
        </w:rPr>
        <w:t>lod han sneen falde.</w:t>
      </w:r>
    </w:p>
    <w:p w14:paraId="6C0F6D93" w14:textId="77777777" w:rsidR="00F50187" w:rsidRPr="00F50187" w:rsidRDefault="00F50187" w:rsidP="00F50187">
      <w:pPr>
        <w:suppressAutoHyphens/>
        <w:spacing w:after="0" w:line="360" w:lineRule="auto"/>
        <w:rPr>
          <w:rFonts w:ascii="Times New Roman" w:eastAsia="Times New Roman" w:hAnsi="Times New Roman" w:cs="Times New Roman"/>
          <w:sz w:val="24"/>
          <w:szCs w:val="24"/>
          <w:lang w:eastAsia="ar-SA"/>
        </w:rPr>
      </w:pPr>
    </w:p>
    <w:p w14:paraId="26EB81D0" w14:textId="77777777" w:rsidR="00F50187" w:rsidRPr="00F50187" w:rsidRDefault="00F50187" w:rsidP="00F50187">
      <w:pPr>
        <w:suppressAutoHyphens/>
        <w:spacing w:after="0" w:line="360" w:lineRule="auto"/>
        <w:rPr>
          <w:rFonts w:ascii="Times New Roman" w:eastAsia="Times New Roman" w:hAnsi="Times New Roman" w:cs="Times New Roman"/>
          <w:sz w:val="24"/>
          <w:szCs w:val="24"/>
          <w:lang w:eastAsia="ar-SA"/>
        </w:rPr>
      </w:pPr>
      <w:r w:rsidRPr="00F50187">
        <w:rPr>
          <w:rFonts w:ascii="Times New Roman" w:eastAsia="Times New Roman" w:hAnsi="Times New Roman" w:cs="Times New Roman"/>
          <w:sz w:val="24"/>
          <w:szCs w:val="24"/>
          <w:lang w:eastAsia="ar-SA"/>
        </w:rPr>
        <w:t xml:space="preserve">Himlen bøjer sig herned </w:t>
      </w:r>
    </w:p>
    <w:p w14:paraId="33DFC122" w14:textId="77777777" w:rsidR="00F50187" w:rsidRPr="00F50187" w:rsidRDefault="00F50187" w:rsidP="00F50187">
      <w:pPr>
        <w:suppressAutoHyphens/>
        <w:spacing w:after="0" w:line="360" w:lineRule="auto"/>
        <w:rPr>
          <w:rFonts w:ascii="Times New Roman" w:eastAsia="Times New Roman" w:hAnsi="Times New Roman" w:cs="Times New Roman"/>
          <w:sz w:val="24"/>
          <w:szCs w:val="24"/>
          <w:lang w:eastAsia="ar-SA"/>
        </w:rPr>
      </w:pPr>
      <w:r w:rsidRPr="00F50187">
        <w:rPr>
          <w:rFonts w:ascii="Times New Roman" w:eastAsia="Times New Roman" w:hAnsi="Times New Roman" w:cs="Times New Roman"/>
          <w:sz w:val="24"/>
          <w:szCs w:val="24"/>
          <w:lang w:eastAsia="ar-SA"/>
        </w:rPr>
        <w:t>i min store kummer.</w:t>
      </w:r>
    </w:p>
    <w:p w14:paraId="2A011483" w14:textId="77777777" w:rsidR="00F50187" w:rsidRPr="00F50187" w:rsidRDefault="00F50187" w:rsidP="00F50187">
      <w:pPr>
        <w:suppressAutoHyphens/>
        <w:spacing w:after="0" w:line="360" w:lineRule="auto"/>
        <w:rPr>
          <w:rFonts w:ascii="Times New Roman" w:eastAsia="Times New Roman" w:hAnsi="Times New Roman" w:cs="Times New Roman"/>
          <w:sz w:val="24"/>
          <w:szCs w:val="24"/>
          <w:lang w:eastAsia="ar-SA"/>
        </w:rPr>
      </w:pPr>
      <w:r w:rsidRPr="00F50187">
        <w:rPr>
          <w:rFonts w:ascii="Times New Roman" w:eastAsia="Times New Roman" w:hAnsi="Times New Roman" w:cs="Times New Roman"/>
          <w:sz w:val="24"/>
          <w:szCs w:val="24"/>
          <w:lang w:eastAsia="ar-SA"/>
        </w:rPr>
        <w:t>Herren gir mig sjælefred</w:t>
      </w:r>
    </w:p>
    <w:p w14:paraId="067CB34B" w14:textId="77777777" w:rsidR="00F50187" w:rsidRPr="00F50187" w:rsidRDefault="00F50187" w:rsidP="00F50187">
      <w:pPr>
        <w:suppressAutoHyphens/>
        <w:spacing w:after="0" w:line="360" w:lineRule="auto"/>
        <w:rPr>
          <w:rFonts w:ascii="Times New Roman" w:eastAsia="Times New Roman" w:hAnsi="Times New Roman" w:cs="Times New Roman"/>
          <w:sz w:val="24"/>
          <w:szCs w:val="24"/>
          <w:lang w:eastAsia="ar-SA"/>
        </w:rPr>
      </w:pPr>
      <w:r w:rsidRPr="00F50187">
        <w:rPr>
          <w:rFonts w:ascii="Times New Roman" w:eastAsia="Times New Roman" w:hAnsi="Times New Roman" w:cs="Times New Roman"/>
          <w:sz w:val="24"/>
          <w:szCs w:val="24"/>
          <w:lang w:eastAsia="ar-SA"/>
        </w:rPr>
        <w:t>mens de andre brummer.</w:t>
      </w:r>
    </w:p>
    <w:p w14:paraId="78F70595" w14:textId="77777777" w:rsidR="00F50187" w:rsidRPr="00F50187" w:rsidRDefault="00F50187" w:rsidP="00F50187">
      <w:pPr>
        <w:suppressAutoHyphens/>
        <w:spacing w:after="0" w:line="360" w:lineRule="auto"/>
        <w:rPr>
          <w:rFonts w:ascii="Times New Roman" w:eastAsia="Times New Roman" w:hAnsi="Times New Roman" w:cs="Times New Roman"/>
          <w:lang w:eastAsia="ar-SA"/>
        </w:rPr>
      </w:pPr>
    </w:p>
    <w:p w14:paraId="379E0DF4" w14:textId="77777777" w:rsidR="00F50187" w:rsidRPr="00F50187" w:rsidRDefault="00F50187" w:rsidP="00F50187">
      <w:pPr>
        <w:suppressAutoHyphens/>
        <w:spacing w:after="0" w:line="360" w:lineRule="auto"/>
        <w:rPr>
          <w:rFonts w:ascii="Times New Roman" w:eastAsia="Times New Roman" w:hAnsi="Times New Roman" w:cs="Times New Roman"/>
          <w:lang w:eastAsia="ar-SA"/>
        </w:rPr>
      </w:pPr>
      <w:r w:rsidRPr="00F50187">
        <w:rPr>
          <w:rFonts w:ascii="Times New Roman" w:eastAsia="Times New Roman" w:hAnsi="Times New Roman" w:cs="Times New Roman"/>
          <w:lang w:eastAsia="ar-SA"/>
        </w:rPr>
        <w:t>Nogle synes, det er sært</w:t>
      </w:r>
    </w:p>
    <w:p w14:paraId="458A27FA" w14:textId="77777777" w:rsidR="00F50187" w:rsidRPr="00F50187" w:rsidRDefault="00F50187" w:rsidP="00F50187">
      <w:pPr>
        <w:suppressAutoHyphens/>
        <w:spacing w:after="0" w:line="360" w:lineRule="auto"/>
        <w:rPr>
          <w:rFonts w:ascii="Times New Roman" w:eastAsia="Times New Roman" w:hAnsi="Times New Roman" w:cs="Times New Roman"/>
          <w:lang w:eastAsia="ar-SA"/>
        </w:rPr>
      </w:pPr>
      <w:r w:rsidRPr="00F50187">
        <w:rPr>
          <w:rFonts w:ascii="Times New Roman" w:eastAsia="Times New Roman" w:hAnsi="Times New Roman" w:cs="Times New Roman"/>
          <w:lang w:eastAsia="ar-SA"/>
        </w:rPr>
        <w:t>i den mørke kælder</w:t>
      </w:r>
    </w:p>
    <w:p w14:paraId="602C6F98" w14:textId="77777777" w:rsidR="00F50187" w:rsidRPr="00F50187" w:rsidRDefault="00F50187" w:rsidP="00F50187">
      <w:pPr>
        <w:suppressAutoHyphens/>
        <w:spacing w:after="0" w:line="360" w:lineRule="auto"/>
        <w:rPr>
          <w:rFonts w:ascii="Times New Roman" w:eastAsia="Times New Roman" w:hAnsi="Times New Roman" w:cs="Times New Roman"/>
          <w:lang w:eastAsia="ar-SA"/>
        </w:rPr>
      </w:pPr>
      <w:r w:rsidRPr="00F50187">
        <w:rPr>
          <w:rFonts w:ascii="Times New Roman" w:eastAsia="Times New Roman" w:hAnsi="Times New Roman" w:cs="Times New Roman"/>
          <w:lang w:eastAsia="ar-SA"/>
        </w:rPr>
        <w:t>at jeg spiser prinsens ært</w:t>
      </w:r>
    </w:p>
    <w:p w14:paraId="23C208E4" w14:textId="77777777" w:rsidR="00F50187" w:rsidRPr="00F50187" w:rsidRDefault="00F50187" w:rsidP="00F50187">
      <w:pPr>
        <w:suppressAutoHyphens/>
        <w:spacing w:after="0" w:line="360" w:lineRule="auto"/>
        <w:rPr>
          <w:rFonts w:ascii="Times New Roman" w:eastAsia="Times New Roman" w:hAnsi="Times New Roman" w:cs="Times New Roman"/>
          <w:lang w:eastAsia="ar-SA"/>
        </w:rPr>
      </w:pPr>
      <w:r w:rsidRPr="00F50187">
        <w:rPr>
          <w:rFonts w:ascii="Times New Roman" w:eastAsia="Times New Roman" w:hAnsi="Times New Roman" w:cs="Times New Roman"/>
          <w:lang w:eastAsia="ar-SA"/>
        </w:rPr>
        <w:t>troens frikadeller.</w:t>
      </w:r>
    </w:p>
    <w:p w14:paraId="65DBD12B" w14:textId="77777777" w:rsidR="00F50187" w:rsidRPr="00F50187" w:rsidRDefault="00F50187" w:rsidP="00F50187">
      <w:pPr>
        <w:suppressAutoHyphens/>
        <w:spacing w:after="0" w:line="360" w:lineRule="auto"/>
        <w:rPr>
          <w:rFonts w:ascii="Times New Roman" w:eastAsia="Times New Roman" w:hAnsi="Times New Roman" w:cs="Times New Roman"/>
          <w:sz w:val="24"/>
          <w:szCs w:val="24"/>
          <w:lang w:eastAsia="ar-SA"/>
        </w:rPr>
      </w:pPr>
    </w:p>
    <w:p w14:paraId="3CF43D42" w14:textId="77777777" w:rsidR="00F50187" w:rsidRPr="00F50187" w:rsidRDefault="00F50187" w:rsidP="00F50187">
      <w:pPr>
        <w:suppressAutoHyphens/>
        <w:spacing w:after="0" w:line="360" w:lineRule="auto"/>
        <w:rPr>
          <w:rFonts w:ascii="Times New Roman" w:eastAsia="Times New Roman" w:hAnsi="Times New Roman" w:cs="Times New Roman"/>
          <w:sz w:val="24"/>
          <w:szCs w:val="24"/>
          <w:lang w:eastAsia="ar-SA"/>
        </w:rPr>
      </w:pPr>
      <w:r w:rsidRPr="00F50187">
        <w:rPr>
          <w:rFonts w:ascii="Times New Roman" w:eastAsia="Times New Roman" w:hAnsi="Times New Roman" w:cs="Times New Roman"/>
          <w:sz w:val="24"/>
          <w:szCs w:val="24"/>
          <w:lang w:eastAsia="ar-SA"/>
        </w:rPr>
        <w:t xml:space="preserve">Man kan opfatte det at spise prinsens ært som at fjerne det, der nager og giver liggesår. I H.C. Andersens eventyr ”Prinsessen på ærten” er det prinsens ært, der berøver prinsessen hendes nattesøvn. I en kristen sammenhæng er det også oplagt at associere til nadveren, når der står noget med at spise. På den måde henviser til ”troens frikadeller” til nadverbrødet, og nadveren er jo det ritual, der gentager Jesu død, der betyder frelse for mennesker. Her giver troens frikadeller en livgivende spise, der giver sjælefred til dem, der er i mørket – altså på jorden. </w:t>
      </w:r>
    </w:p>
    <w:p w14:paraId="00DED044" w14:textId="77777777" w:rsidR="00F50187" w:rsidRPr="00F50187" w:rsidRDefault="00F50187" w:rsidP="00F50187">
      <w:pPr>
        <w:suppressAutoHyphens/>
        <w:spacing w:after="0" w:line="360" w:lineRule="auto"/>
        <w:rPr>
          <w:rFonts w:ascii="Times New Roman" w:eastAsia="Times New Roman" w:hAnsi="Times New Roman" w:cs="Times New Roman"/>
          <w:sz w:val="24"/>
          <w:szCs w:val="24"/>
          <w:lang w:eastAsia="ar-SA"/>
        </w:rPr>
      </w:pPr>
      <w:r w:rsidRPr="00F50187">
        <w:rPr>
          <w:rFonts w:ascii="Times New Roman" w:eastAsia="Times New Roman" w:hAnsi="Times New Roman" w:cs="Times New Roman"/>
          <w:sz w:val="24"/>
          <w:szCs w:val="24"/>
          <w:lang w:eastAsia="ar-SA"/>
        </w:rPr>
        <w:t xml:space="preserve">   </w:t>
      </w:r>
    </w:p>
    <w:p w14:paraId="7EE87885" w14:textId="77777777" w:rsidR="00F50187" w:rsidRPr="00F50187" w:rsidRDefault="00F50187" w:rsidP="00F50187">
      <w:pPr>
        <w:suppressAutoHyphens/>
        <w:spacing w:after="0" w:line="360" w:lineRule="auto"/>
        <w:rPr>
          <w:rFonts w:ascii="Times New Roman" w:eastAsia="Times New Roman" w:hAnsi="Times New Roman" w:cs="Times New Roman"/>
          <w:sz w:val="24"/>
          <w:szCs w:val="24"/>
          <w:lang w:eastAsia="ar-SA"/>
        </w:rPr>
      </w:pPr>
      <w:r w:rsidRPr="00F50187">
        <w:rPr>
          <w:rFonts w:ascii="Times New Roman" w:eastAsia="Times New Roman" w:hAnsi="Times New Roman" w:cs="Times New Roman"/>
          <w:sz w:val="24"/>
          <w:szCs w:val="24"/>
          <w:lang w:eastAsia="ar-SA"/>
        </w:rPr>
        <w:lastRenderedPageBreak/>
        <w:t xml:space="preserve">Nogen tager imod frikadellernes frelse, og nogen som ikke gør. Her er ”tidselgemytter”, som i Brorsons salme ”Den yndigste rose”, der ”brummer” (beklager sig?) og ”synes, det er sært”. I andre salmer er der større fokus på frelsen, der kommer ufortjent til alle mennesker, når ”engle i </w:t>
      </w:r>
      <w:proofErr w:type="spellStart"/>
      <w:r w:rsidRPr="00F50187">
        <w:rPr>
          <w:rFonts w:ascii="Times New Roman" w:eastAsia="Times New Roman" w:hAnsi="Times New Roman" w:cs="Times New Roman"/>
          <w:sz w:val="24"/>
          <w:szCs w:val="24"/>
          <w:lang w:eastAsia="ar-SA"/>
        </w:rPr>
        <w:t>Falckbiler</w:t>
      </w:r>
      <w:proofErr w:type="spellEnd"/>
      <w:r w:rsidRPr="00F50187">
        <w:rPr>
          <w:rFonts w:ascii="Times New Roman" w:eastAsia="Times New Roman" w:hAnsi="Times New Roman" w:cs="Times New Roman"/>
          <w:sz w:val="24"/>
          <w:szCs w:val="24"/>
          <w:lang w:eastAsia="ar-SA"/>
        </w:rPr>
        <w:t xml:space="preserve"> løsner min fred/dén styrer de med/så sikkert herned.” Som Grundtvig og Ingemann gør </w:t>
      </w:r>
      <w:proofErr w:type="spellStart"/>
      <w:r w:rsidRPr="00F50187">
        <w:rPr>
          <w:rFonts w:ascii="Times New Roman" w:eastAsia="Times New Roman" w:hAnsi="Times New Roman" w:cs="Times New Roman"/>
          <w:sz w:val="24"/>
          <w:szCs w:val="24"/>
          <w:lang w:eastAsia="ar-SA"/>
        </w:rPr>
        <w:t>Grotrian</w:t>
      </w:r>
      <w:proofErr w:type="spellEnd"/>
      <w:r w:rsidRPr="00F50187">
        <w:rPr>
          <w:rFonts w:ascii="Times New Roman" w:eastAsia="Times New Roman" w:hAnsi="Times New Roman" w:cs="Times New Roman"/>
          <w:sz w:val="24"/>
          <w:szCs w:val="24"/>
          <w:lang w:eastAsia="ar-SA"/>
        </w:rPr>
        <w:t xml:space="preserve"> Gudsriget nærværende som </w:t>
      </w:r>
      <w:proofErr w:type="spellStart"/>
      <w:r w:rsidRPr="00F50187">
        <w:rPr>
          <w:rFonts w:ascii="Times New Roman" w:eastAsia="Times New Roman" w:hAnsi="Times New Roman" w:cs="Times New Roman"/>
          <w:sz w:val="24"/>
          <w:szCs w:val="24"/>
          <w:lang w:eastAsia="ar-SA"/>
        </w:rPr>
        <w:t>falckbiler</w:t>
      </w:r>
      <w:proofErr w:type="spellEnd"/>
      <w:r w:rsidRPr="00F50187">
        <w:rPr>
          <w:rFonts w:ascii="Times New Roman" w:eastAsia="Times New Roman" w:hAnsi="Times New Roman" w:cs="Times New Roman"/>
          <w:sz w:val="24"/>
          <w:szCs w:val="24"/>
          <w:lang w:eastAsia="ar-SA"/>
        </w:rPr>
        <w:t xml:space="preserve">, </w:t>
      </w:r>
      <w:r w:rsidRPr="00F50187">
        <w:rPr>
          <w:rFonts w:ascii="Times New Roman" w:eastAsia="Times New Roman" w:hAnsi="Times New Roman" w:cs="Times New Roman"/>
          <w:lang w:eastAsia="ar-SA"/>
        </w:rPr>
        <w:t>vintergækker og frikadeller.</w:t>
      </w:r>
    </w:p>
    <w:p w14:paraId="376492E2" w14:textId="77777777" w:rsidR="00F50187" w:rsidRPr="00F50187" w:rsidRDefault="00F50187" w:rsidP="00F50187">
      <w:pPr>
        <w:suppressAutoHyphens/>
        <w:spacing w:after="0" w:line="360" w:lineRule="auto"/>
        <w:rPr>
          <w:rFonts w:ascii="Times New Roman" w:eastAsia="Times New Roman" w:hAnsi="Times New Roman" w:cs="Times New Roman"/>
          <w:lang w:eastAsia="ar-SA"/>
        </w:rPr>
      </w:pPr>
    </w:p>
    <w:p w14:paraId="2863C431" w14:textId="77777777" w:rsidR="00F50187" w:rsidRPr="00F50187" w:rsidRDefault="00F50187" w:rsidP="00F50187">
      <w:pPr>
        <w:keepNext/>
        <w:keepLines/>
        <w:spacing w:before="40" w:after="0" w:line="256" w:lineRule="auto"/>
        <w:outlineLvl w:val="1"/>
        <w:rPr>
          <w:rFonts w:ascii="Calibri Light" w:eastAsia="Times New Roman" w:hAnsi="Calibri Light" w:cs="Times New Roman"/>
          <w:color w:val="2F5496" w:themeColor="accent1" w:themeShade="BF"/>
          <w:sz w:val="26"/>
          <w:szCs w:val="26"/>
          <w:lang w:eastAsia="ar-SA"/>
        </w:rPr>
      </w:pPr>
      <w:bookmarkStart w:id="39" w:name="_Toc193375705"/>
      <w:r w:rsidRPr="00F50187">
        <w:rPr>
          <w:rFonts w:ascii="Calibri Light" w:eastAsia="Times New Roman" w:hAnsi="Calibri Light" w:cs="Times New Roman"/>
          <w:color w:val="2F5496" w:themeColor="accent1" w:themeShade="BF"/>
          <w:sz w:val="26"/>
          <w:szCs w:val="26"/>
          <w:lang w:eastAsia="ar-SA"/>
        </w:rPr>
        <w:t>Kristen modernist</w:t>
      </w:r>
      <w:bookmarkEnd w:id="39"/>
    </w:p>
    <w:p w14:paraId="166A4859" w14:textId="77777777" w:rsidR="00F50187" w:rsidRPr="00F50187" w:rsidRDefault="00F50187" w:rsidP="00F50187">
      <w:pPr>
        <w:suppressAutoHyphens/>
        <w:spacing w:after="0" w:line="360" w:lineRule="auto"/>
        <w:rPr>
          <w:rFonts w:ascii="Times New Roman" w:eastAsia="Times New Roman" w:hAnsi="Times New Roman" w:cs="Times New Roman"/>
          <w:sz w:val="24"/>
          <w:szCs w:val="24"/>
          <w:lang w:eastAsia="ar-SA"/>
        </w:rPr>
      </w:pPr>
      <w:r w:rsidRPr="00F50187">
        <w:rPr>
          <w:rFonts w:ascii="Times New Roman" w:eastAsia="Times New Roman" w:hAnsi="Times New Roman" w:cs="Times New Roman"/>
          <w:sz w:val="24"/>
          <w:szCs w:val="24"/>
          <w:lang w:eastAsia="ar-SA"/>
        </w:rPr>
        <w:t xml:space="preserve">Selv om </w:t>
      </w:r>
      <w:proofErr w:type="spellStart"/>
      <w:r w:rsidRPr="00F50187">
        <w:rPr>
          <w:rFonts w:ascii="Times New Roman" w:eastAsia="Times New Roman" w:hAnsi="Times New Roman" w:cs="Times New Roman"/>
          <w:sz w:val="24"/>
          <w:szCs w:val="24"/>
          <w:lang w:eastAsia="ar-SA"/>
        </w:rPr>
        <w:t>Grotrian</w:t>
      </w:r>
      <w:proofErr w:type="spellEnd"/>
      <w:r w:rsidRPr="00F50187">
        <w:rPr>
          <w:rFonts w:ascii="Times New Roman" w:eastAsia="Times New Roman" w:hAnsi="Times New Roman" w:cs="Times New Roman"/>
          <w:sz w:val="24"/>
          <w:szCs w:val="24"/>
          <w:lang w:eastAsia="ar-SA"/>
        </w:rPr>
        <w:t xml:space="preserve"> gør traditionen nutidig ved at bruge et nutidigt og konkret ordforråd, så er han ikke dermed nem at forstå. Han skriver i en modernistisk tradition. Det kendetegner modernistisk litteratur, at den ikke vil skildre en ydre genkendelig verden, men menneskets indre verden af forestillinger, vrangforestillinger og fantasier. Den behandler eksistentielle temaer som angst, meningstab og kærlighed i stedet for sociale og samfundsmæssige problemer. Det modernistisk formsprog er kendetegnet ved at være sært og ikke-realistisk.  Det kunstneriske sprog skal formulere det modsætningsfulde og uafklarede, som vi knapt har sprog for. Modernistisk litteratur tilstræber at skabe nye kunstneriske udtryk, at være avantgarde. </w:t>
      </w:r>
      <w:proofErr w:type="spellStart"/>
      <w:r w:rsidRPr="00F50187">
        <w:rPr>
          <w:rFonts w:ascii="Times New Roman" w:eastAsia="Times New Roman" w:hAnsi="Times New Roman" w:cs="Times New Roman"/>
          <w:sz w:val="24"/>
          <w:szCs w:val="24"/>
          <w:lang w:eastAsia="ar-SA"/>
        </w:rPr>
        <w:t>Grotrians</w:t>
      </w:r>
      <w:proofErr w:type="spellEnd"/>
      <w:r w:rsidRPr="00F50187">
        <w:rPr>
          <w:rFonts w:ascii="Times New Roman" w:eastAsia="Times New Roman" w:hAnsi="Times New Roman" w:cs="Times New Roman"/>
          <w:sz w:val="24"/>
          <w:szCs w:val="24"/>
          <w:lang w:eastAsia="ar-SA"/>
        </w:rPr>
        <w:t xml:space="preserve"> salmer myldrer med metaforer, der er nye og laver uventede sammenstillinger af verdener, der ikke umiddelbart hører sammen. Guds hellige </w:t>
      </w:r>
      <w:proofErr w:type="spellStart"/>
      <w:r w:rsidRPr="00F50187">
        <w:rPr>
          <w:rFonts w:ascii="Times New Roman" w:eastAsia="Times New Roman" w:hAnsi="Times New Roman" w:cs="Times New Roman"/>
          <w:sz w:val="24"/>
          <w:szCs w:val="24"/>
          <w:lang w:eastAsia="ar-SA"/>
        </w:rPr>
        <w:t>sendebude</w:t>
      </w:r>
      <w:proofErr w:type="spellEnd"/>
      <w:r w:rsidRPr="00F50187">
        <w:rPr>
          <w:rFonts w:ascii="Times New Roman" w:eastAsia="Times New Roman" w:hAnsi="Times New Roman" w:cs="Times New Roman"/>
          <w:sz w:val="24"/>
          <w:szCs w:val="24"/>
          <w:lang w:eastAsia="ar-SA"/>
        </w:rPr>
        <w:t xml:space="preserve"> kobles sammen med de profane </w:t>
      </w:r>
      <w:proofErr w:type="spellStart"/>
      <w:r w:rsidRPr="00F50187">
        <w:rPr>
          <w:rFonts w:ascii="Times New Roman" w:eastAsia="Times New Roman" w:hAnsi="Times New Roman" w:cs="Times New Roman"/>
          <w:sz w:val="24"/>
          <w:szCs w:val="24"/>
          <w:lang w:eastAsia="ar-SA"/>
        </w:rPr>
        <w:t>Falckbiler</w:t>
      </w:r>
      <w:proofErr w:type="spellEnd"/>
      <w:r w:rsidRPr="00F50187">
        <w:rPr>
          <w:rFonts w:ascii="Times New Roman" w:eastAsia="Times New Roman" w:hAnsi="Times New Roman" w:cs="Times New Roman"/>
          <w:sz w:val="24"/>
          <w:szCs w:val="24"/>
          <w:lang w:eastAsia="ar-SA"/>
        </w:rPr>
        <w:t xml:space="preserve">, der har det til fælles, at de kan redde menneskeliv. Det ophøjede og hellige møder det hverdagslige og det profane i metaforen, og deri kan der ligge en kristen pointe: At Gud i sin søn Jesus møder mennesker i det profane, i det lave og hverdagslige, og at det ikke var noget, der skete engang, men noget der sker i menneskers nutid. </w:t>
      </w:r>
    </w:p>
    <w:p w14:paraId="066628D2" w14:textId="77777777" w:rsidR="00F50187" w:rsidRPr="00F50187" w:rsidRDefault="00F50187" w:rsidP="00F50187">
      <w:pPr>
        <w:suppressAutoHyphens/>
        <w:spacing w:after="0" w:line="360" w:lineRule="auto"/>
        <w:rPr>
          <w:rFonts w:ascii="Times New Roman" w:eastAsia="Times New Roman" w:hAnsi="Times New Roman" w:cs="Times New Roman"/>
          <w:sz w:val="24"/>
          <w:szCs w:val="24"/>
          <w:lang w:eastAsia="ar-SA"/>
        </w:rPr>
      </w:pPr>
      <w:r w:rsidRPr="00F50187">
        <w:rPr>
          <w:rFonts w:ascii="Times New Roman" w:eastAsia="Times New Roman" w:hAnsi="Times New Roman" w:cs="Times New Roman"/>
          <w:sz w:val="24"/>
          <w:szCs w:val="24"/>
          <w:lang w:eastAsia="ar-SA"/>
        </w:rPr>
        <w:t xml:space="preserve">   Der kan også ligge en kristen pointe i det gådefulde sprog, som </w:t>
      </w:r>
      <w:proofErr w:type="spellStart"/>
      <w:r w:rsidRPr="00F50187">
        <w:rPr>
          <w:rFonts w:ascii="Times New Roman" w:eastAsia="Times New Roman" w:hAnsi="Times New Roman" w:cs="Times New Roman"/>
          <w:sz w:val="24"/>
          <w:szCs w:val="24"/>
          <w:lang w:eastAsia="ar-SA"/>
        </w:rPr>
        <w:t>Grotrians</w:t>
      </w:r>
      <w:proofErr w:type="spellEnd"/>
      <w:r w:rsidRPr="00F50187">
        <w:rPr>
          <w:rFonts w:ascii="Times New Roman" w:eastAsia="Times New Roman" w:hAnsi="Times New Roman" w:cs="Times New Roman"/>
          <w:sz w:val="24"/>
          <w:szCs w:val="24"/>
          <w:lang w:eastAsia="ar-SA"/>
        </w:rPr>
        <w:t xml:space="preserve"> tekster indeholder. VI kan ane betydningen </w:t>
      </w:r>
      <w:proofErr w:type="gramStart"/>
      <w:r w:rsidRPr="00F50187">
        <w:rPr>
          <w:rFonts w:ascii="Times New Roman" w:eastAsia="Times New Roman" w:hAnsi="Times New Roman" w:cs="Times New Roman"/>
          <w:sz w:val="24"/>
          <w:szCs w:val="24"/>
          <w:lang w:eastAsia="ar-SA"/>
        </w:rPr>
        <w:t>af  ”</w:t>
      </w:r>
      <w:proofErr w:type="gramEnd"/>
      <w:r w:rsidRPr="00F50187">
        <w:rPr>
          <w:rFonts w:ascii="Times New Roman" w:eastAsia="Times New Roman" w:hAnsi="Times New Roman" w:cs="Times New Roman"/>
          <w:sz w:val="24"/>
          <w:szCs w:val="24"/>
          <w:lang w:eastAsia="ar-SA"/>
        </w:rPr>
        <w:t xml:space="preserve">Guds nåde er en vintergæk”, som </w:t>
      </w:r>
      <w:proofErr w:type="spellStart"/>
      <w:r w:rsidRPr="00F50187">
        <w:rPr>
          <w:rFonts w:ascii="Times New Roman" w:eastAsia="Times New Roman" w:hAnsi="Times New Roman" w:cs="Times New Roman"/>
          <w:sz w:val="24"/>
          <w:szCs w:val="24"/>
          <w:lang w:eastAsia="ar-SA"/>
        </w:rPr>
        <w:t>Grotrian</w:t>
      </w:r>
      <w:proofErr w:type="spellEnd"/>
      <w:r w:rsidRPr="00F50187">
        <w:rPr>
          <w:rFonts w:ascii="Times New Roman" w:eastAsia="Times New Roman" w:hAnsi="Times New Roman" w:cs="Times New Roman"/>
          <w:sz w:val="24"/>
          <w:szCs w:val="24"/>
          <w:lang w:eastAsia="ar-SA"/>
        </w:rPr>
        <w:t xml:space="preserve"> skriver, men man kan også sidde med en fornemmelse af ikke at forstå ordene til bunds. Fornemmelsen kan minde om det, som Paulus i det nytestamentlige skrift Første brev til </w:t>
      </w:r>
      <w:proofErr w:type="spellStart"/>
      <w:r w:rsidRPr="00F50187">
        <w:rPr>
          <w:rFonts w:ascii="Times New Roman" w:eastAsia="Times New Roman" w:hAnsi="Times New Roman" w:cs="Times New Roman"/>
          <w:sz w:val="24"/>
          <w:szCs w:val="24"/>
          <w:lang w:eastAsia="ar-SA"/>
        </w:rPr>
        <w:t>Korintherne</w:t>
      </w:r>
      <w:proofErr w:type="spellEnd"/>
      <w:r w:rsidRPr="00F50187">
        <w:rPr>
          <w:rFonts w:ascii="Times New Roman" w:eastAsia="Times New Roman" w:hAnsi="Times New Roman" w:cs="Times New Roman"/>
          <w:sz w:val="24"/>
          <w:szCs w:val="24"/>
          <w:lang w:eastAsia="ar-SA"/>
        </w:rPr>
        <w:t xml:space="preserve"> beskriver: ”Endnu ser vi i et spejl, i en gåde, men da skal vi se ansigt til ansigt. Nu erkender jeg stykkevis, men da skal jeg kende fuldt ud, ligesom jeg selv er kendt fuldt ud.” Vi har endnu den fulde forståelse af Gud til gode, og det kan det modernistiske sprog udtrykke.</w:t>
      </w:r>
    </w:p>
    <w:p w14:paraId="1838B365" w14:textId="77777777" w:rsidR="00F50187" w:rsidRPr="00F50187" w:rsidRDefault="00F50187" w:rsidP="00F50187">
      <w:pPr>
        <w:suppressAutoHyphens/>
        <w:spacing w:after="0" w:line="360" w:lineRule="auto"/>
        <w:rPr>
          <w:rFonts w:ascii="Times New Roman" w:eastAsia="Times New Roman" w:hAnsi="Times New Roman" w:cs="Times New Roman"/>
          <w:sz w:val="24"/>
          <w:szCs w:val="24"/>
          <w:lang w:eastAsia="ar-SA"/>
        </w:rPr>
      </w:pPr>
    </w:p>
    <w:p w14:paraId="5246D885" w14:textId="77777777" w:rsidR="00F50187" w:rsidRPr="00F50187" w:rsidRDefault="00F50187" w:rsidP="00F50187">
      <w:pPr>
        <w:suppressAutoHyphens/>
        <w:spacing w:after="0" w:line="360" w:lineRule="auto"/>
        <w:rPr>
          <w:rFonts w:ascii="Times New Roman" w:eastAsia="Times New Roman" w:hAnsi="Times New Roman" w:cs="Times New Roman"/>
          <w:sz w:val="24"/>
          <w:szCs w:val="24"/>
          <w:lang w:eastAsia="ar-SA"/>
        </w:rPr>
      </w:pPr>
    </w:p>
    <w:p w14:paraId="51947091" w14:textId="77777777" w:rsidR="00BC161B" w:rsidRPr="00BC161B" w:rsidRDefault="00BC161B" w:rsidP="00BC161B">
      <w:pPr>
        <w:suppressAutoHyphens/>
        <w:spacing w:after="0" w:line="360" w:lineRule="auto"/>
        <w:rPr>
          <w:rFonts w:ascii="Times New Roman" w:eastAsia="Times New Roman" w:hAnsi="Times New Roman" w:cs="Times New Roman"/>
          <w:sz w:val="24"/>
          <w:szCs w:val="24"/>
          <w:lang w:eastAsia="ar-SA"/>
        </w:rPr>
      </w:pPr>
    </w:p>
    <w:p w14:paraId="46AF52D3" w14:textId="77777777" w:rsidR="00BC161B" w:rsidRDefault="00BC161B" w:rsidP="009B7333">
      <w:pPr>
        <w:spacing w:after="0" w:line="360" w:lineRule="auto"/>
      </w:pPr>
    </w:p>
    <w:sectPr w:rsidR="00BC161B" w:rsidSect="00D327E1">
      <w:type w:val="continuous"/>
      <w:pgSz w:w="11906" w:h="16838" w:code="9"/>
      <w:pgMar w:top="1701" w:right="1134" w:bottom="1701"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452478" w14:textId="77777777" w:rsidR="00BC161B" w:rsidRDefault="00BC161B" w:rsidP="00047F27">
      <w:pPr>
        <w:spacing w:after="0" w:line="240" w:lineRule="auto"/>
      </w:pPr>
      <w:r>
        <w:separator/>
      </w:r>
    </w:p>
  </w:endnote>
  <w:endnote w:type="continuationSeparator" w:id="0">
    <w:p w14:paraId="62A60CC9" w14:textId="77777777" w:rsidR="00BC161B" w:rsidRDefault="00BC161B" w:rsidP="00047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DA551" w14:textId="77777777" w:rsidR="00BC161B" w:rsidRDefault="00BC161B">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84ABD" w14:textId="77777777" w:rsidR="00BC161B" w:rsidRDefault="00BC161B">
    <w:pPr>
      <w:pStyle w:val="Sidefod"/>
      <w:jc w:val="right"/>
    </w:pPr>
  </w:p>
  <w:p w14:paraId="615817CA" w14:textId="77777777" w:rsidR="00BC161B" w:rsidRDefault="00BC161B">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5F6F5" w14:textId="77777777" w:rsidR="00BC161B" w:rsidRDefault="00BC161B">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3929574"/>
      <w:docPartObj>
        <w:docPartGallery w:val="Page Numbers (Bottom of Page)"/>
        <w:docPartUnique/>
      </w:docPartObj>
    </w:sdtPr>
    <w:sdtEndPr/>
    <w:sdtContent>
      <w:p w14:paraId="6333FE32" w14:textId="77777777" w:rsidR="00BC161B" w:rsidRDefault="00BC161B">
        <w:pPr>
          <w:pStyle w:val="Sidefod"/>
          <w:jc w:val="right"/>
        </w:pPr>
        <w:r>
          <w:fldChar w:fldCharType="begin"/>
        </w:r>
        <w:r>
          <w:instrText>PAGE   \* MERGEFORMAT</w:instrText>
        </w:r>
        <w:r>
          <w:fldChar w:fldCharType="separate"/>
        </w:r>
        <w:r>
          <w:t>2</w:t>
        </w:r>
        <w:r>
          <w:fldChar w:fldCharType="end"/>
        </w:r>
      </w:p>
    </w:sdtContent>
  </w:sdt>
  <w:p w14:paraId="5CAB9CCE" w14:textId="77777777" w:rsidR="00BC161B" w:rsidRDefault="00BC161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288A8E" w14:textId="77777777" w:rsidR="00BC161B" w:rsidRDefault="00BC161B" w:rsidP="00047F27">
      <w:pPr>
        <w:spacing w:after="0" w:line="240" w:lineRule="auto"/>
      </w:pPr>
      <w:r>
        <w:separator/>
      </w:r>
    </w:p>
  </w:footnote>
  <w:footnote w:type="continuationSeparator" w:id="0">
    <w:p w14:paraId="6EE705EA" w14:textId="77777777" w:rsidR="00BC161B" w:rsidRDefault="00BC161B" w:rsidP="00047F27">
      <w:pPr>
        <w:spacing w:after="0" w:line="240" w:lineRule="auto"/>
      </w:pPr>
      <w:r>
        <w:continuationSeparator/>
      </w:r>
    </w:p>
  </w:footnote>
  <w:footnote w:id="1">
    <w:p w14:paraId="4B061660" w14:textId="77777777" w:rsidR="00BC161B" w:rsidRDefault="00BC161B" w:rsidP="00047F27">
      <w:pPr>
        <w:pStyle w:val="Fodnotetekst"/>
      </w:pPr>
      <w:r>
        <w:rPr>
          <w:rStyle w:val="Fodnotehenvisning"/>
        </w:rPr>
        <w:footnoteRef/>
      </w:r>
      <w:r>
        <w:t xml:space="preserve"> Erik A. Nielsen: Kristendommens retorik</w:t>
      </w:r>
    </w:p>
  </w:footnote>
  <w:footnote w:id="2">
    <w:p w14:paraId="43953E9C" w14:textId="77777777" w:rsidR="00BC161B" w:rsidRDefault="00BC161B" w:rsidP="00BC161B">
      <w:pPr>
        <w:pStyle w:val="Fodnotetekst"/>
      </w:pPr>
      <w:r>
        <w:rPr>
          <w:rStyle w:val="Fodnotetegn"/>
        </w:rPr>
        <w:footnoteRef/>
      </w:r>
      <w:r>
        <w:tab/>
        <w:t xml:space="preserve"> Pjat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DCC19" w14:textId="77777777" w:rsidR="00BC161B" w:rsidRDefault="00BC161B">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CE86B" w14:textId="77777777" w:rsidR="00BC161B" w:rsidRDefault="00BC161B">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7B9D2" w14:textId="77777777" w:rsidR="00BC161B" w:rsidRDefault="00BC161B">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BC2B9C"/>
    <w:multiLevelType w:val="multilevel"/>
    <w:tmpl w:val="FE6C1ACE"/>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0C122E5"/>
    <w:multiLevelType w:val="hybridMultilevel"/>
    <w:tmpl w:val="AF12D882"/>
    <w:lvl w:ilvl="0" w:tplc="04060011">
      <w:start w:val="4"/>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6FD34A81"/>
    <w:multiLevelType w:val="hybridMultilevel"/>
    <w:tmpl w:val="756C41B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7E013896"/>
    <w:multiLevelType w:val="hybridMultilevel"/>
    <w:tmpl w:val="FE6C1ACE"/>
    <w:lvl w:ilvl="0" w:tplc="04060011">
      <w:start w:val="4"/>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F27"/>
    <w:rsid w:val="00047F27"/>
    <w:rsid w:val="003D0E51"/>
    <w:rsid w:val="005C5F52"/>
    <w:rsid w:val="00676FA4"/>
    <w:rsid w:val="009B7333"/>
    <w:rsid w:val="009F7B35"/>
    <w:rsid w:val="00BC161B"/>
    <w:rsid w:val="00C53286"/>
    <w:rsid w:val="00D327E1"/>
    <w:rsid w:val="00F5018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635317"/>
  <w15:chartTrackingRefBased/>
  <w15:docId w15:val="{59A63176-16B5-45F9-857F-84CF232DC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B73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9B73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dnotetekst">
    <w:name w:val="footnote text"/>
    <w:basedOn w:val="Normal"/>
    <w:link w:val="FodnotetekstTegn"/>
    <w:uiPriority w:val="99"/>
    <w:semiHidden/>
    <w:unhideWhenUsed/>
    <w:rsid w:val="00047F27"/>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047F27"/>
    <w:rPr>
      <w:sz w:val="20"/>
      <w:szCs w:val="20"/>
    </w:rPr>
  </w:style>
  <w:style w:type="table" w:styleId="Tabel-Gitter">
    <w:name w:val="Table Grid"/>
    <w:basedOn w:val="Tabel-Normal"/>
    <w:uiPriority w:val="59"/>
    <w:rsid w:val="00047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dnotehenvisning">
    <w:name w:val="footnote reference"/>
    <w:basedOn w:val="Standardskrifttypeiafsnit"/>
    <w:uiPriority w:val="99"/>
    <w:semiHidden/>
    <w:unhideWhenUsed/>
    <w:rsid w:val="00047F27"/>
    <w:rPr>
      <w:vertAlign w:val="superscript"/>
    </w:rPr>
  </w:style>
  <w:style w:type="paragraph" w:styleId="Listeafsnit">
    <w:name w:val="List Paragraph"/>
    <w:basedOn w:val="Normal"/>
    <w:uiPriority w:val="34"/>
    <w:qFormat/>
    <w:rsid w:val="009B7333"/>
    <w:pPr>
      <w:ind w:left="720"/>
      <w:contextualSpacing/>
    </w:pPr>
  </w:style>
  <w:style w:type="character" w:customStyle="1" w:styleId="Overskrift1Tegn">
    <w:name w:val="Overskrift 1 Tegn"/>
    <w:basedOn w:val="Standardskrifttypeiafsnit"/>
    <w:link w:val="Overskrift1"/>
    <w:uiPriority w:val="9"/>
    <w:rsid w:val="009B7333"/>
    <w:rPr>
      <w:rFonts w:asciiTheme="majorHAnsi" w:eastAsiaTheme="majorEastAsia" w:hAnsiTheme="majorHAnsi" w:cstheme="majorBidi"/>
      <w:color w:val="2F5496" w:themeColor="accent1" w:themeShade="BF"/>
      <w:sz w:val="32"/>
      <w:szCs w:val="32"/>
    </w:rPr>
  </w:style>
  <w:style w:type="paragraph" w:styleId="Overskrift">
    <w:name w:val="TOC Heading"/>
    <w:basedOn w:val="Overskrift1"/>
    <w:next w:val="Normal"/>
    <w:uiPriority w:val="39"/>
    <w:unhideWhenUsed/>
    <w:qFormat/>
    <w:rsid w:val="009B7333"/>
    <w:pPr>
      <w:outlineLvl w:val="9"/>
    </w:pPr>
    <w:rPr>
      <w:lang w:eastAsia="da-DK"/>
    </w:rPr>
  </w:style>
  <w:style w:type="paragraph" w:styleId="Indholdsfortegnelse1">
    <w:name w:val="toc 1"/>
    <w:basedOn w:val="Normal"/>
    <w:next w:val="Normal"/>
    <w:autoRedefine/>
    <w:uiPriority w:val="39"/>
    <w:unhideWhenUsed/>
    <w:rsid w:val="009B7333"/>
    <w:pPr>
      <w:spacing w:after="100"/>
    </w:pPr>
  </w:style>
  <w:style w:type="paragraph" w:styleId="Indholdsfortegnelse2">
    <w:name w:val="toc 2"/>
    <w:basedOn w:val="Normal"/>
    <w:next w:val="Normal"/>
    <w:autoRedefine/>
    <w:uiPriority w:val="39"/>
    <w:unhideWhenUsed/>
    <w:rsid w:val="009B7333"/>
    <w:pPr>
      <w:spacing w:after="100"/>
      <w:ind w:left="220"/>
    </w:pPr>
  </w:style>
  <w:style w:type="character" w:styleId="Hyperlink">
    <w:name w:val="Hyperlink"/>
    <w:basedOn w:val="Standardskrifttypeiafsnit"/>
    <w:uiPriority w:val="99"/>
    <w:unhideWhenUsed/>
    <w:rsid w:val="009B7333"/>
    <w:rPr>
      <w:color w:val="0563C1" w:themeColor="hyperlink"/>
      <w:u w:val="single"/>
    </w:rPr>
  </w:style>
  <w:style w:type="character" w:customStyle="1" w:styleId="Overskrift2Tegn">
    <w:name w:val="Overskrift 2 Tegn"/>
    <w:basedOn w:val="Standardskrifttypeiafsnit"/>
    <w:link w:val="Overskrift2"/>
    <w:uiPriority w:val="9"/>
    <w:rsid w:val="009B7333"/>
    <w:rPr>
      <w:rFonts w:asciiTheme="majorHAnsi" w:eastAsiaTheme="majorEastAsia" w:hAnsiTheme="majorHAnsi" w:cstheme="majorBidi"/>
      <w:color w:val="2F5496" w:themeColor="accent1" w:themeShade="BF"/>
      <w:sz w:val="26"/>
      <w:szCs w:val="26"/>
    </w:rPr>
  </w:style>
  <w:style w:type="paragraph" w:styleId="Sidehoved">
    <w:name w:val="header"/>
    <w:basedOn w:val="Normal"/>
    <w:link w:val="SidehovedTegn"/>
    <w:uiPriority w:val="99"/>
    <w:unhideWhenUsed/>
    <w:rsid w:val="009B733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B7333"/>
  </w:style>
  <w:style w:type="paragraph" w:styleId="Sidefod">
    <w:name w:val="footer"/>
    <w:basedOn w:val="Normal"/>
    <w:link w:val="SidefodTegn"/>
    <w:uiPriority w:val="99"/>
    <w:unhideWhenUsed/>
    <w:rsid w:val="009B733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B7333"/>
  </w:style>
  <w:style w:type="table" w:customStyle="1" w:styleId="Tabel-Gitter1">
    <w:name w:val="Tabel - Gitter1"/>
    <w:basedOn w:val="Tabel-Normal"/>
    <w:next w:val="Tabel-Gitter"/>
    <w:uiPriority w:val="59"/>
    <w:rsid w:val="00BC161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dnotetegn">
    <w:name w:val="Fodnotetegn"/>
    <w:rsid w:val="00BC16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550747">
      <w:bodyDiv w:val="1"/>
      <w:marLeft w:val="0"/>
      <w:marRight w:val="0"/>
      <w:marTop w:val="0"/>
      <w:marBottom w:val="0"/>
      <w:divBdr>
        <w:top w:val="none" w:sz="0" w:space="0" w:color="auto"/>
        <w:left w:val="none" w:sz="0" w:space="0" w:color="auto"/>
        <w:bottom w:val="none" w:sz="0" w:space="0" w:color="auto"/>
        <w:right w:val="none" w:sz="0" w:space="0" w:color="auto"/>
      </w:divBdr>
    </w:div>
    <w:div w:id="1227885309">
      <w:bodyDiv w:val="1"/>
      <w:marLeft w:val="0"/>
      <w:marRight w:val="0"/>
      <w:marTop w:val="0"/>
      <w:marBottom w:val="0"/>
      <w:divBdr>
        <w:top w:val="none" w:sz="0" w:space="0" w:color="auto"/>
        <w:left w:val="none" w:sz="0" w:space="0" w:color="auto"/>
        <w:bottom w:val="none" w:sz="0" w:space="0" w:color="auto"/>
        <w:right w:val="none" w:sz="0" w:space="0" w:color="auto"/>
      </w:divBdr>
    </w:div>
    <w:div w:id="160198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vited_Students xmlns="7473223c-cce5-4b20-a007-25580abdff8a" xsi:nil="true"/>
    <DefaultSectionNames xmlns="7473223c-cce5-4b20-a007-25580abdff8a" xsi:nil="true"/>
    <Templates xmlns="7473223c-cce5-4b20-a007-25580abdff8a" xsi:nil="true"/>
    <IsNotebookLocked xmlns="cf0af9c5-e24b-4f2a-a738-80c6720c6b04" xsi:nil="true"/>
    <LMS_Mappings xmlns="cf0af9c5-e24b-4f2a-a738-80c6720c6b04" xsi:nil="true"/>
    <Students xmlns="7473223c-cce5-4b20-a007-25580abdff8a">
      <UserInfo>
        <DisplayName/>
        <AccountId xsi:nil="true"/>
        <AccountType/>
      </UserInfo>
    </Students>
    <CultureName xmlns="7473223c-cce5-4b20-a007-25580abdff8a" xsi:nil="true"/>
    <Math_Settings xmlns="cf0af9c5-e24b-4f2a-a738-80c6720c6b04" xsi:nil="true"/>
    <Self_Registration_Enabled0 xmlns="7473223c-cce5-4b20-a007-25580abdff8a" xsi:nil="true"/>
    <FolderType xmlns="7473223c-cce5-4b20-a007-25580abdff8a" xsi:nil="true"/>
    <Owner xmlns="7473223c-cce5-4b20-a007-25580abdff8a">
      <UserInfo>
        <DisplayName/>
        <AccountId xsi:nil="true"/>
        <AccountType/>
      </UserInfo>
    </Owner>
    <Distribution_Groups xmlns="cf0af9c5-e24b-4f2a-a738-80c6720c6b04" xsi:nil="true"/>
    <NotebookType xmlns="7473223c-cce5-4b20-a007-25580abdff8a" xsi:nil="true"/>
    <Student_Groups xmlns="7473223c-cce5-4b20-a007-25580abdff8a">
      <UserInfo>
        <DisplayName/>
        <AccountId xsi:nil="true"/>
        <AccountType/>
      </UserInfo>
    </Student_Groups>
    <Teams_Channel_Section_Location xmlns="cf0af9c5-e24b-4f2a-a738-80c6720c6b04" xsi:nil="true"/>
    <AppVersion xmlns="7473223c-cce5-4b20-a007-25580abdff8a" xsi:nil="true"/>
    <Self_Registration_Enabled xmlns="7473223c-cce5-4b20-a007-25580abdff8a" xsi:nil="true"/>
    <Has_Teacher_Only_SectionGroup xmlns="7473223c-cce5-4b20-a007-25580abdff8a" xsi:nil="true"/>
    <_activity xmlns="cf0af9c5-e24b-4f2a-a738-80c6720c6b04" xsi:nil="true"/>
    <Invited_Teachers xmlns="7473223c-cce5-4b20-a007-25580abdff8a" xsi:nil="true"/>
    <Is_Collaboration_Space_Locked xmlns="7473223c-cce5-4b20-a007-25580abdff8a" xsi:nil="true"/>
    <TeamsChannelId xmlns="cf0af9c5-e24b-4f2a-a738-80c6720c6b04" xsi:nil="true"/>
    <Teachers xmlns="7473223c-cce5-4b20-a007-25580abdff8a">
      <UserInfo>
        <DisplayName/>
        <AccountId xsi:nil="true"/>
        <AccountType/>
      </UserInfo>
    </Teach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14E986CE3C59643AF12371F8BA830F9" ma:contentTypeVersion="40" ma:contentTypeDescription="Opret et nyt dokument." ma:contentTypeScope="" ma:versionID="45f28b4b8b107a96e7d32347af9c7375">
  <xsd:schema xmlns:xsd="http://www.w3.org/2001/XMLSchema" xmlns:xs="http://www.w3.org/2001/XMLSchema" xmlns:p="http://schemas.microsoft.com/office/2006/metadata/properties" xmlns:ns3="43cccfb2-c7ac-4394-b455-f9ca5d803741" xmlns:ns4="7473223c-cce5-4b20-a007-25580abdff8a" xmlns:ns5="cf0af9c5-e24b-4f2a-a738-80c6720c6b04" targetNamespace="http://schemas.microsoft.com/office/2006/metadata/properties" ma:root="true" ma:fieldsID="b82a1a244c5e3d833f04442f194eddc1" ns3:_="" ns4:_="" ns5:_="">
    <xsd:import namespace="43cccfb2-c7ac-4394-b455-f9ca5d803741"/>
    <xsd:import namespace="7473223c-cce5-4b20-a007-25580abdff8a"/>
    <xsd:import namespace="cf0af9c5-e24b-4f2a-a738-80c6720c6b04"/>
    <xsd:element name="properties">
      <xsd:complexType>
        <xsd:sequence>
          <xsd:element name="documentManagement">
            <xsd:complexType>
              <xsd:all>
                <xsd:element ref="ns3:SharedWithUsers"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3:SharedWithDetails" minOccurs="0"/>
                <xsd:element ref="ns3:SharingHintHash" minOccurs="0"/>
                <xsd:element ref="ns4:Has_Teacher_Only_SectionGroup" minOccurs="0"/>
                <xsd:element ref="ns4:CultureName" minOccurs="0"/>
                <xsd:element ref="ns4:Is_Collaboration_Space_Locked" minOccurs="0"/>
                <xsd:element ref="ns4:Self_Registration_Enabled0" minOccurs="0"/>
                <xsd:element ref="ns4:MediaServiceMetadata" minOccurs="0"/>
                <xsd:element ref="ns4:MediaServiceFastMetadata" minOccurs="0"/>
                <xsd:element ref="ns4:Templates" minOccurs="0"/>
                <xsd:element ref="ns5:MediaServiceDateTaken" minOccurs="0"/>
                <xsd:element ref="ns5:MediaServiceAutoTags" minOccurs="0"/>
                <xsd:element ref="ns5:MediaServiceLocation" minOccurs="0"/>
                <xsd:element ref="ns5:TeamsChannelId" minOccurs="0"/>
                <xsd:element ref="ns5:IsNotebookLocked" minOccurs="0"/>
                <xsd:element ref="ns5:MediaServiceOCR" minOccurs="0"/>
                <xsd:element ref="ns5:Math_Settings" minOccurs="0"/>
                <xsd:element ref="ns5:MediaServiceGenerationTime" minOccurs="0"/>
                <xsd:element ref="ns5:MediaServiceEventHashCode" minOccurs="0"/>
                <xsd:element ref="ns5:Distribution_Groups" minOccurs="0"/>
                <xsd:element ref="ns5:LMS_Mappings" minOccurs="0"/>
                <xsd:element ref="ns5:Teams_Channel_Section_Location" minOccurs="0"/>
                <xsd:element ref="ns5:MediaServiceAutoKeyPoints" minOccurs="0"/>
                <xsd:element ref="ns5:MediaServiceKeyPoints" minOccurs="0"/>
                <xsd:element ref="ns5:MediaLengthInSeconds" minOccurs="0"/>
                <xsd:element ref="ns5:_activity" minOccurs="0"/>
                <xsd:element ref="ns5:MediaServiceObjectDetectorVersions" minOccurs="0"/>
                <xsd:element ref="ns5:MediaServiceSystemTag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cfb2-c7ac-4394-b455-f9ca5d803741"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t med detaljer" ma:description="" ma:internalName="SharedWithDetails0" ma:readOnly="true">
      <xsd:simpleType>
        <xsd:restriction base="dms:Note">
          <xsd:maxLength value="255"/>
        </xsd:restriction>
      </xsd:simpleType>
    </xsd:element>
    <xsd:element name="SharingHintHash" ma:index="21" nillable="true" ma:displayName="Hashværdi for deling" ma:description="" ma:hidden="true" ma:internalName="SharingHintHash0"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73223c-cce5-4b20-a007-25580abdff8a" elementFormDefault="qualified">
    <xsd:import namespace="http://schemas.microsoft.com/office/2006/documentManagement/types"/>
    <xsd:import namespace="http://schemas.microsoft.com/office/infopath/2007/PartnerControls"/>
    <xsd:element name="NotebookType" ma:index="9" nillable="true" ma:displayName="Notebook Type" ma:internalName="NotebookType">
      <xsd:simpleType>
        <xsd:restriction base="dms:Text"/>
      </xsd:simpleType>
    </xsd:element>
    <xsd:element name="FolderType" ma:index="10" nillable="true" ma:displayName="Folder Type" ma:internalName="FolderType">
      <xsd:simpleType>
        <xsd:restriction base="dms:Text"/>
      </xsd:simpleType>
    </xsd:element>
    <xsd:element name="Owner" ma:index="1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2" nillable="true" ma:displayName="Default Section Names" ma:internalName="DefaultSectionNames">
      <xsd:simpleType>
        <xsd:restriction base="dms:Note">
          <xsd:maxLength value="255"/>
        </xsd:restriction>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_Registration_Enabled" ma:internalName="Self_Registration_Enabled">
      <xsd:simpleType>
        <xsd:restriction base="dms:Boolean"/>
      </xsd:simpleType>
    </xsd:element>
    <xsd:element name="Has_Teacher_Only_SectionGroup" ma:index="22" nillable="true" ma:displayName="Has Teacher Only SectionGroup" ma:internalName="Has_Teacher_Only_SectionGroup">
      <xsd:simpleType>
        <xsd:restriction base="dms:Boolean"/>
      </xsd:simpleType>
    </xsd:element>
    <xsd:element name="CultureName" ma:index="23" nillable="true" ma:displayName="Culture Name" ma:internalName="CultureName">
      <xsd:simpleType>
        <xsd:restriction base="dms:Text"/>
      </xsd:simpleType>
    </xsd:element>
    <xsd:element name="Is_Collaboration_Space_Locked" ma:index="24" nillable="true" ma:displayName="Is Collaboration Space Locked" ma:internalName="Is_Collaboration_Space_Locked">
      <xsd:simpleType>
        <xsd:restriction base="dms:Boolean"/>
      </xsd:simpleType>
    </xsd:element>
    <xsd:element name="Self_Registration_Enabled0" ma:index="25" nillable="true" ma:displayName="Self Registration Enabled" ma:internalName="Self_Registration_Enabled0">
      <xsd:simpleType>
        <xsd:restriction base="dms:Boolean"/>
      </xsd:simpleType>
    </xsd:element>
    <xsd:element name="MediaServiceMetadata" ma:index="26" nillable="true" ma:displayName="MediaServiceMetadata" ma:description="" ma:hidden="true" ma:internalName="MediaServiceMetadata0" ma:readOnly="true">
      <xsd:simpleType>
        <xsd:restriction base="dms:Note"/>
      </xsd:simpleType>
    </xsd:element>
    <xsd:element name="MediaServiceFastMetadata" ma:index="27" nillable="true" ma:displayName="MediaServiceFastMetadata" ma:description="" ma:hidden="true" ma:internalName="MediaServiceFastMetadata0" ma:readOnly="true">
      <xsd:simpleType>
        <xsd:restriction base="dms:Note"/>
      </xsd:simpleType>
    </xsd:element>
    <xsd:element name="Templates" ma:index="28" nillable="true" ma:displayName="Templates" ma:internalName="Templa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0af9c5-e24b-4f2a-a738-80c6720c6b04" elementFormDefault="qualified">
    <xsd:import namespace="http://schemas.microsoft.com/office/2006/documentManagement/types"/>
    <xsd:import namespace="http://schemas.microsoft.com/office/infopath/2007/PartnerControls"/>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MediaServiceAutoTags" ma:internalName="MediaServiceAutoTags" ma:readOnly="true">
      <xsd:simpleType>
        <xsd:restriction base="dms:Text"/>
      </xsd:simpleType>
    </xsd:element>
    <xsd:element name="MediaServiceLocation" ma:index="31" nillable="true" ma:displayName="MediaServiceLocation" ma:internalName="MediaServiceLocation" ma:readOnly="true">
      <xsd:simpleType>
        <xsd:restriction base="dms:Text"/>
      </xsd:simpleType>
    </xsd:element>
    <xsd:element name="TeamsChannelId" ma:index="32" nillable="true" ma:displayName="Teams Channel Id" ma:internalName="TeamsChannelId">
      <xsd:simpleType>
        <xsd:restriction base="dms:Text"/>
      </xsd:simpleType>
    </xsd:element>
    <xsd:element name="IsNotebookLocked" ma:index="33" nillable="true" ma:displayName="Is Notebook Locked" ma:internalName="IsNotebookLocked">
      <xsd:simpleType>
        <xsd:restriction base="dms:Boolean"/>
      </xsd:simpleType>
    </xsd:element>
    <xsd:element name="MediaServiceOCR" ma:index="34" nillable="true" ma:displayName="Extracted Text" ma:internalName="MediaServiceOCR" ma:readOnly="true">
      <xsd:simpleType>
        <xsd:restriction base="dms:Note">
          <xsd:maxLength value="255"/>
        </xsd:restriction>
      </xsd:simpleType>
    </xsd:element>
    <xsd:element name="Math_Settings" ma:index="35" nillable="true" ma:displayName="Math Settings" ma:internalName="Math_Settings">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Distribution_Groups" ma:index="38" nillable="true" ma:displayName="Distribution Groups" ma:internalName="Distribution_Groups">
      <xsd:simpleType>
        <xsd:restriction base="dms:Note">
          <xsd:maxLength value="255"/>
        </xsd:restriction>
      </xsd:simpleType>
    </xsd:element>
    <xsd:element name="LMS_Mappings" ma:index="39" nillable="true" ma:displayName="LMS Mappings" ma:internalName="LMS_Mappings">
      <xsd:simpleType>
        <xsd:restriction base="dms:Note">
          <xsd:maxLength value="255"/>
        </xsd:restriction>
      </xsd:simpleType>
    </xsd:element>
    <xsd:element name="Teams_Channel_Section_Location" ma:index="40" nillable="true" ma:displayName="Teams Channel Section Location" ma:internalName="Teams_Channel_Section_Location">
      <xsd:simpleType>
        <xsd:restriction base="dms:Text"/>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element name="MediaLengthInSeconds" ma:index="43" nillable="true" ma:displayName="Length (seconds)" ma:internalName="MediaLengthInSeconds" ma:readOnly="true">
      <xsd:simpleType>
        <xsd:restriction base="dms:Unknown"/>
      </xsd:simpleType>
    </xsd:element>
    <xsd:element name="_activity" ma:index="44" nillable="true" ma:displayName="_activity" ma:hidden="true" ma:internalName="_activity">
      <xsd:simpleType>
        <xsd:restriction base="dms:Note"/>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2A38A-214E-490A-B3F2-E631EF188E52}">
  <ds:schemaRefs>
    <ds:schemaRef ds:uri="http://purl.org/dc/elements/1.1/"/>
    <ds:schemaRef ds:uri="cf0af9c5-e24b-4f2a-a738-80c6720c6b04"/>
    <ds:schemaRef ds:uri="http://schemas.openxmlformats.org/package/2006/metadata/core-properties"/>
    <ds:schemaRef ds:uri="http://purl.org/dc/terms/"/>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7473223c-cce5-4b20-a007-25580abdff8a"/>
    <ds:schemaRef ds:uri="43cccfb2-c7ac-4394-b455-f9ca5d803741"/>
    <ds:schemaRef ds:uri="http://purl.org/dc/dcmitype/"/>
  </ds:schemaRefs>
</ds:datastoreItem>
</file>

<file path=customXml/itemProps2.xml><?xml version="1.0" encoding="utf-8"?>
<ds:datastoreItem xmlns:ds="http://schemas.openxmlformats.org/officeDocument/2006/customXml" ds:itemID="{42E1EF97-A9E9-4AEE-84A2-804B68B237B6}">
  <ds:schemaRefs>
    <ds:schemaRef ds:uri="http://schemas.microsoft.com/sharepoint/v3/contenttype/forms"/>
  </ds:schemaRefs>
</ds:datastoreItem>
</file>

<file path=customXml/itemProps3.xml><?xml version="1.0" encoding="utf-8"?>
<ds:datastoreItem xmlns:ds="http://schemas.openxmlformats.org/officeDocument/2006/customXml" ds:itemID="{6E277F99-DFA3-4A86-9894-4A3678664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cfb2-c7ac-4394-b455-f9ca5d803741"/>
    <ds:schemaRef ds:uri="7473223c-cce5-4b20-a007-25580abdff8a"/>
    <ds:schemaRef ds:uri="cf0af9c5-e24b-4f2a-a738-80c6720c6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9F5027-3CD9-497B-BE2A-CD3D3DDA8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7211</Words>
  <Characters>43994</Characters>
  <Application>Microsoft Office Word</Application>
  <DocSecurity>0</DocSecurity>
  <Lines>366</Lines>
  <Paragraphs>102</Paragraphs>
  <ScaleCrop>false</ScaleCrop>
  <HeadingPairs>
    <vt:vector size="2" baseType="variant">
      <vt:variant>
        <vt:lpstr>Titel</vt:lpstr>
      </vt:variant>
      <vt:variant>
        <vt:i4>1</vt:i4>
      </vt:variant>
    </vt:vector>
  </HeadingPairs>
  <TitlesOfParts>
    <vt:vector size="1" baseType="lpstr">
      <vt:lpstr/>
    </vt:vector>
  </TitlesOfParts>
  <Company>VIA University College</Company>
  <LinksUpToDate>false</LinksUpToDate>
  <CharactersWithSpaces>51103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Tinne Serup Bertelsen (TB | AK)</dc:creator>
  <cp:keywords/>
  <dc:description/>
  <cp:lastModifiedBy>Tinne Serup Bertelsen (TB | AK)</cp:lastModifiedBy>
  <cp:revision>2</cp:revision>
  <dcterms:created xsi:type="dcterms:W3CDTF">2025-03-20T14:08:00Z</dcterms:created>
  <dcterms:modified xsi:type="dcterms:W3CDTF">2025-03-20T14:08:00Z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0x010100B14E986CE3C59643AF12371F8BA830F9</vt:lpwstr>
  </property>
</Properties>
</file>