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093C" w14:textId="77777777" w:rsidR="007B3818" w:rsidRPr="00BB42D2" w:rsidRDefault="007B3818" w:rsidP="007B3818">
      <w:pPr>
        <w:pStyle w:val="Titel"/>
        <w:rPr>
          <w:b/>
          <w:bCs/>
          <w:sz w:val="48"/>
          <w:szCs w:val="48"/>
        </w:rPr>
      </w:pPr>
      <w:r w:rsidRPr="00BB42D2">
        <w:rPr>
          <w:b/>
          <w:bCs/>
          <w:sz w:val="48"/>
          <w:szCs w:val="48"/>
        </w:rPr>
        <w:t xml:space="preserve">Forsøgsvejledning – Vask dine hænder - Bakterier, vira og antibiotikaresistens  </w:t>
      </w:r>
    </w:p>
    <w:p w14:paraId="37A20C74" w14:textId="77777777" w:rsidR="007B3818" w:rsidRPr="007A709C" w:rsidRDefault="007B3818" w:rsidP="007B3818">
      <w:pPr>
        <w:pStyle w:val="Overskrift1"/>
        <w:spacing w:line="240" w:lineRule="auto"/>
        <w:rPr>
          <w:b/>
          <w:bCs/>
          <w:sz w:val="24"/>
          <w:szCs w:val="24"/>
        </w:rPr>
      </w:pPr>
      <w:r w:rsidRPr="007A709C">
        <w:rPr>
          <w:b/>
          <w:bCs/>
          <w:sz w:val="24"/>
          <w:szCs w:val="24"/>
        </w:rPr>
        <w:t xml:space="preserve">Formål  </w:t>
      </w:r>
    </w:p>
    <w:p w14:paraId="5EC486D2" w14:textId="77777777" w:rsidR="007B3818" w:rsidRPr="007A709C" w:rsidRDefault="007B3818" w:rsidP="007B3818">
      <w:pPr>
        <w:spacing w:after="0" w:line="240" w:lineRule="auto"/>
        <w:rPr>
          <w:sz w:val="24"/>
          <w:szCs w:val="24"/>
        </w:rPr>
      </w:pPr>
      <w:r w:rsidRPr="007A709C">
        <w:rPr>
          <w:sz w:val="24"/>
          <w:szCs w:val="24"/>
        </w:rPr>
        <w:t xml:space="preserve">At undersøge effektiviteten af forskellige håndvaskemetoder. </w:t>
      </w:r>
    </w:p>
    <w:p w14:paraId="34750779" w14:textId="77777777" w:rsidR="007B3818" w:rsidRPr="007A709C" w:rsidRDefault="007B3818" w:rsidP="007B3818">
      <w:pPr>
        <w:pStyle w:val="Overskrift1"/>
        <w:spacing w:line="240" w:lineRule="auto"/>
        <w:rPr>
          <w:sz w:val="24"/>
          <w:szCs w:val="24"/>
        </w:rPr>
      </w:pPr>
      <w:r w:rsidRPr="007A709C">
        <w:rPr>
          <w:sz w:val="24"/>
          <w:szCs w:val="24"/>
        </w:rPr>
        <w:t xml:space="preserve">Teori  </w:t>
      </w:r>
    </w:p>
    <w:p w14:paraId="08AC76FD" w14:textId="77777777" w:rsidR="007B3818" w:rsidRPr="007A709C" w:rsidRDefault="007B3818" w:rsidP="007B3818">
      <w:pPr>
        <w:spacing w:after="0"/>
        <w:rPr>
          <w:sz w:val="24"/>
          <w:szCs w:val="24"/>
        </w:rPr>
      </w:pPr>
      <w:r w:rsidRPr="007A709C">
        <w:rPr>
          <w:sz w:val="24"/>
          <w:szCs w:val="24"/>
        </w:rPr>
        <w:t>Der findes bakterier overalt, og en af de største smittekilder til infektionssygdomme er bakterier på vores hænder. Hænderne er særligt udsatte for fremmede organismer, da de hele tiden er i berøring med</w:t>
      </w:r>
      <w:r>
        <w:rPr>
          <w:sz w:val="24"/>
          <w:szCs w:val="24"/>
        </w:rPr>
        <w:t xml:space="preserve"> s</w:t>
      </w:r>
      <w:r w:rsidRPr="007A709C">
        <w:rPr>
          <w:sz w:val="24"/>
          <w:szCs w:val="24"/>
        </w:rPr>
        <w:t>mittekilder (håndtag, overflader, håndtryk, håndtering af fødevare, dyr m.m.). Derfor er det vigtigt at vaske sine hænder ofte og grundigt for at undgå smitte. I dette forsøg undersøges, hvilken metode der bedst mindsker antallet af bakterier på hænderne. Husk på, at der på vores hud også findes gavnlige bakterier, nemlig hudbakterier, der beskytter os mod skadelige påvirkninger udefra. Disse bakterier lever ofte under det yderste lag hud og fremkommer derfor ved sammengnidning af hænder, og når porerne i huden åbnes ved håndvask i varmt vand.</w:t>
      </w:r>
    </w:p>
    <w:p w14:paraId="5B5D8D11" w14:textId="77777777" w:rsidR="007B3818" w:rsidRPr="007A709C" w:rsidRDefault="007B3818" w:rsidP="007B3818">
      <w:pPr>
        <w:spacing w:after="0"/>
        <w:rPr>
          <w:sz w:val="24"/>
          <w:szCs w:val="24"/>
        </w:rPr>
      </w:pPr>
      <w:r w:rsidRPr="007A709C">
        <w:rPr>
          <w:sz w:val="24"/>
          <w:szCs w:val="24"/>
        </w:rPr>
        <w:t>Bakterier findes også flyvende i luften omkring os. Her spreder bakterierne sig med luftcirkulationen og støvet, ville kunne lande på diverse overflade, og er der gunstige forhold, vil de kunne begynde at gro.</w:t>
      </w:r>
      <w:r w:rsidRPr="007A709C">
        <w:rPr>
          <w:sz w:val="24"/>
          <w:szCs w:val="24"/>
        </w:rPr>
        <w:br/>
        <w:t>Vi kan estimere antallet af bakterier i luften vha. dette forsøg. Dette forsøg viser også hvor let ting kan forurenes med bakterier. Bakterier i luften måles i dette forsøg som kimfald. Kimfald er en betegnelse for, hvor mange bakterier, der lander på et bestemt areal, i et bestemt tidsinterval. Fx kunne det være antal bakterier/m</w:t>
      </w:r>
      <w:r w:rsidRPr="007A709C">
        <w:rPr>
          <w:sz w:val="24"/>
          <w:szCs w:val="24"/>
          <w:vertAlign w:val="superscript"/>
        </w:rPr>
        <w:t>2</w:t>
      </w:r>
      <w:r w:rsidRPr="007A709C">
        <w:rPr>
          <w:sz w:val="24"/>
          <w:szCs w:val="24"/>
        </w:rPr>
        <w:t>/time.</w:t>
      </w:r>
    </w:p>
    <w:p w14:paraId="2EF9B81E" w14:textId="77777777" w:rsidR="007B3818" w:rsidRPr="007A709C" w:rsidRDefault="007B3818" w:rsidP="007B3818">
      <w:pPr>
        <w:pStyle w:val="Overskrift1"/>
        <w:rPr>
          <w:sz w:val="24"/>
          <w:szCs w:val="24"/>
        </w:rPr>
      </w:pPr>
      <w:r w:rsidRPr="007A709C">
        <w:rPr>
          <w:sz w:val="24"/>
          <w:szCs w:val="24"/>
        </w:rPr>
        <w:t xml:space="preserve">Materialer </w:t>
      </w:r>
    </w:p>
    <w:p w14:paraId="3D1922CD" w14:textId="77777777" w:rsidR="007B3818" w:rsidRPr="007A709C" w:rsidRDefault="007B3818" w:rsidP="007B3818">
      <w:pPr>
        <w:spacing w:after="0" w:line="240" w:lineRule="auto"/>
        <w:rPr>
          <w:sz w:val="24"/>
          <w:szCs w:val="24"/>
        </w:rPr>
      </w:pPr>
      <w:r w:rsidRPr="007A709C">
        <w:rPr>
          <w:sz w:val="24"/>
          <w:szCs w:val="24"/>
        </w:rPr>
        <w:t>•  3 LB-</w:t>
      </w:r>
      <w:proofErr w:type="gramStart"/>
      <w:r w:rsidRPr="007A709C">
        <w:rPr>
          <w:sz w:val="24"/>
          <w:szCs w:val="24"/>
        </w:rPr>
        <w:t>agar plade</w:t>
      </w:r>
      <w:proofErr w:type="gramEnd"/>
      <w:r w:rsidRPr="007A709C">
        <w:rPr>
          <w:sz w:val="24"/>
          <w:szCs w:val="24"/>
        </w:rPr>
        <w:t xml:space="preserve"> pr. gruppe </w:t>
      </w:r>
    </w:p>
    <w:p w14:paraId="0858EC64" w14:textId="77777777" w:rsidR="007B3818" w:rsidRPr="007A709C" w:rsidRDefault="007B3818" w:rsidP="007B3818">
      <w:pPr>
        <w:spacing w:after="0" w:line="240" w:lineRule="auto"/>
        <w:rPr>
          <w:sz w:val="24"/>
          <w:szCs w:val="24"/>
        </w:rPr>
      </w:pPr>
      <w:r w:rsidRPr="007A709C">
        <w:rPr>
          <w:sz w:val="24"/>
          <w:szCs w:val="24"/>
        </w:rPr>
        <w:t xml:space="preserve">•  Sæbe </w:t>
      </w:r>
    </w:p>
    <w:p w14:paraId="56716A9B" w14:textId="77777777" w:rsidR="007B3818" w:rsidRPr="007A709C" w:rsidRDefault="007B3818" w:rsidP="007B3818">
      <w:pPr>
        <w:spacing w:after="0" w:line="240" w:lineRule="auto"/>
        <w:rPr>
          <w:sz w:val="24"/>
          <w:szCs w:val="24"/>
        </w:rPr>
      </w:pPr>
      <w:r w:rsidRPr="007A709C">
        <w:rPr>
          <w:sz w:val="24"/>
          <w:szCs w:val="24"/>
        </w:rPr>
        <w:t xml:space="preserve">•  Håndsprit </w:t>
      </w:r>
    </w:p>
    <w:p w14:paraId="58139193" w14:textId="77777777" w:rsidR="007B3818" w:rsidRPr="007A709C" w:rsidRDefault="007B3818" w:rsidP="007B3818">
      <w:pPr>
        <w:spacing w:after="0" w:line="240" w:lineRule="auto"/>
        <w:rPr>
          <w:sz w:val="24"/>
          <w:szCs w:val="24"/>
        </w:rPr>
      </w:pPr>
      <w:r w:rsidRPr="007A709C">
        <w:rPr>
          <w:sz w:val="24"/>
          <w:szCs w:val="24"/>
        </w:rPr>
        <w:t xml:space="preserve">•  Papirhåndklæder </w:t>
      </w:r>
    </w:p>
    <w:p w14:paraId="01C4A95F" w14:textId="77777777" w:rsidR="007B3818" w:rsidRPr="007A709C" w:rsidRDefault="007B3818" w:rsidP="007B3818">
      <w:pPr>
        <w:spacing w:after="0" w:line="240" w:lineRule="auto"/>
        <w:rPr>
          <w:sz w:val="24"/>
          <w:szCs w:val="24"/>
        </w:rPr>
      </w:pPr>
      <w:r w:rsidRPr="007A709C">
        <w:rPr>
          <w:sz w:val="24"/>
          <w:szCs w:val="24"/>
        </w:rPr>
        <w:t xml:space="preserve">•  Stopur </w:t>
      </w:r>
    </w:p>
    <w:p w14:paraId="70A24360" w14:textId="77777777" w:rsidR="007B3818" w:rsidRPr="007A709C" w:rsidRDefault="007B3818" w:rsidP="007B3818">
      <w:pPr>
        <w:spacing w:after="0" w:line="240" w:lineRule="auto"/>
        <w:rPr>
          <w:sz w:val="24"/>
          <w:szCs w:val="24"/>
        </w:rPr>
      </w:pPr>
      <w:r w:rsidRPr="007A709C">
        <w:rPr>
          <w:sz w:val="24"/>
          <w:szCs w:val="24"/>
        </w:rPr>
        <w:t xml:space="preserve">•  Sprittusch </w:t>
      </w:r>
    </w:p>
    <w:p w14:paraId="1BFFBDFA" w14:textId="77777777" w:rsidR="007B3818" w:rsidRPr="007A709C" w:rsidRDefault="007B3818" w:rsidP="007B3818">
      <w:pPr>
        <w:spacing w:after="0" w:line="240" w:lineRule="auto"/>
        <w:rPr>
          <w:sz w:val="24"/>
          <w:szCs w:val="24"/>
        </w:rPr>
      </w:pPr>
      <w:r w:rsidRPr="007A709C">
        <w:rPr>
          <w:sz w:val="24"/>
          <w:szCs w:val="24"/>
        </w:rPr>
        <w:t xml:space="preserve">•  Adgang til håndvask </w:t>
      </w:r>
    </w:p>
    <w:p w14:paraId="3D27F337" w14:textId="77777777" w:rsidR="007B3818" w:rsidRPr="007A709C" w:rsidRDefault="007B3818" w:rsidP="007B3818">
      <w:pPr>
        <w:spacing w:after="0" w:line="240" w:lineRule="auto"/>
        <w:rPr>
          <w:sz w:val="28"/>
          <w:szCs w:val="28"/>
        </w:rPr>
      </w:pPr>
      <w:r w:rsidRPr="007A709C">
        <w:rPr>
          <w:sz w:val="24"/>
          <w:szCs w:val="24"/>
        </w:rPr>
        <w:t>•  Plastikpose</w:t>
      </w:r>
      <w:r w:rsidRPr="007A709C">
        <w:rPr>
          <w:sz w:val="28"/>
          <w:szCs w:val="28"/>
        </w:rPr>
        <w:t xml:space="preserve"> </w:t>
      </w:r>
    </w:p>
    <w:p w14:paraId="40AA6530" w14:textId="77777777" w:rsidR="007B3818" w:rsidRPr="00343586" w:rsidRDefault="007B3818" w:rsidP="007B3818">
      <w:pPr>
        <w:pStyle w:val="Overskrift1"/>
        <w:rPr>
          <w:sz w:val="24"/>
          <w:szCs w:val="24"/>
        </w:rPr>
      </w:pPr>
      <w:r w:rsidRPr="00343586">
        <w:rPr>
          <w:sz w:val="24"/>
          <w:szCs w:val="24"/>
        </w:rPr>
        <w:t xml:space="preserve">Forberedelse </w:t>
      </w:r>
    </w:p>
    <w:p w14:paraId="63F8C4F7" w14:textId="77777777" w:rsidR="007B3818" w:rsidRPr="00343586" w:rsidRDefault="007B3818" w:rsidP="007B3818">
      <w:pPr>
        <w:spacing w:after="0" w:line="240" w:lineRule="auto"/>
        <w:rPr>
          <w:sz w:val="24"/>
          <w:szCs w:val="24"/>
        </w:rPr>
      </w:pPr>
      <w:r w:rsidRPr="00343586">
        <w:rPr>
          <w:sz w:val="24"/>
          <w:szCs w:val="24"/>
        </w:rPr>
        <w:t xml:space="preserve">2 elever vælges pr gruppe til forsøgspersoner. Hver elev skal afprøve en metode. I gruppen aftaler I indbyrdes, hvem der afprøver hvilken metode, og udfylder nedenstående skema: </w:t>
      </w:r>
    </w:p>
    <w:tbl>
      <w:tblPr>
        <w:tblStyle w:val="Tabel-Gitter"/>
        <w:tblW w:w="0" w:type="auto"/>
        <w:tblLook w:val="04A0" w:firstRow="1" w:lastRow="0" w:firstColumn="1" w:lastColumn="0" w:noHBand="0" w:noVBand="1"/>
      </w:tblPr>
      <w:tblGrid>
        <w:gridCol w:w="4576"/>
        <w:gridCol w:w="4440"/>
      </w:tblGrid>
      <w:tr w:rsidR="007B3818" w:rsidRPr="00343586" w14:paraId="1E39B883" w14:textId="77777777" w:rsidTr="00600DC1">
        <w:tc>
          <w:tcPr>
            <w:tcW w:w="4814" w:type="dxa"/>
          </w:tcPr>
          <w:p w14:paraId="59A93276" w14:textId="77777777" w:rsidR="007B3818" w:rsidRPr="00343586" w:rsidRDefault="007B3818" w:rsidP="00600DC1">
            <w:pPr>
              <w:rPr>
                <w:sz w:val="24"/>
                <w:szCs w:val="24"/>
              </w:rPr>
            </w:pPr>
            <w:r w:rsidRPr="00343586">
              <w:rPr>
                <w:sz w:val="24"/>
                <w:szCs w:val="24"/>
              </w:rPr>
              <w:t>Metode</w:t>
            </w:r>
          </w:p>
        </w:tc>
        <w:tc>
          <w:tcPr>
            <w:tcW w:w="4814" w:type="dxa"/>
          </w:tcPr>
          <w:p w14:paraId="4B01C6F0" w14:textId="77777777" w:rsidR="007B3818" w:rsidRPr="00343586" w:rsidRDefault="007B3818" w:rsidP="00600DC1">
            <w:pPr>
              <w:rPr>
                <w:sz w:val="24"/>
                <w:szCs w:val="24"/>
              </w:rPr>
            </w:pPr>
            <w:r w:rsidRPr="00343586">
              <w:rPr>
                <w:sz w:val="24"/>
                <w:szCs w:val="24"/>
              </w:rPr>
              <w:t>Navn</w:t>
            </w:r>
          </w:p>
        </w:tc>
      </w:tr>
      <w:tr w:rsidR="007B3818" w:rsidRPr="00343586" w14:paraId="32612D19" w14:textId="77777777" w:rsidTr="00600DC1">
        <w:tc>
          <w:tcPr>
            <w:tcW w:w="4814" w:type="dxa"/>
          </w:tcPr>
          <w:p w14:paraId="27682C78" w14:textId="77777777" w:rsidR="007B3818" w:rsidRPr="00343586" w:rsidRDefault="007B3818" w:rsidP="00600DC1">
            <w:pPr>
              <w:rPr>
                <w:sz w:val="24"/>
                <w:szCs w:val="24"/>
              </w:rPr>
            </w:pPr>
            <w:r w:rsidRPr="00343586">
              <w:rPr>
                <w:sz w:val="24"/>
                <w:szCs w:val="24"/>
              </w:rPr>
              <w:t>A: Vand</w:t>
            </w:r>
          </w:p>
        </w:tc>
        <w:tc>
          <w:tcPr>
            <w:tcW w:w="4814" w:type="dxa"/>
          </w:tcPr>
          <w:p w14:paraId="627EB7E1" w14:textId="77777777" w:rsidR="007B3818" w:rsidRPr="00343586" w:rsidRDefault="007B3818" w:rsidP="00600DC1">
            <w:pPr>
              <w:rPr>
                <w:sz w:val="24"/>
                <w:szCs w:val="24"/>
              </w:rPr>
            </w:pPr>
          </w:p>
        </w:tc>
      </w:tr>
      <w:tr w:rsidR="007B3818" w:rsidRPr="00343586" w14:paraId="0942127F" w14:textId="77777777" w:rsidTr="00600DC1">
        <w:tc>
          <w:tcPr>
            <w:tcW w:w="4814" w:type="dxa"/>
          </w:tcPr>
          <w:p w14:paraId="550BE34F" w14:textId="77777777" w:rsidR="007B3818" w:rsidRPr="00343586" w:rsidRDefault="007B3818" w:rsidP="00600DC1">
            <w:pPr>
              <w:rPr>
                <w:sz w:val="24"/>
                <w:szCs w:val="24"/>
              </w:rPr>
            </w:pPr>
            <w:r w:rsidRPr="00343586">
              <w:rPr>
                <w:sz w:val="24"/>
                <w:szCs w:val="24"/>
              </w:rPr>
              <w:t>B: Desinfektionsmiddel</w:t>
            </w:r>
          </w:p>
        </w:tc>
        <w:tc>
          <w:tcPr>
            <w:tcW w:w="4814" w:type="dxa"/>
          </w:tcPr>
          <w:p w14:paraId="441C35A0" w14:textId="77777777" w:rsidR="007B3818" w:rsidRPr="00343586" w:rsidRDefault="007B3818" w:rsidP="00600DC1">
            <w:pPr>
              <w:rPr>
                <w:sz w:val="24"/>
                <w:szCs w:val="24"/>
              </w:rPr>
            </w:pPr>
          </w:p>
        </w:tc>
      </w:tr>
      <w:tr w:rsidR="007B3818" w:rsidRPr="00343586" w14:paraId="139745BC" w14:textId="77777777" w:rsidTr="00600DC1">
        <w:tc>
          <w:tcPr>
            <w:tcW w:w="4814" w:type="dxa"/>
          </w:tcPr>
          <w:p w14:paraId="46CC3DAC" w14:textId="77777777" w:rsidR="007B3818" w:rsidRPr="00343586" w:rsidRDefault="007B3818" w:rsidP="00600DC1">
            <w:pPr>
              <w:rPr>
                <w:sz w:val="24"/>
                <w:szCs w:val="24"/>
              </w:rPr>
            </w:pPr>
            <w:r w:rsidRPr="00343586">
              <w:rPr>
                <w:sz w:val="24"/>
                <w:szCs w:val="24"/>
              </w:rPr>
              <w:t>C: Kim-fald</w:t>
            </w:r>
          </w:p>
        </w:tc>
        <w:tc>
          <w:tcPr>
            <w:tcW w:w="4814" w:type="dxa"/>
          </w:tcPr>
          <w:p w14:paraId="2466B76B" w14:textId="77777777" w:rsidR="007B3818" w:rsidRPr="00343586" w:rsidRDefault="007B3818" w:rsidP="00600DC1">
            <w:pPr>
              <w:rPr>
                <w:sz w:val="24"/>
                <w:szCs w:val="24"/>
              </w:rPr>
            </w:pPr>
          </w:p>
        </w:tc>
      </w:tr>
    </w:tbl>
    <w:p w14:paraId="2D5B0A2D" w14:textId="77777777" w:rsidR="007B3818" w:rsidRPr="00343586" w:rsidRDefault="007B3818" w:rsidP="007B3818">
      <w:pPr>
        <w:spacing w:after="0" w:line="240" w:lineRule="auto"/>
        <w:rPr>
          <w:sz w:val="24"/>
          <w:szCs w:val="24"/>
        </w:rPr>
      </w:pPr>
    </w:p>
    <w:p w14:paraId="18A221C3" w14:textId="77777777" w:rsidR="007B3818" w:rsidRDefault="007B3818" w:rsidP="007B3818">
      <w:pPr>
        <w:pStyle w:val="Overskrift1"/>
      </w:pPr>
      <w:r>
        <w:lastRenderedPageBreak/>
        <w:t xml:space="preserve">Fremgangsmåde </w:t>
      </w:r>
    </w:p>
    <w:p w14:paraId="1EF5FF46" w14:textId="77777777" w:rsidR="007B3818" w:rsidRDefault="007B3818" w:rsidP="007B3818">
      <w:pPr>
        <w:pStyle w:val="Overskrift2"/>
      </w:pPr>
      <w:r>
        <w:t xml:space="preserve">Dag 1 </w:t>
      </w:r>
    </w:p>
    <w:p w14:paraId="5E4ED434" w14:textId="77777777" w:rsidR="007B3818" w:rsidRPr="00343586" w:rsidRDefault="007B3818" w:rsidP="007B3818">
      <w:pPr>
        <w:spacing w:after="0" w:line="240" w:lineRule="auto"/>
        <w:rPr>
          <w:sz w:val="24"/>
          <w:szCs w:val="24"/>
        </w:rPr>
      </w:pPr>
      <w:r w:rsidRPr="00343586">
        <w:rPr>
          <w:sz w:val="24"/>
          <w:szCs w:val="24"/>
        </w:rPr>
        <w:t xml:space="preserve">1.  Hver elev tager en LB-agarplade og inddeler den som vist på figur 1. Skriv også navn og </w:t>
      </w:r>
    </w:p>
    <w:p w14:paraId="112FBC70" w14:textId="77777777" w:rsidR="007B3818" w:rsidRPr="00343586" w:rsidRDefault="007B3818" w:rsidP="007B3818">
      <w:pPr>
        <w:spacing w:after="0" w:line="240" w:lineRule="auto"/>
        <w:rPr>
          <w:sz w:val="24"/>
          <w:szCs w:val="24"/>
        </w:rPr>
      </w:pPr>
      <w:r w:rsidRPr="00343586">
        <w:rPr>
          <w:sz w:val="24"/>
          <w:szCs w:val="24"/>
        </w:rPr>
        <w:t xml:space="preserve">håndvaskemetode langs kanten af pladen. Husk at der altid skrives i bunden. </w:t>
      </w:r>
    </w:p>
    <w:p w14:paraId="6F5CDD97" w14:textId="77777777" w:rsidR="007B3818" w:rsidRPr="00343586" w:rsidRDefault="007B3818" w:rsidP="007B3818">
      <w:pPr>
        <w:spacing w:after="0" w:line="240" w:lineRule="auto"/>
        <w:rPr>
          <w:sz w:val="24"/>
          <w:szCs w:val="24"/>
        </w:rPr>
      </w:pPr>
      <w:r w:rsidRPr="00343586">
        <w:rPr>
          <w:sz w:val="24"/>
          <w:szCs w:val="24"/>
        </w:rPr>
        <w:t xml:space="preserve">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B3818" w:rsidRPr="00343586" w14:paraId="21750495" w14:textId="77777777" w:rsidTr="00600DC1">
        <w:tc>
          <w:tcPr>
            <w:tcW w:w="9628" w:type="dxa"/>
          </w:tcPr>
          <w:p w14:paraId="58ADDFF1" w14:textId="77777777" w:rsidR="007B3818" w:rsidRPr="00343586" w:rsidRDefault="007B3818" w:rsidP="00600DC1">
            <w:pPr>
              <w:jc w:val="center"/>
              <w:rPr>
                <w:sz w:val="24"/>
                <w:szCs w:val="24"/>
              </w:rPr>
            </w:pPr>
            <w:r w:rsidRPr="00343586">
              <w:rPr>
                <w:noProof/>
                <w:sz w:val="24"/>
                <w:szCs w:val="24"/>
              </w:rPr>
              <w:drawing>
                <wp:inline distT="0" distB="0" distL="0" distR="0" wp14:anchorId="7D45B1CF" wp14:editId="75C34BCF">
                  <wp:extent cx="2616200" cy="259325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21650" cy="2598653"/>
                          </a:xfrm>
                          <a:prstGeom prst="rect">
                            <a:avLst/>
                          </a:prstGeom>
                        </pic:spPr>
                      </pic:pic>
                    </a:graphicData>
                  </a:graphic>
                </wp:inline>
              </w:drawing>
            </w:r>
          </w:p>
        </w:tc>
      </w:tr>
    </w:tbl>
    <w:p w14:paraId="213D8E6A" w14:textId="77777777" w:rsidR="007B3818" w:rsidRPr="00343586" w:rsidRDefault="007B3818" w:rsidP="007B3818">
      <w:pPr>
        <w:spacing w:after="0" w:line="240" w:lineRule="auto"/>
        <w:rPr>
          <w:sz w:val="24"/>
          <w:szCs w:val="24"/>
        </w:rPr>
      </w:pPr>
      <w:r w:rsidRPr="00343586">
        <w:rPr>
          <w:sz w:val="24"/>
          <w:szCs w:val="24"/>
        </w:rPr>
        <w:t xml:space="preserve"> </w:t>
      </w:r>
    </w:p>
    <w:p w14:paraId="518D3A85" w14:textId="77777777" w:rsidR="007B3818" w:rsidRPr="00343586" w:rsidRDefault="007B3818" w:rsidP="007B3818">
      <w:pPr>
        <w:spacing w:after="0" w:line="240" w:lineRule="auto"/>
        <w:rPr>
          <w:sz w:val="24"/>
          <w:szCs w:val="24"/>
        </w:rPr>
      </w:pPr>
      <w:r w:rsidRPr="00343586">
        <w:rPr>
          <w:sz w:val="24"/>
          <w:szCs w:val="24"/>
        </w:rPr>
        <w:t xml:space="preserve">2.  De tre midterste fingerspidser trykkes forsigtigt ned i </w:t>
      </w:r>
      <w:proofErr w:type="spellStart"/>
      <w:r w:rsidRPr="00343586">
        <w:rPr>
          <w:sz w:val="24"/>
          <w:szCs w:val="24"/>
        </w:rPr>
        <w:t>agaren</w:t>
      </w:r>
      <w:proofErr w:type="spellEnd"/>
      <w:r w:rsidRPr="00343586">
        <w:rPr>
          <w:sz w:val="24"/>
          <w:szCs w:val="24"/>
        </w:rPr>
        <w:t xml:space="preserve"> i feltet mærket med ”Før”. Der skal ikke </w:t>
      </w:r>
    </w:p>
    <w:p w14:paraId="320ADB21" w14:textId="77777777" w:rsidR="007B3818" w:rsidRPr="00343586" w:rsidRDefault="007B3818" w:rsidP="007B3818">
      <w:pPr>
        <w:spacing w:after="0" w:line="240" w:lineRule="auto"/>
        <w:rPr>
          <w:sz w:val="24"/>
          <w:szCs w:val="24"/>
        </w:rPr>
      </w:pPr>
      <w:r w:rsidRPr="00343586">
        <w:rPr>
          <w:sz w:val="24"/>
          <w:szCs w:val="24"/>
        </w:rPr>
        <w:t xml:space="preserve">trykkes særlig hårdt, men nok til, at der efterlades et aftryk. Undgå at ødelægge overfladen. </w:t>
      </w:r>
    </w:p>
    <w:p w14:paraId="65856085" w14:textId="77777777" w:rsidR="007B3818" w:rsidRPr="00343586" w:rsidRDefault="007B3818" w:rsidP="007B3818">
      <w:pPr>
        <w:spacing w:after="0" w:line="240" w:lineRule="auto"/>
        <w:rPr>
          <w:sz w:val="24"/>
          <w:szCs w:val="24"/>
        </w:rPr>
      </w:pPr>
      <w:r w:rsidRPr="00343586">
        <w:rPr>
          <w:sz w:val="24"/>
          <w:szCs w:val="24"/>
        </w:rPr>
        <w:t xml:space="preserve">3.  I dette trin skal følges forskellige procedurer alt efter, hvilken metode der er valgt: </w:t>
      </w:r>
    </w:p>
    <w:p w14:paraId="48D4BEDC" w14:textId="77777777" w:rsidR="007B3818" w:rsidRPr="00343586" w:rsidRDefault="007B3818" w:rsidP="007B3818">
      <w:pPr>
        <w:pStyle w:val="Listeafsnit"/>
        <w:numPr>
          <w:ilvl w:val="0"/>
          <w:numId w:val="1"/>
        </w:numPr>
        <w:spacing w:after="0" w:line="240" w:lineRule="auto"/>
        <w:rPr>
          <w:sz w:val="24"/>
          <w:szCs w:val="24"/>
        </w:rPr>
      </w:pPr>
      <w:r w:rsidRPr="00343586">
        <w:rPr>
          <w:sz w:val="24"/>
          <w:szCs w:val="24"/>
        </w:rPr>
        <w:t xml:space="preserve">Vask hænder i 2 min i rindende vand. Ryst hænderne godt og lav et aftryk i feltet mærket med ”efter”. </w:t>
      </w:r>
    </w:p>
    <w:p w14:paraId="24AAD105" w14:textId="77777777" w:rsidR="007B3818" w:rsidRPr="00343586" w:rsidRDefault="007B3818" w:rsidP="007B3818">
      <w:pPr>
        <w:pStyle w:val="Listeafsnit"/>
        <w:numPr>
          <w:ilvl w:val="0"/>
          <w:numId w:val="1"/>
        </w:numPr>
        <w:spacing w:after="0" w:line="240" w:lineRule="auto"/>
        <w:rPr>
          <w:sz w:val="24"/>
          <w:szCs w:val="24"/>
        </w:rPr>
      </w:pPr>
      <w:r w:rsidRPr="00343586">
        <w:rPr>
          <w:sz w:val="24"/>
          <w:szCs w:val="24"/>
        </w:rPr>
        <w:t xml:space="preserve">Overfør lidt håndsprit til hænderne, gnid det grundigt ind og lad dem lufttørre. Lav et aftryk i feltet mærket med ”efter”. </w:t>
      </w:r>
    </w:p>
    <w:p w14:paraId="48217127" w14:textId="77777777" w:rsidR="007B3818" w:rsidRPr="00343586" w:rsidRDefault="007B3818" w:rsidP="007B3818">
      <w:pPr>
        <w:pStyle w:val="Listeafsnit"/>
        <w:numPr>
          <w:ilvl w:val="0"/>
          <w:numId w:val="1"/>
        </w:numPr>
        <w:spacing w:after="0" w:line="240" w:lineRule="auto"/>
        <w:rPr>
          <w:sz w:val="24"/>
          <w:szCs w:val="24"/>
        </w:rPr>
      </w:pPr>
      <w:proofErr w:type="spellStart"/>
      <w:r w:rsidRPr="00343586">
        <w:rPr>
          <w:sz w:val="24"/>
          <w:szCs w:val="24"/>
        </w:rPr>
        <w:t>LB-pladen</w:t>
      </w:r>
      <w:proofErr w:type="spellEnd"/>
      <w:r w:rsidRPr="00343586">
        <w:rPr>
          <w:sz w:val="24"/>
          <w:szCs w:val="24"/>
        </w:rPr>
        <w:t xml:space="preserve"> stilles uden låg i 20 min i lokalet – denne plade deles ikke i ”før” og ”efter”</w:t>
      </w:r>
    </w:p>
    <w:p w14:paraId="45FEB1D2" w14:textId="77777777" w:rsidR="007B3818" w:rsidRPr="00343586" w:rsidRDefault="007B3818" w:rsidP="007B3818">
      <w:pPr>
        <w:spacing w:after="0" w:line="240" w:lineRule="auto"/>
        <w:rPr>
          <w:sz w:val="24"/>
          <w:szCs w:val="24"/>
        </w:rPr>
      </w:pPr>
      <w:r w:rsidRPr="00343586">
        <w:rPr>
          <w:sz w:val="24"/>
          <w:szCs w:val="24"/>
        </w:rPr>
        <w:t xml:space="preserve">4.  Sæt låget på LB-agarpladerne og put tape omkring den. </w:t>
      </w:r>
    </w:p>
    <w:p w14:paraId="56F89829" w14:textId="77777777" w:rsidR="007B3818" w:rsidRPr="00343586" w:rsidRDefault="007B3818" w:rsidP="007B3818">
      <w:pPr>
        <w:spacing w:after="0" w:line="240" w:lineRule="auto"/>
        <w:rPr>
          <w:sz w:val="24"/>
          <w:szCs w:val="24"/>
        </w:rPr>
      </w:pPr>
      <w:r w:rsidRPr="00343586">
        <w:rPr>
          <w:sz w:val="24"/>
          <w:szCs w:val="24"/>
        </w:rPr>
        <w:t xml:space="preserve">5.  Pladerne </w:t>
      </w:r>
      <w:proofErr w:type="spellStart"/>
      <w:r w:rsidRPr="00343586">
        <w:rPr>
          <w:sz w:val="24"/>
          <w:szCs w:val="24"/>
        </w:rPr>
        <w:t>inkuberes</w:t>
      </w:r>
      <w:proofErr w:type="spellEnd"/>
      <w:r w:rsidRPr="00343586">
        <w:rPr>
          <w:sz w:val="24"/>
          <w:szCs w:val="24"/>
        </w:rPr>
        <w:t xml:space="preserve"> i en plastikpose med bunden opad i varmeskab i et døgn ved 37 °C. Hvis et </w:t>
      </w:r>
    </w:p>
    <w:p w14:paraId="19F232B1" w14:textId="77777777" w:rsidR="007B3818" w:rsidRPr="00343586" w:rsidRDefault="007B3818" w:rsidP="007B3818">
      <w:pPr>
        <w:spacing w:after="0" w:line="240" w:lineRule="auto"/>
        <w:rPr>
          <w:sz w:val="24"/>
          <w:szCs w:val="24"/>
        </w:rPr>
      </w:pPr>
      <w:r w:rsidRPr="00343586">
        <w:rPr>
          <w:sz w:val="24"/>
          <w:szCs w:val="24"/>
        </w:rPr>
        <w:t xml:space="preserve">varmeskab ikke er tilgængeligt placeres pladerne varmt i et par dage ekstra. </w:t>
      </w:r>
    </w:p>
    <w:p w14:paraId="7B8F62F3" w14:textId="77777777" w:rsidR="007B3818" w:rsidRPr="00343586" w:rsidRDefault="007B3818" w:rsidP="007B3818">
      <w:pPr>
        <w:spacing w:after="0" w:line="240" w:lineRule="auto"/>
        <w:rPr>
          <w:sz w:val="24"/>
          <w:szCs w:val="24"/>
        </w:rPr>
      </w:pPr>
      <w:r w:rsidRPr="00343586">
        <w:rPr>
          <w:sz w:val="24"/>
          <w:szCs w:val="24"/>
        </w:rPr>
        <w:t xml:space="preserve"> </w:t>
      </w:r>
    </w:p>
    <w:p w14:paraId="46D3FC63" w14:textId="77777777" w:rsidR="007B3818" w:rsidRPr="00343586" w:rsidRDefault="007B3818" w:rsidP="007B3818">
      <w:pPr>
        <w:pStyle w:val="Overskrift2"/>
        <w:rPr>
          <w:sz w:val="24"/>
          <w:szCs w:val="24"/>
        </w:rPr>
      </w:pPr>
      <w:r w:rsidRPr="00343586">
        <w:rPr>
          <w:sz w:val="24"/>
          <w:szCs w:val="24"/>
        </w:rPr>
        <w:t>Dag 2 - resultater</w:t>
      </w:r>
    </w:p>
    <w:p w14:paraId="4D864266" w14:textId="77777777" w:rsidR="007B3818" w:rsidRPr="00343586" w:rsidRDefault="007B3818" w:rsidP="007B3818">
      <w:pPr>
        <w:spacing w:after="0" w:line="240" w:lineRule="auto"/>
        <w:rPr>
          <w:sz w:val="24"/>
          <w:szCs w:val="24"/>
        </w:rPr>
      </w:pPr>
      <w:r w:rsidRPr="00343586">
        <w:rPr>
          <w:sz w:val="24"/>
          <w:szCs w:val="24"/>
        </w:rPr>
        <w:t xml:space="preserve">Antallet af kolonier i hvert felt tælles og nedenstående skema udfyldes. Hvert felt tilknyttes nogle </w:t>
      </w:r>
    </w:p>
    <w:p w14:paraId="32AE1421" w14:textId="77777777" w:rsidR="007B3818" w:rsidRPr="00343586" w:rsidRDefault="007B3818" w:rsidP="007B3818">
      <w:pPr>
        <w:spacing w:after="0" w:line="240" w:lineRule="auto"/>
        <w:rPr>
          <w:sz w:val="24"/>
          <w:szCs w:val="24"/>
        </w:rPr>
      </w:pPr>
      <w:r w:rsidRPr="00343586">
        <w:rPr>
          <w:sz w:val="24"/>
          <w:szCs w:val="24"/>
        </w:rPr>
        <w:t>kommentarer om koloniernes udseende (farve, glat/ru, flad/bulet, størrelse).</w:t>
      </w:r>
    </w:p>
    <w:p w14:paraId="5B46FDFE" w14:textId="77777777" w:rsidR="007B3818" w:rsidRPr="00343586" w:rsidRDefault="007B3818" w:rsidP="007B3818">
      <w:pPr>
        <w:spacing w:after="0" w:line="240" w:lineRule="auto"/>
        <w:rPr>
          <w:sz w:val="24"/>
          <w:szCs w:val="24"/>
        </w:rPr>
      </w:pPr>
    </w:p>
    <w:tbl>
      <w:tblPr>
        <w:tblStyle w:val="Tabel-Gitter"/>
        <w:tblW w:w="0" w:type="auto"/>
        <w:tblLook w:val="04A0" w:firstRow="1" w:lastRow="0" w:firstColumn="1" w:lastColumn="0" w:noHBand="0" w:noVBand="1"/>
      </w:tblPr>
      <w:tblGrid>
        <w:gridCol w:w="667"/>
        <w:gridCol w:w="1755"/>
        <w:gridCol w:w="2007"/>
        <w:gridCol w:w="4587"/>
      </w:tblGrid>
      <w:tr w:rsidR="007B3818" w:rsidRPr="00343586" w14:paraId="54CB1889" w14:textId="77777777" w:rsidTr="00600DC1">
        <w:tc>
          <w:tcPr>
            <w:tcW w:w="704" w:type="dxa"/>
          </w:tcPr>
          <w:p w14:paraId="4D8AE877" w14:textId="77777777" w:rsidR="007B3818" w:rsidRPr="00343586" w:rsidRDefault="007B3818" w:rsidP="00600DC1">
            <w:pPr>
              <w:rPr>
                <w:sz w:val="24"/>
                <w:szCs w:val="24"/>
              </w:rPr>
            </w:pPr>
          </w:p>
        </w:tc>
        <w:tc>
          <w:tcPr>
            <w:tcW w:w="1843" w:type="dxa"/>
          </w:tcPr>
          <w:p w14:paraId="65050C59" w14:textId="77777777" w:rsidR="007B3818" w:rsidRPr="00343586" w:rsidRDefault="007B3818" w:rsidP="00600DC1">
            <w:pPr>
              <w:rPr>
                <w:b/>
                <w:bCs/>
                <w:sz w:val="24"/>
                <w:szCs w:val="24"/>
              </w:rPr>
            </w:pPr>
            <w:r w:rsidRPr="00343586">
              <w:rPr>
                <w:b/>
                <w:bCs/>
                <w:sz w:val="24"/>
                <w:szCs w:val="24"/>
              </w:rPr>
              <w:t>Antal kolonier før</w:t>
            </w:r>
          </w:p>
        </w:tc>
        <w:tc>
          <w:tcPr>
            <w:tcW w:w="2126" w:type="dxa"/>
          </w:tcPr>
          <w:p w14:paraId="0DB79A7C" w14:textId="77777777" w:rsidR="007B3818" w:rsidRPr="00343586" w:rsidRDefault="007B3818" w:rsidP="00600DC1">
            <w:pPr>
              <w:rPr>
                <w:b/>
                <w:bCs/>
                <w:sz w:val="24"/>
                <w:szCs w:val="24"/>
              </w:rPr>
            </w:pPr>
            <w:r w:rsidRPr="00343586">
              <w:rPr>
                <w:b/>
                <w:bCs/>
                <w:sz w:val="24"/>
                <w:szCs w:val="24"/>
              </w:rPr>
              <w:t>Antal kolonier efter</w:t>
            </w:r>
          </w:p>
        </w:tc>
        <w:tc>
          <w:tcPr>
            <w:tcW w:w="4955" w:type="dxa"/>
          </w:tcPr>
          <w:p w14:paraId="57AE4CF4" w14:textId="77777777" w:rsidR="007B3818" w:rsidRPr="00343586" w:rsidRDefault="007B3818" w:rsidP="00600DC1">
            <w:pPr>
              <w:rPr>
                <w:b/>
                <w:bCs/>
                <w:sz w:val="24"/>
                <w:szCs w:val="24"/>
              </w:rPr>
            </w:pPr>
            <w:r w:rsidRPr="00343586">
              <w:rPr>
                <w:b/>
                <w:bCs/>
                <w:sz w:val="24"/>
                <w:szCs w:val="24"/>
              </w:rPr>
              <w:t>Kommentarer</w:t>
            </w:r>
          </w:p>
        </w:tc>
      </w:tr>
      <w:tr w:rsidR="007B3818" w:rsidRPr="00343586" w14:paraId="40F24554" w14:textId="77777777" w:rsidTr="00600DC1">
        <w:tc>
          <w:tcPr>
            <w:tcW w:w="704" w:type="dxa"/>
          </w:tcPr>
          <w:p w14:paraId="0E792F31" w14:textId="77777777" w:rsidR="007B3818" w:rsidRPr="00343586" w:rsidRDefault="007B3818" w:rsidP="00600DC1">
            <w:pPr>
              <w:rPr>
                <w:b/>
                <w:bCs/>
                <w:sz w:val="24"/>
                <w:szCs w:val="24"/>
              </w:rPr>
            </w:pPr>
            <w:r w:rsidRPr="00343586">
              <w:rPr>
                <w:b/>
                <w:bCs/>
                <w:sz w:val="24"/>
                <w:szCs w:val="24"/>
              </w:rPr>
              <w:t>A</w:t>
            </w:r>
          </w:p>
        </w:tc>
        <w:tc>
          <w:tcPr>
            <w:tcW w:w="1843" w:type="dxa"/>
          </w:tcPr>
          <w:p w14:paraId="5A142219" w14:textId="77777777" w:rsidR="007B3818" w:rsidRPr="00343586" w:rsidRDefault="007B3818" w:rsidP="00600DC1">
            <w:pPr>
              <w:rPr>
                <w:sz w:val="24"/>
                <w:szCs w:val="24"/>
              </w:rPr>
            </w:pPr>
          </w:p>
        </w:tc>
        <w:tc>
          <w:tcPr>
            <w:tcW w:w="2126" w:type="dxa"/>
          </w:tcPr>
          <w:p w14:paraId="516CF4DE" w14:textId="77777777" w:rsidR="007B3818" w:rsidRPr="00343586" w:rsidRDefault="007B3818" w:rsidP="00600DC1">
            <w:pPr>
              <w:rPr>
                <w:sz w:val="24"/>
                <w:szCs w:val="24"/>
              </w:rPr>
            </w:pPr>
          </w:p>
        </w:tc>
        <w:tc>
          <w:tcPr>
            <w:tcW w:w="4955" w:type="dxa"/>
          </w:tcPr>
          <w:p w14:paraId="5BFAD60B" w14:textId="77777777" w:rsidR="007B3818" w:rsidRPr="00343586" w:rsidRDefault="007B3818" w:rsidP="00600DC1">
            <w:pPr>
              <w:rPr>
                <w:sz w:val="24"/>
                <w:szCs w:val="24"/>
              </w:rPr>
            </w:pPr>
          </w:p>
        </w:tc>
      </w:tr>
      <w:tr w:rsidR="007B3818" w:rsidRPr="00343586" w14:paraId="086E7EC5" w14:textId="77777777" w:rsidTr="00600DC1">
        <w:tc>
          <w:tcPr>
            <w:tcW w:w="704" w:type="dxa"/>
          </w:tcPr>
          <w:p w14:paraId="295A7F7C" w14:textId="77777777" w:rsidR="007B3818" w:rsidRPr="00343586" w:rsidRDefault="007B3818" w:rsidP="00600DC1">
            <w:pPr>
              <w:rPr>
                <w:b/>
                <w:bCs/>
                <w:sz w:val="24"/>
                <w:szCs w:val="24"/>
              </w:rPr>
            </w:pPr>
            <w:r w:rsidRPr="00343586">
              <w:rPr>
                <w:b/>
                <w:bCs/>
                <w:sz w:val="24"/>
                <w:szCs w:val="24"/>
              </w:rPr>
              <w:t>B</w:t>
            </w:r>
          </w:p>
        </w:tc>
        <w:tc>
          <w:tcPr>
            <w:tcW w:w="1843" w:type="dxa"/>
          </w:tcPr>
          <w:p w14:paraId="0FD974F8" w14:textId="77777777" w:rsidR="007B3818" w:rsidRPr="00343586" w:rsidRDefault="007B3818" w:rsidP="00600DC1">
            <w:pPr>
              <w:rPr>
                <w:sz w:val="24"/>
                <w:szCs w:val="24"/>
              </w:rPr>
            </w:pPr>
          </w:p>
        </w:tc>
        <w:tc>
          <w:tcPr>
            <w:tcW w:w="2126" w:type="dxa"/>
          </w:tcPr>
          <w:p w14:paraId="2468F50F" w14:textId="77777777" w:rsidR="007B3818" w:rsidRPr="00343586" w:rsidRDefault="007B3818" w:rsidP="00600DC1">
            <w:pPr>
              <w:rPr>
                <w:sz w:val="24"/>
                <w:szCs w:val="24"/>
              </w:rPr>
            </w:pPr>
          </w:p>
        </w:tc>
        <w:tc>
          <w:tcPr>
            <w:tcW w:w="4955" w:type="dxa"/>
          </w:tcPr>
          <w:p w14:paraId="698E054E" w14:textId="77777777" w:rsidR="007B3818" w:rsidRPr="00343586" w:rsidRDefault="007B3818" w:rsidP="00600DC1">
            <w:pPr>
              <w:rPr>
                <w:sz w:val="24"/>
                <w:szCs w:val="24"/>
              </w:rPr>
            </w:pPr>
          </w:p>
        </w:tc>
      </w:tr>
      <w:tr w:rsidR="007B3818" w:rsidRPr="00343586" w14:paraId="71D26E18" w14:textId="77777777" w:rsidTr="00600DC1">
        <w:tc>
          <w:tcPr>
            <w:tcW w:w="704" w:type="dxa"/>
          </w:tcPr>
          <w:p w14:paraId="12020198" w14:textId="77777777" w:rsidR="007B3818" w:rsidRPr="00343586" w:rsidRDefault="007B3818" w:rsidP="00600DC1">
            <w:pPr>
              <w:rPr>
                <w:b/>
                <w:bCs/>
                <w:sz w:val="24"/>
                <w:szCs w:val="24"/>
              </w:rPr>
            </w:pPr>
            <w:r w:rsidRPr="00343586">
              <w:rPr>
                <w:b/>
                <w:bCs/>
                <w:sz w:val="24"/>
                <w:szCs w:val="24"/>
              </w:rPr>
              <w:t>C</w:t>
            </w:r>
          </w:p>
        </w:tc>
        <w:tc>
          <w:tcPr>
            <w:tcW w:w="1843" w:type="dxa"/>
          </w:tcPr>
          <w:p w14:paraId="7203D645" w14:textId="77777777" w:rsidR="007B3818" w:rsidRPr="00343586" w:rsidRDefault="007B3818" w:rsidP="00600DC1">
            <w:pPr>
              <w:rPr>
                <w:sz w:val="24"/>
                <w:szCs w:val="24"/>
              </w:rPr>
            </w:pPr>
          </w:p>
        </w:tc>
        <w:tc>
          <w:tcPr>
            <w:tcW w:w="2126" w:type="dxa"/>
          </w:tcPr>
          <w:p w14:paraId="183FFBCC" w14:textId="77777777" w:rsidR="007B3818" w:rsidRPr="00343586" w:rsidRDefault="007B3818" w:rsidP="00600DC1">
            <w:pPr>
              <w:rPr>
                <w:sz w:val="24"/>
                <w:szCs w:val="24"/>
              </w:rPr>
            </w:pPr>
          </w:p>
        </w:tc>
        <w:tc>
          <w:tcPr>
            <w:tcW w:w="4955" w:type="dxa"/>
          </w:tcPr>
          <w:p w14:paraId="69AB75C8" w14:textId="77777777" w:rsidR="007B3818" w:rsidRPr="00343586" w:rsidRDefault="007B3818" w:rsidP="00600DC1">
            <w:pPr>
              <w:rPr>
                <w:sz w:val="24"/>
                <w:szCs w:val="24"/>
              </w:rPr>
            </w:pPr>
          </w:p>
        </w:tc>
      </w:tr>
    </w:tbl>
    <w:p w14:paraId="30D672E6" w14:textId="77777777" w:rsidR="007B3818" w:rsidRPr="00343586" w:rsidRDefault="007B3818" w:rsidP="007B3818">
      <w:pPr>
        <w:spacing w:after="0" w:line="240" w:lineRule="auto"/>
        <w:rPr>
          <w:sz w:val="24"/>
          <w:szCs w:val="24"/>
        </w:rPr>
      </w:pPr>
    </w:p>
    <w:p w14:paraId="2E02B5DA" w14:textId="77777777" w:rsidR="007B3818" w:rsidRPr="00343586" w:rsidRDefault="007B3818" w:rsidP="007B3818">
      <w:pPr>
        <w:pStyle w:val="Overskrift1"/>
        <w:rPr>
          <w:sz w:val="24"/>
          <w:szCs w:val="24"/>
        </w:rPr>
      </w:pPr>
      <w:r w:rsidRPr="00343586">
        <w:rPr>
          <w:sz w:val="24"/>
          <w:szCs w:val="24"/>
        </w:rPr>
        <w:lastRenderedPageBreak/>
        <w:t xml:space="preserve">Diskussion:  </w:t>
      </w:r>
    </w:p>
    <w:p w14:paraId="39072CEF" w14:textId="77777777" w:rsidR="007B3818" w:rsidRPr="00343586" w:rsidRDefault="007B3818" w:rsidP="007B3818">
      <w:pPr>
        <w:spacing w:after="0" w:line="240" w:lineRule="auto"/>
        <w:rPr>
          <w:sz w:val="24"/>
          <w:szCs w:val="24"/>
        </w:rPr>
      </w:pPr>
      <w:r w:rsidRPr="00343586">
        <w:rPr>
          <w:sz w:val="24"/>
          <w:szCs w:val="24"/>
        </w:rPr>
        <w:t xml:space="preserve">1.  Hvilken håndvaskemetode var den mest effektive ifølge jeres resultater? Forklar. Stemmer det </w:t>
      </w:r>
    </w:p>
    <w:p w14:paraId="6353A444" w14:textId="77777777" w:rsidR="007B3818" w:rsidRPr="00343586" w:rsidRDefault="007B3818" w:rsidP="007B3818">
      <w:pPr>
        <w:spacing w:after="0" w:line="240" w:lineRule="auto"/>
        <w:rPr>
          <w:sz w:val="24"/>
          <w:szCs w:val="24"/>
        </w:rPr>
      </w:pPr>
      <w:r w:rsidRPr="00343586">
        <w:rPr>
          <w:sz w:val="24"/>
          <w:szCs w:val="24"/>
        </w:rPr>
        <w:t xml:space="preserve">overens med, hvad I havde forventet? </w:t>
      </w:r>
    </w:p>
    <w:p w14:paraId="1AD19D92" w14:textId="77777777" w:rsidR="007B3818" w:rsidRPr="00343586" w:rsidRDefault="007B3818" w:rsidP="007B3818">
      <w:pPr>
        <w:spacing w:after="0" w:line="240" w:lineRule="auto"/>
        <w:rPr>
          <w:sz w:val="24"/>
          <w:szCs w:val="24"/>
        </w:rPr>
      </w:pPr>
      <w:r w:rsidRPr="00343586">
        <w:rPr>
          <w:sz w:val="24"/>
          <w:szCs w:val="24"/>
        </w:rPr>
        <w:t xml:space="preserve">2.  Er der forskel på de bakterier, der findes på hænderne før og efter håndvask? </w:t>
      </w:r>
    </w:p>
    <w:p w14:paraId="7696ADD9" w14:textId="77777777" w:rsidR="007B3818" w:rsidRPr="00343586" w:rsidRDefault="007B3818" w:rsidP="007B3818">
      <w:pPr>
        <w:spacing w:after="0" w:line="240" w:lineRule="auto"/>
        <w:rPr>
          <w:sz w:val="24"/>
          <w:szCs w:val="24"/>
        </w:rPr>
      </w:pPr>
      <w:r w:rsidRPr="00343586">
        <w:rPr>
          <w:sz w:val="24"/>
          <w:szCs w:val="24"/>
        </w:rPr>
        <w:t xml:space="preserve">3.  Kan håndsprit bruges som alternativ til håndvask? Nævn nogle fordele og ulemper. </w:t>
      </w:r>
    </w:p>
    <w:p w14:paraId="0D98466F" w14:textId="77777777" w:rsidR="007B3818" w:rsidRPr="00343586" w:rsidRDefault="007B3818" w:rsidP="007B3818">
      <w:pPr>
        <w:spacing w:after="0" w:line="240" w:lineRule="auto"/>
        <w:rPr>
          <w:sz w:val="24"/>
          <w:szCs w:val="24"/>
        </w:rPr>
      </w:pPr>
      <w:r w:rsidRPr="00343586">
        <w:rPr>
          <w:sz w:val="24"/>
          <w:szCs w:val="24"/>
        </w:rPr>
        <w:t xml:space="preserve">4.  Hvorfor tror I, at man ofte ser mere bakterievækst på agarpladerne efter, at man har vasket </w:t>
      </w:r>
    </w:p>
    <w:p w14:paraId="25D2D9AE" w14:textId="77777777" w:rsidR="007B3818" w:rsidRPr="00343586" w:rsidRDefault="007B3818" w:rsidP="007B3818">
      <w:pPr>
        <w:spacing w:after="0" w:line="240" w:lineRule="auto"/>
        <w:rPr>
          <w:sz w:val="24"/>
          <w:szCs w:val="24"/>
        </w:rPr>
      </w:pPr>
      <w:r w:rsidRPr="00343586">
        <w:rPr>
          <w:sz w:val="24"/>
          <w:szCs w:val="24"/>
        </w:rPr>
        <w:t xml:space="preserve">hænder? (Svært spørgsmål, men tænk over hvor bakterierne kan stamme fra). </w:t>
      </w:r>
    </w:p>
    <w:p w14:paraId="24F5BB62" w14:textId="77777777" w:rsidR="007B3818" w:rsidRPr="00343586" w:rsidRDefault="007B3818" w:rsidP="007B3818">
      <w:pPr>
        <w:spacing w:after="0" w:line="240" w:lineRule="auto"/>
        <w:rPr>
          <w:sz w:val="24"/>
          <w:szCs w:val="24"/>
        </w:rPr>
      </w:pPr>
      <w:r w:rsidRPr="00343586">
        <w:rPr>
          <w:sz w:val="24"/>
          <w:szCs w:val="24"/>
        </w:rPr>
        <w:t xml:space="preserve">5.  I hvilke situationer er det især vigtigt at have god håndhygiejne? Forklar hvorfor. </w:t>
      </w:r>
    </w:p>
    <w:p w14:paraId="022269E9" w14:textId="77777777" w:rsidR="007B3818" w:rsidRPr="00343586" w:rsidRDefault="007B3818" w:rsidP="007B3818">
      <w:pPr>
        <w:spacing w:after="0" w:line="240" w:lineRule="auto"/>
        <w:rPr>
          <w:sz w:val="24"/>
          <w:szCs w:val="24"/>
        </w:rPr>
      </w:pPr>
      <w:r w:rsidRPr="00343586">
        <w:rPr>
          <w:sz w:val="24"/>
          <w:szCs w:val="24"/>
        </w:rPr>
        <w:t xml:space="preserve">(vejledning efter </w:t>
      </w:r>
      <w:hyperlink r:id="rId6" w:history="1">
        <w:r w:rsidRPr="00343586">
          <w:rPr>
            <w:rStyle w:val="Hyperlink"/>
            <w:sz w:val="24"/>
            <w:szCs w:val="24"/>
          </w:rPr>
          <w:t>https://www.biotechacademy.dk/undervisning/grundskole/bakterier-vira-antibiotikaresistens/</w:t>
        </w:r>
      </w:hyperlink>
      <w:r w:rsidRPr="00343586">
        <w:rPr>
          <w:sz w:val="24"/>
          <w:szCs w:val="24"/>
        </w:rPr>
        <w:t>)</w:t>
      </w:r>
    </w:p>
    <w:p w14:paraId="274AE946" w14:textId="77777777" w:rsidR="001A5B1C" w:rsidRDefault="001A5B1C"/>
    <w:sectPr w:rsidR="001A5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61DCD"/>
    <w:multiLevelType w:val="hybridMultilevel"/>
    <w:tmpl w:val="EA9E6998"/>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1474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18"/>
    <w:rsid w:val="001A5B1C"/>
    <w:rsid w:val="007B3818"/>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F914"/>
  <w15:chartTrackingRefBased/>
  <w15:docId w15:val="{5326ADED-2D9B-4C61-B79C-478A2B98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18"/>
    <w:rPr>
      <w:lang w:val="da-DK"/>
    </w:rPr>
  </w:style>
  <w:style w:type="paragraph" w:styleId="Overskrift1">
    <w:name w:val="heading 1"/>
    <w:basedOn w:val="Normal"/>
    <w:next w:val="Normal"/>
    <w:link w:val="Overskrift1Tegn"/>
    <w:uiPriority w:val="9"/>
    <w:qFormat/>
    <w:rsid w:val="007B38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B38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3818"/>
    <w:rPr>
      <w:rFonts w:asciiTheme="majorHAnsi" w:eastAsiaTheme="majorEastAsia" w:hAnsiTheme="majorHAnsi" w:cstheme="majorBidi"/>
      <w:color w:val="2F5496" w:themeColor="accent1" w:themeShade="BF"/>
      <w:sz w:val="32"/>
      <w:szCs w:val="32"/>
      <w:lang w:val="da-DK"/>
    </w:rPr>
  </w:style>
  <w:style w:type="character" w:customStyle="1" w:styleId="Overskrift2Tegn">
    <w:name w:val="Overskrift 2 Tegn"/>
    <w:basedOn w:val="Standardskrifttypeiafsnit"/>
    <w:link w:val="Overskrift2"/>
    <w:uiPriority w:val="9"/>
    <w:rsid w:val="007B3818"/>
    <w:rPr>
      <w:rFonts w:asciiTheme="majorHAnsi" w:eastAsiaTheme="majorEastAsia" w:hAnsiTheme="majorHAnsi" w:cstheme="majorBidi"/>
      <w:color w:val="2F5496" w:themeColor="accent1" w:themeShade="BF"/>
      <w:sz w:val="26"/>
      <w:szCs w:val="26"/>
      <w:lang w:val="da-DK"/>
    </w:rPr>
  </w:style>
  <w:style w:type="paragraph" w:styleId="Listeafsnit">
    <w:name w:val="List Paragraph"/>
    <w:basedOn w:val="Normal"/>
    <w:uiPriority w:val="34"/>
    <w:qFormat/>
    <w:rsid w:val="007B3818"/>
    <w:pPr>
      <w:ind w:left="720"/>
      <w:contextualSpacing/>
    </w:pPr>
  </w:style>
  <w:style w:type="table" w:styleId="Tabel-Gitter">
    <w:name w:val="Table Grid"/>
    <w:basedOn w:val="Tabel-Normal"/>
    <w:uiPriority w:val="39"/>
    <w:rsid w:val="007B3818"/>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7B38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B3818"/>
    <w:rPr>
      <w:rFonts w:asciiTheme="majorHAnsi" w:eastAsiaTheme="majorEastAsia" w:hAnsiTheme="majorHAnsi" w:cstheme="majorBidi"/>
      <w:spacing w:val="-10"/>
      <w:kern w:val="28"/>
      <w:sz w:val="56"/>
      <w:szCs w:val="56"/>
      <w:lang w:val="da-DK"/>
    </w:rPr>
  </w:style>
  <w:style w:type="character" w:styleId="Hyperlink">
    <w:name w:val="Hyperlink"/>
    <w:basedOn w:val="Standardskrifttypeiafsnit"/>
    <w:uiPriority w:val="99"/>
    <w:unhideWhenUsed/>
    <w:rsid w:val="007B38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techacademy.dk/undervisning/grundskole/bakterier-vira-antibiotikaresisten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Godsk</dc:creator>
  <cp:keywords/>
  <dc:description/>
  <cp:lastModifiedBy>Kirstin Godsk</cp:lastModifiedBy>
  <cp:revision>1</cp:revision>
  <dcterms:created xsi:type="dcterms:W3CDTF">2022-11-08T08:50:00Z</dcterms:created>
  <dcterms:modified xsi:type="dcterms:W3CDTF">2022-11-08T08:51:00Z</dcterms:modified>
</cp:coreProperties>
</file>