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789DA" w14:textId="24B48604" w:rsidR="00206D67" w:rsidRPr="00FE0C06" w:rsidRDefault="00206D67" w:rsidP="00206D67">
      <w:pPr>
        <w:jc w:val="center"/>
        <w:rPr>
          <w:b/>
          <w:bCs/>
          <w:color w:val="002060"/>
          <w:sz w:val="36"/>
          <w:szCs w:val="36"/>
          <w:lang w:val="da-DK"/>
        </w:rPr>
      </w:pPr>
      <w:r w:rsidRPr="00FE0C06">
        <w:rPr>
          <w:b/>
          <w:bCs/>
          <w:color w:val="002060"/>
          <w:sz w:val="36"/>
          <w:szCs w:val="36"/>
          <w:lang w:val="da-DK"/>
        </w:rPr>
        <w:t>Forventningsetos og situationsetos</w:t>
      </w:r>
    </w:p>
    <w:p w14:paraId="4EC457C1" w14:textId="77777777" w:rsidR="00206D67" w:rsidRPr="00FE0C06" w:rsidRDefault="00206D67" w:rsidP="00206D67">
      <w:pPr>
        <w:rPr>
          <w:b/>
          <w:bCs/>
          <w:u w:val="single"/>
          <w:lang w:val="da-DK"/>
        </w:rPr>
      </w:pPr>
    </w:p>
    <w:p w14:paraId="3C861036" w14:textId="78A4364E" w:rsidR="00206D67" w:rsidRPr="00FE0C06" w:rsidRDefault="00206D67" w:rsidP="00206D67">
      <w:pPr>
        <w:rPr>
          <w:b/>
          <w:bCs/>
          <w:color w:val="002060"/>
          <w:sz w:val="28"/>
          <w:szCs w:val="28"/>
          <w:u w:val="single"/>
          <w:lang w:val="da-DK"/>
        </w:rPr>
      </w:pPr>
      <w:r w:rsidRPr="00FE0C06">
        <w:rPr>
          <w:b/>
          <w:bCs/>
          <w:color w:val="002060"/>
          <w:sz w:val="28"/>
          <w:szCs w:val="28"/>
          <w:u w:val="single"/>
          <w:lang w:val="da-DK"/>
        </w:rPr>
        <w:t xml:space="preserve">Forventningsetos/initial etos: </w:t>
      </w:r>
    </w:p>
    <w:p w14:paraId="2399EEEC" w14:textId="17CD4679" w:rsidR="00206D67" w:rsidRPr="00FE0C06" w:rsidRDefault="00206D67" w:rsidP="00206D67">
      <w:pPr>
        <w:rPr>
          <w:lang w:val="da-DK"/>
        </w:rPr>
      </w:pPr>
      <w:r w:rsidRPr="00FE0C06">
        <w:rPr>
          <w:lang w:val="da-DK"/>
        </w:rPr>
        <w:t>Forventningsetos kalder man også initial etos. Det er den status, som afsenderen allerede har, </w:t>
      </w:r>
      <w:r w:rsidRPr="00FE0C06">
        <w:rPr>
          <w:i/>
          <w:iCs/>
          <w:lang w:val="da-DK"/>
        </w:rPr>
        <w:t>før</w:t>
      </w:r>
      <w:r w:rsidRPr="00FE0C06">
        <w:rPr>
          <w:lang w:val="da-DK"/>
        </w:rPr>
        <w:t xml:space="preserve"> teksten og dens argumenter bliver præsenteret for modtageren. </w:t>
      </w:r>
    </w:p>
    <w:p w14:paraId="1AF3D940" w14:textId="6661FA0E" w:rsidR="00206D67" w:rsidRPr="00FE0C06" w:rsidRDefault="00206D67" w:rsidP="00206D67">
      <w:pPr>
        <w:rPr>
          <w:lang w:val="da-DK"/>
        </w:rPr>
      </w:pPr>
      <w:r w:rsidRPr="00FE0C06">
        <w:rPr>
          <w:lang w:val="da-DK"/>
        </w:rPr>
        <w:t>Troværdighed kan opnås ved at være ekspert på et område. Det kan ske igennem profession (læge, professor</w:t>
      </w:r>
      <w:r w:rsidR="00D14792" w:rsidRPr="00FE0C06">
        <w:rPr>
          <w:lang w:val="da-DK"/>
        </w:rPr>
        <w:t>, skuespiller</w:t>
      </w:r>
      <w:r w:rsidRPr="00FE0C06">
        <w:rPr>
          <w:lang w:val="da-DK"/>
        </w:rPr>
        <w:t xml:space="preserve"> mv.), men kan også være baseret på erfaringer – at en far til fem børn virker troværdig, når han fortæller om børneopdragelse. Uddannelsesniveau er en oplagt troværdighedskilde.</w:t>
      </w:r>
      <w:r w:rsidR="001A358F" w:rsidRPr="00FE0C06">
        <w:rPr>
          <w:lang w:val="da-DK"/>
        </w:rPr>
        <w:t xml:space="preserve"> </w:t>
      </w:r>
      <w:proofErr w:type="spellStart"/>
      <w:r w:rsidR="001A358F" w:rsidRPr="00FE0C06">
        <w:rPr>
          <w:lang w:val="da-DK"/>
        </w:rPr>
        <w:t>Kendthedsfaktor</w:t>
      </w:r>
      <w:proofErr w:type="spellEnd"/>
      <w:r w:rsidR="001A358F" w:rsidRPr="00FE0C06">
        <w:rPr>
          <w:lang w:val="da-DK"/>
        </w:rPr>
        <w:t xml:space="preserve"> kan også være med til at give en person initial etos (fx Dronningen, statsminister, en skuespiller osv.)</w:t>
      </w:r>
    </w:p>
    <w:p w14:paraId="49F97A3E" w14:textId="02D3814E" w:rsidR="00206D67" w:rsidRPr="00FE0C06" w:rsidRDefault="00206D67" w:rsidP="00206D67">
      <w:pPr>
        <w:rPr>
          <w:lang w:val="da-DK"/>
        </w:rPr>
      </w:pPr>
    </w:p>
    <w:p w14:paraId="07144C94" w14:textId="59BE67E2" w:rsidR="00206D67" w:rsidRPr="00FE0C06" w:rsidRDefault="00206D67" w:rsidP="00206D67">
      <w:pPr>
        <w:rPr>
          <w:b/>
          <w:bCs/>
          <w:color w:val="002060"/>
          <w:sz w:val="28"/>
          <w:szCs w:val="28"/>
          <w:u w:val="single"/>
          <w:lang w:val="da-DK"/>
        </w:rPr>
      </w:pPr>
      <w:r w:rsidRPr="00FE0C06">
        <w:rPr>
          <w:b/>
          <w:bCs/>
          <w:color w:val="002060"/>
          <w:sz w:val="28"/>
          <w:szCs w:val="28"/>
          <w:u w:val="single"/>
          <w:lang w:val="da-DK"/>
        </w:rPr>
        <w:t>Situationsetos/tekstuel etos:</w:t>
      </w:r>
    </w:p>
    <w:p w14:paraId="2E0B720A" w14:textId="2CEA6FE4" w:rsidR="00206D67" w:rsidRPr="00FE0C06" w:rsidRDefault="00206D67" w:rsidP="00206D67">
      <w:pPr>
        <w:rPr>
          <w:lang w:val="da-DK"/>
        </w:rPr>
      </w:pPr>
      <w:r w:rsidRPr="00FE0C06">
        <w:rPr>
          <w:lang w:val="da-DK"/>
        </w:rPr>
        <w:t xml:space="preserve">Situationsetos kalder man også tekstuel etos. Situationsetos handler om at afsenderen opbygger en troværdighed omkring </w:t>
      </w:r>
      <w:r w:rsidR="001A358F" w:rsidRPr="00FE0C06">
        <w:rPr>
          <w:lang w:val="da-DK"/>
        </w:rPr>
        <w:t xml:space="preserve">sig selv, </w:t>
      </w:r>
      <w:r w:rsidRPr="00FE0C06">
        <w:rPr>
          <w:lang w:val="da-DK"/>
        </w:rPr>
        <w:t xml:space="preserve">sin argumentation og sit budskab </w:t>
      </w:r>
      <w:r w:rsidRPr="00FE0C06">
        <w:rPr>
          <w:b/>
          <w:bCs/>
          <w:lang w:val="da-DK"/>
        </w:rPr>
        <w:t>i selve teksten</w:t>
      </w:r>
      <w:r w:rsidR="001A358F" w:rsidRPr="00FE0C06">
        <w:rPr>
          <w:b/>
          <w:bCs/>
          <w:lang w:val="da-DK"/>
        </w:rPr>
        <w:t>.</w:t>
      </w:r>
      <w:r w:rsidRPr="00FE0C06">
        <w:rPr>
          <w:lang w:val="da-DK"/>
        </w:rPr>
        <w:t xml:space="preserve"> </w:t>
      </w:r>
      <w:r w:rsidR="001A358F" w:rsidRPr="00FE0C06">
        <w:rPr>
          <w:lang w:val="da-DK"/>
        </w:rPr>
        <w:t xml:space="preserve"> Afsenderen </w:t>
      </w:r>
      <w:r w:rsidRPr="00FE0C06">
        <w:rPr>
          <w:lang w:val="da-DK"/>
        </w:rPr>
        <w:t xml:space="preserve">trækker således </w:t>
      </w:r>
      <w:r w:rsidRPr="00FE0C06">
        <w:rPr>
          <w:i/>
          <w:iCs/>
          <w:lang w:val="da-DK"/>
        </w:rPr>
        <w:t>ikke</w:t>
      </w:r>
      <w:r w:rsidRPr="00FE0C06">
        <w:rPr>
          <w:lang w:val="da-DK"/>
        </w:rPr>
        <w:t xml:space="preserve"> på den troværdighed, som afsenderen eventuelt kan have opbygget på forhånd.</w:t>
      </w:r>
      <w:r w:rsidRPr="00FE0C06">
        <w:rPr>
          <w:lang w:val="da-DK"/>
        </w:rPr>
        <w:br/>
        <w:t>Opbyggelsen af en tekstuel etos kan fx gøres gennem anvendelse af autoritetsargumenter. Afsenderen kan også skabe troværdighed ved at anvende et sprog, som appellerer til tilhøreren. Desuden kan anvendelse af appelformen </w:t>
      </w:r>
      <w:r w:rsidRPr="00FE0C06">
        <w:rPr>
          <w:i/>
          <w:iCs/>
          <w:lang w:val="da-DK"/>
        </w:rPr>
        <w:t>logos</w:t>
      </w:r>
      <w:r w:rsidRPr="00FE0C06">
        <w:rPr>
          <w:lang w:val="da-DK"/>
        </w:rPr>
        <w:t> også være med til at opbygge troværdighed. Men grundlæggende for tekstuel etos er det, at afsenderen nøje appellerer til sin modtager igennem valg af argumenter og valg af sproglige form.</w:t>
      </w:r>
    </w:p>
    <w:p w14:paraId="55E545F0" w14:textId="23E0B076" w:rsidR="00206D67" w:rsidRPr="00FE0C06" w:rsidRDefault="00206D67" w:rsidP="00206D67">
      <w:pPr>
        <w:rPr>
          <w:lang w:val="da-DK"/>
        </w:rPr>
      </w:pPr>
    </w:p>
    <w:p w14:paraId="7DDE6AEA" w14:textId="33954F55" w:rsidR="00206D67" w:rsidRPr="00FE0C06" w:rsidRDefault="00206D67" w:rsidP="00206D67">
      <w:pPr>
        <w:rPr>
          <w:lang w:val="da-DK"/>
        </w:rPr>
      </w:pPr>
      <w:r w:rsidRPr="00FE0C06">
        <w:rPr>
          <w:lang w:val="da-DK"/>
        </w:rPr>
        <w:t xml:space="preserve">Tilpasset indhold fra </w:t>
      </w:r>
      <w:hyperlink r:id="rId4" w:history="1">
        <w:r w:rsidRPr="00FE0C06">
          <w:rPr>
            <w:rStyle w:val="Hyperlink"/>
            <w:lang w:val="da-DK"/>
          </w:rPr>
          <w:t>Dansksiderne: Retorik</w:t>
        </w:r>
      </w:hyperlink>
      <w:r w:rsidRPr="00FE0C06">
        <w:rPr>
          <w:lang w:val="da-DK"/>
        </w:rPr>
        <w:t xml:space="preserve"> og </w:t>
      </w:r>
      <w:hyperlink r:id="rId5" w:history="1">
        <w:r w:rsidRPr="00FE0C06">
          <w:rPr>
            <w:rStyle w:val="Hyperlink"/>
            <w:lang w:val="da-DK"/>
          </w:rPr>
          <w:t>Appelformer (gymdansk.dk)</w:t>
        </w:r>
      </w:hyperlink>
      <w:r w:rsidRPr="00FE0C06">
        <w:rPr>
          <w:lang w:val="da-DK"/>
        </w:rPr>
        <w:t xml:space="preserve"> </w:t>
      </w:r>
    </w:p>
    <w:p w14:paraId="4B524A34" w14:textId="77777777" w:rsidR="00206D67" w:rsidRPr="00FE0C06" w:rsidRDefault="00206D67" w:rsidP="00206D67">
      <w:pPr>
        <w:rPr>
          <w:b/>
          <w:bCs/>
          <w:lang w:val="da-DK"/>
        </w:rPr>
      </w:pPr>
    </w:p>
    <w:p w14:paraId="68D7F5EF" w14:textId="77777777" w:rsidR="00206D67" w:rsidRPr="00FE0C06" w:rsidRDefault="00206D67">
      <w:pPr>
        <w:rPr>
          <w:lang w:val="da-DK"/>
        </w:rPr>
      </w:pPr>
    </w:p>
    <w:sectPr w:rsidR="00206D67" w:rsidRPr="00FE0C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67"/>
    <w:rsid w:val="001A358F"/>
    <w:rsid w:val="001A7801"/>
    <w:rsid w:val="00206D67"/>
    <w:rsid w:val="00266CB3"/>
    <w:rsid w:val="005C7264"/>
    <w:rsid w:val="00735023"/>
    <w:rsid w:val="00D14792"/>
    <w:rsid w:val="00FE0C06"/>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B837"/>
  <w15:chartTrackingRefBased/>
  <w15:docId w15:val="{8AF36186-4FF2-46F9-BFCE-CC6354C8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206D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04281">
      <w:bodyDiv w:val="1"/>
      <w:marLeft w:val="0"/>
      <w:marRight w:val="0"/>
      <w:marTop w:val="0"/>
      <w:marBottom w:val="0"/>
      <w:divBdr>
        <w:top w:val="none" w:sz="0" w:space="0" w:color="auto"/>
        <w:left w:val="none" w:sz="0" w:space="0" w:color="auto"/>
        <w:bottom w:val="none" w:sz="0" w:space="0" w:color="auto"/>
        <w:right w:val="none" w:sz="0" w:space="0" w:color="auto"/>
      </w:divBdr>
    </w:div>
    <w:div w:id="18459765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469">
          <w:marLeft w:val="0"/>
          <w:marRight w:val="0"/>
          <w:marTop w:val="100"/>
          <w:marBottom w:val="100"/>
          <w:divBdr>
            <w:top w:val="none" w:sz="0" w:space="0" w:color="auto"/>
            <w:left w:val="none" w:sz="0" w:space="0" w:color="auto"/>
            <w:bottom w:val="none" w:sz="0" w:space="0" w:color="auto"/>
            <w:right w:val="none" w:sz="0" w:space="0" w:color="auto"/>
          </w:divBdr>
          <w:divsChild>
            <w:div w:id="7922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ymdansk.dk/appelformer.html" TargetMode="External"/><Relationship Id="rId4" Type="http://schemas.openxmlformats.org/officeDocument/2006/relationships/hyperlink" Target="https://dansksiderne.dk/index.php?id=298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234</Words>
  <Characters>1337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Mølgaard</dc:creator>
  <cp:keywords/>
  <dc:description/>
  <cp:lastModifiedBy>Lene Mølgaard</cp:lastModifiedBy>
  <cp:revision>3</cp:revision>
  <dcterms:created xsi:type="dcterms:W3CDTF">2021-11-17T07:40:00Z</dcterms:created>
  <dcterms:modified xsi:type="dcterms:W3CDTF">2023-11-21T06:21:00Z</dcterms:modified>
</cp:coreProperties>
</file>