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6E453" w14:textId="6D9BDF8B" w:rsidR="00FF4BBE" w:rsidRPr="00C1791A" w:rsidRDefault="00C1791A">
      <w:pPr>
        <w:rPr>
          <w:b/>
          <w:bCs/>
          <w:sz w:val="28"/>
          <w:szCs w:val="28"/>
        </w:rPr>
      </w:pPr>
      <w:r w:rsidRPr="00C1791A">
        <w:rPr>
          <w:b/>
          <w:bCs/>
          <w:sz w:val="28"/>
          <w:szCs w:val="28"/>
        </w:rPr>
        <w:t xml:space="preserve">Time </w:t>
      </w:r>
      <w:r w:rsidR="005D17E8">
        <w:rPr>
          <w:b/>
          <w:bCs/>
          <w:sz w:val="28"/>
          <w:szCs w:val="28"/>
        </w:rPr>
        <w:t>5</w:t>
      </w:r>
      <w:r w:rsidRPr="00C1791A">
        <w:rPr>
          <w:b/>
          <w:bCs/>
          <w:sz w:val="28"/>
          <w:szCs w:val="28"/>
        </w:rPr>
        <w:t xml:space="preserve">. </w:t>
      </w:r>
      <w:r w:rsidR="00FF4BBE" w:rsidRPr="00C1791A">
        <w:rPr>
          <w:b/>
          <w:bCs/>
          <w:sz w:val="28"/>
          <w:szCs w:val="28"/>
        </w:rPr>
        <w:t>Tema: Sociale medier – når det offentlige bliver privat.</w:t>
      </w:r>
    </w:p>
    <w:p w14:paraId="662B5941" w14:textId="54873AD1" w:rsidR="00FF4BBE" w:rsidRDefault="00FF4BBE" w:rsidP="00FF4BBE">
      <w:proofErr w:type="spellStart"/>
      <w:r w:rsidRPr="00C1791A">
        <w:rPr>
          <w:b/>
          <w:bCs/>
        </w:rPr>
        <w:t>Litt</w:t>
      </w:r>
      <w:proofErr w:type="spellEnd"/>
      <w:r w:rsidRPr="00C1791A">
        <w:rPr>
          <w:b/>
          <w:bCs/>
        </w:rPr>
        <w:t>.</w:t>
      </w:r>
      <w:r>
        <w:t xml:space="preserve"> Sociologiens Kernestof.s. 9</w:t>
      </w:r>
      <w:r w:rsidR="005A7CBD">
        <w:t>2</w:t>
      </w:r>
      <w:r>
        <w:t>-</w:t>
      </w:r>
      <w:r w:rsidR="005A7CBD">
        <w:t>95</w:t>
      </w:r>
      <w:r>
        <w:t>.</w:t>
      </w:r>
      <w:r w:rsidR="005A7CBD">
        <w:t xml:space="preserve"> (96-100)</w:t>
      </w:r>
    </w:p>
    <w:p w14:paraId="379E719F" w14:textId="13AAD5DA" w:rsidR="008D345A" w:rsidRPr="002670B9" w:rsidRDefault="008D345A" w:rsidP="00FF4BBE">
      <w:pPr>
        <w:pStyle w:val="Listeafsnit"/>
        <w:numPr>
          <w:ilvl w:val="0"/>
          <w:numId w:val="7"/>
        </w:numPr>
        <w:rPr>
          <w:b/>
          <w:bCs/>
        </w:rPr>
      </w:pPr>
      <w:r w:rsidRPr="002670B9">
        <w:rPr>
          <w:b/>
          <w:bCs/>
        </w:rPr>
        <w:t>Besvar nedenstående individuelt:</w:t>
      </w:r>
    </w:p>
    <w:p w14:paraId="3052D8F2" w14:textId="792E5D07" w:rsidR="00472201" w:rsidRDefault="00472201" w:rsidP="00472201">
      <w:pPr>
        <w:pStyle w:val="Listeafsnit"/>
        <w:numPr>
          <w:ilvl w:val="0"/>
          <w:numId w:val="6"/>
        </w:numPr>
      </w:pPr>
      <w:r>
        <w:t xml:space="preserve">Hvad er </w:t>
      </w:r>
      <w:proofErr w:type="spellStart"/>
      <w:r>
        <w:t>Goffmann</w:t>
      </w:r>
      <w:proofErr w:type="spellEnd"/>
      <w:r>
        <w:t xml:space="preserve"> interesseret i, undersøge.</w:t>
      </w:r>
    </w:p>
    <w:p w14:paraId="46D420E0" w14:textId="4766EA23" w:rsidR="00472201" w:rsidRDefault="004B2692" w:rsidP="00472201">
      <w:pPr>
        <w:pStyle w:val="Listeafsnit"/>
        <w:numPr>
          <w:ilvl w:val="0"/>
          <w:numId w:val="6"/>
        </w:numPr>
      </w:pPr>
      <w:r>
        <w:t>hvorfor mener han den sociale interaktion kan sammenlignes med et skuespil?</w:t>
      </w:r>
    </w:p>
    <w:p w14:paraId="3F701B4B" w14:textId="460092F6" w:rsidR="004B2692" w:rsidRDefault="004B2692" w:rsidP="00472201">
      <w:pPr>
        <w:pStyle w:val="Listeafsnit"/>
        <w:numPr>
          <w:ilvl w:val="0"/>
          <w:numId w:val="6"/>
        </w:numPr>
      </w:pPr>
      <w:r>
        <w:t>Hvad er en social rolle og hvilken betydning har de for den sociale orden?</w:t>
      </w:r>
    </w:p>
    <w:p w14:paraId="2F4E2B9F" w14:textId="40C6AC09" w:rsidR="004B2692" w:rsidRDefault="004B2692" w:rsidP="00472201">
      <w:pPr>
        <w:pStyle w:val="Listeafsnit"/>
        <w:numPr>
          <w:ilvl w:val="0"/>
          <w:numId w:val="6"/>
        </w:numPr>
      </w:pPr>
      <w:r>
        <w:t>Hvad menes med begrebet frontstage?</w:t>
      </w:r>
    </w:p>
    <w:p w14:paraId="663228F3" w14:textId="248F27A1" w:rsidR="004B2692" w:rsidRDefault="004B2692" w:rsidP="00472201">
      <w:pPr>
        <w:pStyle w:val="Listeafsnit"/>
        <w:numPr>
          <w:ilvl w:val="0"/>
          <w:numId w:val="6"/>
        </w:numPr>
      </w:pPr>
      <w:r>
        <w:t>Hvad menes med begrebet backstage.</w:t>
      </w:r>
    </w:p>
    <w:p w14:paraId="0F560A9F" w14:textId="25AE26F4" w:rsidR="004B2692" w:rsidRDefault="004B2692" w:rsidP="00472201">
      <w:pPr>
        <w:pStyle w:val="Listeafsnit"/>
        <w:numPr>
          <w:ilvl w:val="0"/>
          <w:numId w:val="6"/>
        </w:numPr>
      </w:pPr>
      <w:r>
        <w:t>Hvad er forskellen i forhold til den sociale virkelighed mellem de 2 scener.</w:t>
      </w:r>
    </w:p>
    <w:p w14:paraId="5026200F" w14:textId="7F22CC5B" w:rsidR="004B2692" w:rsidRDefault="004B2692" w:rsidP="00472201">
      <w:pPr>
        <w:pStyle w:val="Listeafsnit"/>
        <w:numPr>
          <w:ilvl w:val="0"/>
          <w:numId w:val="6"/>
        </w:numPr>
      </w:pPr>
      <w:r>
        <w:t>Hvilket formål har frontstage.</w:t>
      </w:r>
    </w:p>
    <w:p w14:paraId="20F2477F" w14:textId="30180849" w:rsidR="004B2692" w:rsidRDefault="004B2692" w:rsidP="00472201">
      <w:pPr>
        <w:pStyle w:val="Listeafsnit"/>
        <w:numPr>
          <w:ilvl w:val="0"/>
          <w:numId w:val="6"/>
        </w:numPr>
      </w:pPr>
      <w:r>
        <w:t>Hvilken konsekvens kan de sociale medier have for skellet mellem frontstage og backstage.</w:t>
      </w:r>
    </w:p>
    <w:p w14:paraId="6FC6F007" w14:textId="60BD237D" w:rsidR="004B2692" w:rsidRDefault="004B2692" w:rsidP="00472201">
      <w:pPr>
        <w:pStyle w:val="Listeafsnit"/>
        <w:numPr>
          <w:ilvl w:val="0"/>
          <w:numId w:val="6"/>
        </w:numPr>
      </w:pPr>
      <w:r>
        <w:t xml:space="preserve">Hvordan ændrer </w:t>
      </w:r>
      <w:r w:rsidR="008D345A">
        <w:t xml:space="preserve">medierne de sociale </w:t>
      </w:r>
      <w:r>
        <w:t>strukturer sig ifølge Goffman</w:t>
      </w:r>
      <w:r w:rsidR="008D345A">
        <w:t>?</w:t>
      </w:r>
    </w:p>
    <w:p w14:paraId="5D40DFAD" w14:textId="006855E4" w:rsidR="008D345A" w:rsidRDefault="008D345A" w:rsidP="00472201">
      <w:pPr>
        <w:pStyle w:val="Listeafsnit"/>
        <w:numPr>
          <w:ilvl w:val="0"/>
          <w:numId w:val="6"/>
        </w:numPr>
      </w:pPr>
      <w:r>
        <w:t xml:space="preserve">Hvad er middle-region i </w:t>
      </w:r>
      <w:r w:rsidR="00A410D0">
        <w:t>Me</w:t>
      </w:r>
      <w:r w:rsidR="00082284">
        <w:t>y</w:t>
      </w:r>
      <w:r w:rsidR="00A410D0">
        <w:t>rowitz</w:t>
      </w:r>
      <w:r>
        <w:t xml:space="preserve"> teori.</w:t>
      </w:r>
    </w:p>
    <w:p w14:paraId="5516717F" w14:textId="66880DC8" w:rsidR="008D345A" w:rsidRDefault="008D345A" w:rsidP="008D345A">
      <w:pPr>
        <w:rPr>
          <w:b/>
          <w:bCs/>
        </w:rPr>
      </w:pPr>
      <w:r w:rsidRPr="008D345A">
        <w:rPr>
          <w:b/>
          <w:bCs/>
        </w:rPr>
        <w:t>Præsentation:</w:t>
      </w:r>
      <w:r>
        <w:rPr>
          <w:b/>
          <w:bCs/>
        </w:rPr>
        <w:t xml:space="preserve"> Dobbelt cirkler</w:t>
      </w:r>
    </w:p>
    <w:p w14:paraId="7B480D2A" w14:textId="2602309C" w:rsidR="008D345A" w:rsidRDefault="008D345A" w:rsidP="008D345A">
      <w:pPr>
        <w:rPr>
          <w:b/>
          <w:bCs/>
        </w:rPr>
      </w:pPr>
      <w:r>
        <w:rPr>
          <w:b/>
          <w:bCs/>
        </w:rPr>
        <w:t>Eleverne placerer sig i 2 cirkler udenom hinanden.</w:t>
      </w:r>
    </w:p>
    <w:p w14:paraId="197B1E64" w14:textId="34FE04AA" w:rsidR="008D345A" w:rsidRDefault="008D345A" w:rsidP="008D345A">
      <w:pPr>
        <w:rPr>
          <w:b/>
          <w:bCs/>
        </w:rPr>
      </w:pPr>
      <w:r>
        <w:rPr>
          <w:b/>
          <w:bCs/>
        </w:rPr>
        <w:t>Eleverne fremlægger 2 spørgsmål ad gangen for hinanden.</w:t>
      </w:r>
    </w:p>
    <w:p w14:paraId="1BB37B7A" w14:textId="77777777" w:rsidR="008D345A" w:rsidRDefault="008D345A" w:rsidP="008D345A">
      <w:pPr>
        <w:rPr>
          <w:b/>
          <w:bCs/>
        </w:rPr>
      </w:pPr>
      <w:r>
        <w:rPr>
          <w:b/>
          <w:bCs/>
        </w:rPr>
        <w:t>Herefter roterer den ydre cirkel en plads mod uret</w:t>
      </w:r>
    </w:p>
    <w:p w14:paraId="7A045FC2" w14:textId="77777777" w:rsidR="008D345A" w:rsidRDefault="008D345A" w:rsidP="008D345A">
      <w:pPr>
        <w:rPr>
          <w:b/>
          <w:bCs/>
        </w:rPr>
      </w:pPr>
    </w:p>
    <w:p w14:paraId="1C87764E" w14:textId="71188B6C" w:rsidR="001B4FBB" w:rsidRPr="001B4FBB" w:rsidRDefault="001B4FBB" w:rsidP="00F45DF9">
      <w:pPr>
        <w:pStyle w:val="Listeafsnit"/>
        <w:numPr>
          <w:ilvl w:val="0"/>
          <w:numId w:val="7"/>
        </w:numPr>
        <w:spacing w:after="120" w:line="240" w:lineRule="auto"/>
        <w:rPr>
          <w:rFonts w:ascii="inherit" w:eastAsia="Times New Roman" w:hAnsi="inherit" w:cs="Times New Roman"/>
          <w:b/>
          <w:bCs/>
          <w:kern w:val="0"/>
          <w:sz w:val="23"/>
          <w:lang w:eastAsia="da-DK"/>
          <w14:ligatures w14:val="none"/>
        </w:rPr>
      </w:pPr>
      <w:r w:rsidRPr="001B4FBB">
        <w:rPr>
          <w:rFonts w:ascii="inherit" w:eastAsia="Times New Roman" w:hAnsi="inherit" w:cs="Times New Roman"/>
          <w:b/>
          <w:bCs/>
          <w:kern w:val="0"/>
          <w:sz w:val="23"/>
          <w:lang w:eastAsia="da-DK"/>
          <w14:ligatures w14:val="none"/>
        </w:rPr>
        <w:t>Individuelt</w:t>
      </w:r>
    </w:p>
    <w:p w14:paraId="09A7D8A9" w14:textId="12CB4E4C" w:rsidR="003A4AA0" w:rsidRPr="00F45DF9" w:rsidRDefault="008D345A" w:rsidP="001B4FBB">
      <w:pPr>
        <w:pStyle w:val="Listeafsnit"/>
        <w:spacing w:after="120" w:line="240" w:lineRule="auto"/>
        <w:rPr>
          <w:rFonts w:ascii="inherit" w:eastAsia="Times New Roman" w:hAnsi="inherit" w:cs="Times New Roman"/>
          <w:kern w:val="0"/>
          <w:sz w:val="23"/>
          <w:lang w:eastAsia="da-DK"/>
          <w14:ligatures w14:val="none"/>
        </w:rPr>
      </w:pPr>
      <w:r w:rsidRPr="00F45DF9">
        <w:rPr>
          <w:b/>
          <w:bCs/>
        </w:rPr>
        <w:t>Se f</w:t>
      </w:r>
      <w:r w:rsidR="00472201" w:rsidRPr="00F45DF9">
        <w:rPr>
          <w:b/>
          <w:bCs/>
        </w:rPr>
        <w:t>ilmen internettets betydning for individet</w:t>
      </w:r>
      <w:r w:rsidR="00472201">
        <w:t xml:space="preserve">. </w:t>
      </w:r>
      <w:hyperlink r:id="rId5" w:anchor="c1678" w:history="1">
        <w:r w:rsidR="00472201">
          <w:rPr>
            <w:rStyle w:val="Hyperlink"/>
          </w:rPr>
          <w:t>Debatfilm - Luk Samfundet Op</w:t>
        </w:r>
      </w:hyperlink>
      <w:r>
        <w:t>.</w:t>
      </w:r>
      <w:r w:rsidR="003A4AA0">
        <w:t xml:space="preserve"> Brug filmen og dit eget forhold til de sociale medier til at fortælle hvad du ved om rolleovertagelse og identitetsdannelse.</w:t>
      </w:r>
    </w:p>
    <w:p w14:paraId="5EF99FE5" w14:textId="5EAC8E0D" w:rsidR="00472201" w:rsidRDefault="003A4AA0" w:rsidP="00F45DF9">
      <w:pPr>
        <w:pStyle w:val="Listeafsnit"/>
        <w:numPr>
          <w:ilvl w:val="0"/>
          <w:numId w:val="10"/>
        </w:numPr>
      </w:pPr>
      <w:r>
        <w:t>Sammenhold det Goffman og Meyrowitz forklarer, med det personerne i debatfilmen siger. Kan du genkende det fra dit eget liv, at din identitet er noget du forsøger at konstruere og afspille som en teaterforestilling. Hvilken rolle spiller de sociale medier i dette?</w:t>
      </w:r>
    </w:p>
    <w:p w14:paraId="4B5B731D" w14:textId="3CBC45E0" w:rsidR="003A4AA0" w:rsidRDefault="003A4AA0" w:rsidP="00F45DF9">
      <w:pPr>
        <w:pStyle w:val="Listeafsnit"/>
        <w:numPr>
          <w:ilvl w:val="0"/>
          <w:numId w:val="10"/>
        </w:numPr>
      </w:pPr>
      <w:r>
        <w:t>Prøv at bruge Goffmans og meyrowitz begreber om frontstage, Backstage, Deep backstage, middle region, forward frontstage til at beskrive dit eget hverdagsliv.</w:t>
      </w:r>
    </w:p>
    <w:p w14:paraId="05CB5BDC" w14:textId="5A3B6F81" w:rsidR="003A4AA0" w:rsidRDefault="003A4AA0" w:rsidP="00F45DF9">
      <w:pPr>
        <w:pStyle w:val="Listeafsnit"/>
        <w:numPr>
          <w:ilvl w:val="0"/>
          <w:numId w:val="10"/>
        </w:numPr>
      </w:pPr>
      <w:r>
        <w:t>Giv eksempler på hvornår og du selv er middle -region</w:t>
      </w:r>
      <w:r w:rsidR="00F45DF9">
        <w:t>.</w:t>
      </w:r>
    </w:p>
    <w:p w14:paraId="1DD3BCAB" w14:textId="17B0EA7C" w:rsidR="00472201" w:rsidRPr="00C1791A" w:rsidRDefault="00F45DF9" w:rsidP="00F45DF9">
      <w:pPr>
        <w:pStyle w:val="Listeafsnit"/>
        <w:numPr>
          <w:ilvl w:val="0"/>
          <w:numId w:val="10"/>
        </w:numPr>
        <w:spacing w:after="120" w:line="240" w:lineRule="auto"/>
      </w:pPr>
      <w:r w:rsidRPr="00F45DF9">
        <w:t>lav en liste over alle de sociale medier du kender. Undersøg dernæst, hvor mange af dine venner som er online på sociale medier (Snapchat, Instagram, TikTok, Messenger, Facebook, osv.) lige nu?</w:t>
      </w:r>
      <w:r w:rsidR="008D345A" w:rsidRPr="008D345A">
        <w:rPr>
          <w:lang w:eastAsia="da-DK"/>
        </w:rPr>
        <w:t>.</w:t>
      </w:r>
      <w:r w:rsidR="008D345A" w:rsidRPr="008D345A">
        <w:rPr>
          <w:rFonts w:ascii="inherit" w:eastAsia="Times New Roman" w:hAnsi="inherit" w:cs="Times New Roman"/>
          <w:color w:val="FFFFFF"/>
          <w:kern w:val="0"/>
          <w:sz w:val="23"/>
          <w:szCs w:val="23"/>
          <w:lang w:eastAsia="da-DK"/>
          <w14:ligatures w14:val="none"/>
        </w:rPr>
        <w:t xml:space="preserve"> </w:t>
      </w:r>
    </w:p>
    <w:p w14:paraId="26152250" w14:textId="3D8A9FDF" w:rsidR="00C1791A" w:rsidRDefault="00C1791A" w:rsidP="00C1791A">
      <w:pPr>
        <w:spacing w:after="120" w:line="240" w:lineRule="auto"/>
        <w:ind w:left="360"/>
        <w:rPr>
          <w:b/>
          <w:bCs/>
        </w:rPr>
      </w:pPr>
      <w:r w:rsidRPr="00C1791A">
        <w:rPr>
          <w:b/>
          <w:bCs/>
        </w:rPr>
        <w:t>Pararbejde. Parrene bestemmes ved lodtrækning. Gå sammen parvis og fremlæg ovenstående</w:t>
      </w:r>
      <w:r w:rsidR="00280DA8">
        <w:rPr>
          <w:b/>
          <w:bCs/>
        </w:rPr>
        <w:t xml:space="preserve"> for hinanden.</w:t>
      </w:r>
    </w:p>
    <w:p w14:paraId="529A69E6" w14:textId="77777777" w:rsidR="00B517F3" w:rsidRDefault="00B517F3" w:rsidP="00C1791A">
      <w:pPr>
        <w:spacing w:after="120" w:line="240" w:lineRule="auto"/>
        <w:ind w:left="360"/>
        <w:rPr>
          <w:b/>
          <w:bCs/>
        </w:rPr>
      </w:pPr>
    </w:p>
    <w:p w14:paraId="64C997EA" w14:textId="64719599" w:rsidR="00B517F3" w:rsidRPr="00280DA8" w:rsidRDefault="00B517F3" w:rsidP="00280DA8">
      <w:pPr>
        <w:spacing w:after="200" w:line="276" w:lineRule="auto"/>
        <w:ind w:left="142"/>
        <w:rPr>
          <w:rStyle w:val="Kraftigfremhvning"/>
          <w:b/>
          <w:bCs/>
          <w:i w:val="0"/>
          <w:iCs w:val="0"/>
        </w:rPr>
      </w:pPr>
      <w:r w:rsidRPr="00B517F3">
        <w:rPr>
          <w:noProof/>
        </w:rPr>
        <w:lastRenderedPageBreak/>
        <w:drawing>
          <wp:anchor distT="0" distB="0" distL="114300" distR="114300" simplePos="0" relativeHeight="251659264" behindDoc="1" locked="0" layoutInCell="1" allowOverlap="1" wp14:anchorId="2A3C0999" wp14:editId="5C48FCFC">
            <wp:simplePos x="0" y="0"/>
            <wp:positionH relativeFrom="column">
              <wp:posOffset>3322320</wp:posOffset>
            </wp:positionH>
            <wp:positionV relativeFrom="paragraph">
              <wp:posOffset>6985</wp:posOffset>
            </wp:positionV>
            <wp:extent cx="3310360" cy="2300957"/>
            <wp:effectExtent l="0" t="0" r="4445" b="4445"/>
            <wp:wrapTight wrapText="bothSides">
              <wp:wrapPolygon edited="0">
                <wp:start x="0" y="0"/>
                <wp:lineTo x="0" y="21463"/>
                <wp:lineTo x="21505" y="21463"/>
                <wp:lineTo x="21505" y="0"/>
                <wp:lineTo x="0" y="0"/>
              </wp:wrapPolygon>
            </wp:wrapTight>
            <wp:docPr id="2" name="Billede 2" descr="Et billede, der indeholder bord&#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bord&#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360" cy="230095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DA8">
        <w:rPr>
          <w:rStyle w:val="Kraftigfremhvning"/>
          <w:b/>
          <w:bCs/>
          <w:color w:val="000000" w:themeColor="text1"/>
        </w:rPr>
        <w:t xml:space="preserve">Goffmans teori </w:t>
      </w:r>
      <w:r w:rsidR="005D17E8" w:rsidRPr="00280DA8">
        <w:rPr>
          <w:rStyle w:val="Kraftigfremhvning"/>
          <w:b/>
          <w:bCs/>
          <w:color w:val="000000" w:themeColor="text1"/>
        </w:rPr>
        <w:t>–</w:t>
      </w:r>
      <w:r w:rsidRPr="00280DA8">
        <w:rPr>
          <w:rStyle w:val="Kraftigfremhvning"/>
          <w:b/>
          <w:bCs/>
          <w:color w:val="000000" w:themeColor="text1"/>
        </w:rPr>
        <w:t xml:space="preserve"> Teatermetaforen</w:t>
      </w:r>
      <w:r w:rsidR="005D17E8" w:rsidRPr="00280DA8">
        <w:rPr>
          <w:rStyle w:val="Kraftigfremhvning"/>
          <w:b/>
          <w:bCs/>
          <w:color w:val="000000" w:themeColor="text1"/>
        </w:rPr>
        <w:t xml:space="preserve">. </w:t>
      </w:r>
    </w:p>
    <w:p w14:paraId="24D5E6D1" w14:textId="77777777" w:rsidR="00B517F3" w:rsidRPr="007C3F80" w:rsidRDefault="00B517F3" w:rsidP="00B517F3">
      <w:pPr>
        <w:pStyle w:val="Listeafsnit"/>
        <w:numPr>
          <w:ilvl w:val="1"/>
          <w:numId w:val="7"/>
        </w:numPr>
        <w:spacing w:after="200" w:line="276" w:lineRule="auto"/>
        <w:rPr>
          <w:rStyle w:val="Kraftigfremhvning"/>
          <w:i w:val="0"/>
          <w:iCs w:val="0"/>
        </w:rPr>
      </w:pPr>
      <w:r w:rsidRPr="007C3F80">
        <w:rPr>
          <w:rStyle w:val="Kraftigfremhvning"/>
        </w:rPr>
        <w:t>Frontstage</w:t>
      </w:r>
    </w:p>
    <w:p w14:paraId="3D04AE9A" w14:textId="77777777" w:rsidR="00B517F3" w:rsidRPr="007C3F80" w:rsidRDefault="00B517F3" w:rsidP="00B517F3">
      <w:pPr>
        <w:pStyle w:val="Listeafsnit"/>
        <w:numPr>
          <w:ilvl w:val="2"/>
          <w:numId w:val="7"/>
        </w:numPr>
        <w:spacing w:after="200" w:line="276" w:lineRule="auto"/>
        <w:rPr>
          <w:rStyle w:val="Kraftigfremhvning"/>
          <w:i w:val="0"/>
          <w:iCs w:val="0"/>
        </w:rPr>
      </w:pPr>
      <w:r w:rsidRPr="007C3F80">
        <w:rPr>
          <w:rStyle w:val="Kraftigfremhvning"/>
        </w:rPr>
        <w:t>Idealisering af den optrædendes status</w:t>
      </w:r>
    </w:p>
    <w:p w14:paraId="77AB1924" w14:textId="77777777" w:rsidR="00B517F3" w:rsidRPr="007C3F80" w:rsidRDefault="00B517F3" w:rsidP="00B517F3">
      <w:pPr>
        <w:pStyle w:val="Listeafsnit"/>
        <w:numPr>
          <w:ilvl w:val="2"/>
          <w:numId w:val="7"/>
        </w:numPr>
        <w:spacing w:after="200" w:line="276" w:lineRule="auto"/>
        <w:rPr>
          <w:rStyle w:val="Kraftigfremhvning"/>
          <w:i w:val="0"/>
          <w:iCs w:val="0"/>
        </w:rPr>
      </w:pPr>
      <w:r w:rsidRPr="007C3F80">
        <w:rPr>
          <w:rStyle w:val="Kraftigfremhvning"/>
        </w:rPr>
        <w:t>Idealisering af de optrædendes motiver</w:t>
      </w:r>
    </w:p>
    <w:p w14:paraId="79F07A0D" w14:textId="77777777" w:rsidR="00B517F3" w:rsidRPr="007C3F80" w:rsidRDefault="00B517F3" w:rsidP="00B517F3">
      <w:pPr>
        <w:pStyle w:val="Listeafsnit"/>
        <w:numPr>
          <w:ilvl w:val="2"/>
          <w:numId w:val="7"/>
        </w:numPr>
        <w:spacing w:after="200" w:line="276" w:lineRule="auto"/>
        <w:rPr>
          <w:rStyle w:val="Kraftigfremhvning"/>
          <w:i w:val="0"/>
          <w:iCs w:val="0"/>
        </w:rPr>
      </w:pPr>
      <w:r w:rsidRPr="007C3F80">
        <w:rPr>
          <w:rStyle w:val="Kraftigfremhvning"/>
        </w:rPr>
        <w:t>Idealisering af de optrædendes præstationer</w:t>
      </w:r>
    </w:p>
    <w:p w14:paraId="19874E38" w14:textId="77777777" w:rsidR="00B517F3" w:rsidRDefault="00B517F3" w:rsidP="00B517F3">
      <w:pPr>
        <w:pStyle w:val="Listeafsnit"/>
        <w:numPr>
          <w:ilvl w:val="1"/>
          <w:numId w:val="7"/>
        </w:numPr>
        <w:spacing w:after="200" w:line="276" w:lineRule="auto"/>
        <w:rPr>
          <w:rStyle w:val="Kraftigfremhvning"/>
          <w:i w:val="0"/>
          <w:iCs w:val="0"/>
        </w:rPr>
      </w:pPr>
      <w:r w:rsidRPr="007C3F80">
        <w:rPr>
          <w:rStyle w:val="Kraftigfremhvning"/>
        </w:rPr>
        <w:t>Backstage</w:t>
      </w:r>
    </w:p>
    <w:p w14:paraId="76D079CE" w14:textId="77777777" w:rsidR="00B517F3" w:rsidRPr="007C3F80" w:rsidRDefault="00B517F3" w:rsidP="00B517F3">
      <w:pPr>
        <w:pStyle w:val="Listeafsnit"/>
        <w:spacing w:after="200" w:line="276" w:lineRule="auto"/>
        <w:ind w:left="1440"/>
        <w:rPr>
          <w:rStyle w:val="Kraftigfremhvning"/>
          <w:b/>
          <w:bCs/>
          <w:i w:val="0"/>
          <w:iCs w:val="0"/>
        </w:rPr>
      </w:pPr>
    </w:p>
    <w:p w14:paraId="36DDCE45" w14:textId="77777777" w:rsidR="00B517F3" w:rsidRDefault="00B517F3" w:rsidP="00B517F3">
      <w:pPr>
        <w:pStyle w:val="Listeafsnit"/>
        <w:spacing w:after="200" w:line="276" w:lineRule="auto"/>
        <w:ind w:left="502"/>
        <w:rPr>
          <w:rStyle w:val="Kraftigfremhvning"/>
          <w:b/>
          <w:bCs/>
          <w:i w:val="0"/>
          <w:iCs w:val="0"/>
        </w:rPr>
      </w:pPr>
      <w:r w:rsidRPr="007C3F80">
        <w:rPr>
          <w:rStyle w:val="Kraftigfremhvning"/>
          <w:b/>
          <w:bCs/>
        </w:rPr>
        <w:t xml:space="preserve">Meyrowitz’s teori </w:t>
      </w:r>
      <w:r>
        <w:rPr>
          <w:rStyle w:val="Kraftigfremhvning"/>
          <w:b/>
          <w:bCs/>
        </w:rPr>
        <w:t>–</w:t>
      </w:r>
      <w:r w:rsidRPr="007C3F80">
        <w:rPr>
          <w:rStyle w:val="Kraftigfremhvning"/>
          <w:b/>
          <w:bCs/>
        </w:rPr>
        <w:t xml:space="preserve"> </w:t>
      </w:r>
      <w:r>
        <w:rPr>
          <w:rStyle w:val="Kraftigfremhvning"/>
          <w:b/>
          <w:bCs/>
        </w:rPr>
        <w:t>Videreudvikling af Goffmans teori</w:t>
      </w:r>
    </w:p>
    <w:p w14:paraId="763EFF69" w14:textId="77777777" w:rsidR="00B517F3" w:rsidRPr="0091347E" w:rsidRDefault="00B517F3" w:rsidP="00B517F3">
      <w:pPr>
        <w:pStyle w:val="Listeafsnit"/>
        <w:numPr>
          <w:ilvl w:val="1"/>
          <w:numId w:val="7"/>
        </w:numPr>
        <w:spacing w:after="200" w:line="276" w:lineRule="auto"/>
        <w:rPr>
          <w:rStyle w:val="Kraftigfremhvning"/>
          <w:i w:val="0"/>
          <w:iCs w:val="0"/>
        </w:rPr>
      </w:pPr>
      <w:r w:rsidRPr="0091347E">
        <w:rPr>
          <w:rStyle w:val="Kraftigfremhvning"/>
        </w:rPr>
        <w:t>Deepbackstage</w:t>
      </w:r>
    </w:p>
    <w:p w14:paraId="69D950E2" w14:textId="77777777" w:rsidR="00B517F3" w:rsidRPr="0091347E" w:rsidRDefault="00B517F3" w:rsidP="00B517F3">
      <w:pPr>
        <w:pStyle w:val="Listeafsnit"/>
        <w:numPr>
          <w:ilvl w:val="1"/>
          <w:numId w:val="7"/>
        </w:numPr>
        <w:spacing w:after="200" w:line="276" w:lineRule="auto"/>
        <w:rPr>
          <w:rStyle w:val="Kraftigfremhvning"/>
          <w:i w:val="0"/>
          <w:iCs w:val="0"/>
        </w:rPr>
      </w:pPr>
      <w:r w:rsidRPr="0091347E">
        <w:rPr>
          <w:rStyle w:val="Kraftigfremhvning"/>
        </w:rPr>
        <w:t>Middle region</w:t>
      </w:r>
    </w:p>
    <w:p w14:paraId="5100E41D" w14:textId="77777777" w:rsidR="00B517F3" w:rsidRPr="0091347E" w:rsidRDefault="00B517F3" w:rsidP="00B517F3">
      <w:pPr>
        <w:pStyle w:val="Listeafsnit"/>
        <w:numPr>
          <w:ilvl w:val="1"/>
          <w:numId w:val="7"/>
        </w:numPr>
        <w:spacing w:after="200" w:line="276" w:lineRule="auto"/>
        <w:rPr>
          <w:rStyle w:val="Kraftigfremhvning"/>
          <w:i w:val="0"/>
          <w:iCs w:val="0"/>
        </w:rPr>
      </w:pPr>
      <w:r w:rsidRPr="0091347E">
        <w:rPr>
          <w:rStyle w:val="Kraftigfremhvning"/>
        </w:rPr>
        <w:t>Forward frontstage</w:t>
      </w:r>
    </w:p>
    <w:p w14:paraId="32C915BA" w14:textId="7897F0F1" w:rsidR="00B517F3" w:rsidRPr="00B517F3" w:rsidRDefault="00B517F3" w:rsidP="00B517F3">
      <w:pPr>
        <w:pStyle w:val="Listeafsnit"/>
        <w:spacing w:after="120" w:line="240" w:lineRule="auto"/>
        <w:rPr>
          <w:b/>
          <w:bCs/>
        </w:rPr>
      </w:pPr>
    </w:p>
    <w:p w14:paraId="41DF91D7" w14:textId="77777777" w:rsidR="00ED4965" w:rsidRDefault="00ED4965" w:rsidP="001B4FBB">
      <w:pPr>
        <w:pStyle w:val="Listeafsnit"/>
        <w:spacing w:after="120" w:line="240" w:lineRule="auto"/>
        <w:ind w:left="1080"/>
      </w:pPr>
    </w:p>
    <w:p w14:paraId="087BA060" w14:textId="77777777" w:rsidR="00C1791A" w:rsidRDefault="00C1791A" w:rsidP="00ED4965">
      <w:pPr>
        <w:pStyle w:val="Listeafsnit"/>
        <w:numPr>
          <w:ilvl w:val="0"/>
          <w:numId w:val="7"/>
        </w:numPr>
        <w:spacing w:after="120" w:line="240" w:lineRule="auto"/>
      </w:pPr>
      <w:r>
        <w:t>Klasse diskussion</w:t>
      </w:r>
    </w:p>
    <w:p w14:paraId="48DD1659" w14:textId="204EC22B" w:rsidR="00ED4965" w:rsidRDefault="00ED4965" w:rsidP="00C1791A">
      <w:pPr>
        <w:pStyle w:val="Listeafsnit"/>
        <w:spacing w:after="120" w:line="240" w:lineRule="auto"/>
      </w:pPr>
      <w:r w:rsidRPr="00ED4965">
        <w:t xml:space="preserve">Se filmen om at undgå stress. </w:t>
      </w:r>
      <w:hyperlink r:id="rId7" w:anchor="c1679" w:history="1">
        <w:r>
          <w:rPr>
            <w:rStyle w:val="Hyperlink"/>
          </w:rPr>
          <w:t>Debatfilm - Luk Samfundet Op</w:t>
        </w:r>
      </w:hyperlink>
    </w:p>
    <w:p w14:paraId="32511FB7" w14:textId="77777777" w:rsidR="00ED4965" w:rsidRDefault="00ED4965" w:rsidP="00ED4965">
      <w:pPr>
        <w:pStyle w:val="Listeafsnit"/>
        <w:spacing w:after="120" w:line="240" w:lineRule="auto"/>
      </w:pPr>
      <w:r w:rsidRPr="00ED4965">
        <w:t xml:space="preserve"> Kan mangel på anerkendelse gøre unge stressede?</w:t>
      </w:r>
    </w:p>
    <w:p w14:paraId="7690E48A" w14:textId="77777777" w:rsidR="00ED4965" w:rsidRDefault="00ED4965" w:rsidP="00ED4965">
      <w:pPr>
        <w:pStyle w:val="Listeafsnit"/>
        <w:spacing w:after="120" w:line="240" w:lineRule="auto"/>
      </w:pPr>
      <w:r w:rsidRPr="00ED4965">
        <w:t xml:space="preserve"> Hvilken rolle, positiv og negativ kan sociale medier spille her? </w:t>
      </w:r>
    </w:p>
    <w:p w14:paraId="7C06CDBA" w14:textId="69E7B43F" w:rsidR="00ED4965" w:rsidRDefault="00ED4965" w:rsidP="00ED4965">
      <w:pPr>
        <w:pStyle w:val="Listeafsnit"/>
        <w:spacing w:after="120" w:line="240" w:lineRule="auto"/>
      </w:pPr>
      <w:r w:rsidRPr="00ED4965">
        <w:t>Hvilken type anerkendelse er det I selv mangler</w:t>
      </w:r>
      <w:r w:rsidR="00BF2C6C">
        <w:t>,</w:t>
      </w:r>
      <w:r w:rsidRPr="00ED4965">
        <w:t xml:space="preserve"> når I bliver stressede?</w:t>
      </w:r>
    </w:p>
    <w:p w14:paraId="53C1C5A5" w14:textId="2B411D1E" w:rsidR="00ED4965" w:rsidRDefault="00ED4965" w:rsidP="00ED4965">
      <w:pPr>
        <w:pStyle w:val="Listeafsnit"/>
        <w:spacing w:after="120" w:line="240" w:lineRule="auto"/>
      </w:pPr>
      <w:r w:rsidRPr="00ED4965">
        <w:t xml:space="preserve"> I forbindelse med jeres diskussioner skal I inddrage jeres viden om Honneths anerkendelsesbehov</w:t>
      </w:r>
      <w:r>
        <w:t>.</w:t>
      </w:r>
    </w:p>
    <w:p w14:paraId="642C4CAC" w14:textId="77777777" w:rsidR="008511C6" w:rsidRDefault="008511C6" w:rsidP="00ED4965">
      <w:pPr>
        <w:pStyle w:val="Listeafsnit"/>
        <w:spacing w:after="120" w:line="240" w:lineRule="auto"/>
      </w:pPr>
    </w:p>
    <w:p w14:paraId="12761679" w14:textId="77777777" w:rsidR="00280DA8" w:rsidRDefault="00280DA8" w:rsidP="00ED4965">
      <w:pPr>
        <w:pStyle w:val="Listeafsnit"/>
        <w:spacing w:after="120" w:line="240" w:lineRule="auto"/>
      </w:pPr>
    </w:p>
    <w:p w14:paraId="6E74A312" w14:textId="5249C9F5" w:rsidR="008511C6" w:rsidRPr="008511C6" w:rsidRDefault="008511C6" w:rsidP="008511C6">
      <w:pPr>
        <w:pStyle w:val="Listeafsnit"/>
        <w:numPr>
          <w:ilvl w:val="0"/>
          <w:numId w:val="7"/>
        </w:numPr>
        <w:spacing w:after="200" w:line="276" w:lineRule="auto"/>
        <w:rPr>
          <w:b/>
          <w:bCs/>
          <w:kern w:val="0"/>
          <w14:ligatures w14:val="none"/>
        </w:rPr>
      </w:pPr>
      <w:r w:rsidRPr="008511C6">
        <w:rPr>
          <w:b/>
          <w:bCs/>
          <w:kern w:val="0"/>
          <w14:ligatures w14:val="none"/>
        </w:rPr>
        <w:t>Konsekvenser ved at være på sociale medier</w:t>
      </w:r>
    </w:p>
    <w:p w14:paraId="0BA0D4EA" w14:textId="77777777" w:rsidR="008511C6" w:rsidRPr="008511C6" w:rsidRDefault="008511C6" w:rsidP="008511C6">
      <w:pPr>
        <w:numPr>
          <w:ilvl w:val="1"/>
          <w:numId w:val="7"/>
        </w:numPr>
        <w:spacing w:after="200" w:line="276" w:lineRule="auto"/>
        <w:contextualSpacing/>
        <w:rPr>
          <w:kern w:val="0"/>
          <w14:ligatures w14:val="none"/>
        </w:rPr>
      </w:pPr>
      <w:r w:rsidRPr="008511C6">
        <w:rPr>
          <w:kern w:val="0"/>
          <w14:ligatures w14:val="none"/>
        </w:rPr>
        <w:t xml:space="preserve">Kig på nedenstående figurer(Figur 4 og 5), og læs artiklen på følgende link; </w:t>
      </w:r>
      <w:hyperlink r:id="rId8" w:history="1">
        <w:r w:rsidRPr="008511C6">
          <w:rPr>
            <w:color w:val="0000FF"/>
            <w:kern w:val="0"/>
            <w:u w:val="single"/>
            <w14:ligatures w14:val="none"/>
          </w:rPr>
          <w:t>https://www.kristeligt-dagblad.dk/familieliv/selfiekulturen-truer-unges-selv</w:t>
        </w:r>
      </w:hyperlink>
    </w:p>
    <w:p w14:paraId="3414D3B9" w14:textId="77777777" w:rsidR="008511C6" w:rsidRPr="008511C6" w:rsidRDefault="008511C6" w:rsidP="008511C6">
      <w:pPr>
        <w:numPr>
          <w:ilvl w:val="2"/>
          <w:numId w:val="7"/>
        </w:numPr>
        <w:spacing w:after="200" w:line="276" w:lineRule="auto"/>
        <w:contextualSpacing/>
        <w:rPr>
          <w:kern w:val="0"/>
          <w14:ligatures w14:val="none"/>
        </w:rPr>
      </w:pPr>
      <w:r w:rsidRPr="008511C6">
        <w:rPr>
          <w:kern w:val="0"/>
          <w14:ligatures w14:val="none"/>
        </w:rPr>
        <w:t>Hvilke trusler er der ved at være på sociale medier?</w:t>
      </w:r>
    </w:p>
    <w:p w14:paraId="1E0B3B52" w14:textId="77777777" w:rsidR="008511C6" w:rsidRDefault="008511C6" w:rsidP="008511C6">
      <w:pPr>
        <w:numPr>
          <w:ilvl w:val="2"/>
          <w:numId w:val="7"/>
        </w:numPr>
        <w:spacing w:after="200" w:line="276" w:lineRule="auto"/>
        <w:contextualSpacing/>
        <w:rPr>
          <w:kern w:val="0"/>
          <w14:ligatures w14:val="none"/>
        </w:rPr>
      </w:pPr>
      <w:r w:rsidRPr="008511C6">
        <w:rPr>
          <w:kern w:val="0"/>
          <w14:ligatures w14:val="none"/>
        </w:rPr>
        <w:t>Hvilke positive ting kan unge få ud af at være på sociale medier ud fra et samfundsfagligt synspunkt?</w:t>
      </w:r>
    </w:p>
    <w:p w14:paraId="3F667750" w14:textId="61F1EA0A" w:rsidR="00B02C4D" w:rsidRPr="008511C6" w:rsidRDefault="00B02C4D" w:rsidP="008511C6">
      <w:pPr>
        <w:numPr>
          <w:ilvl w:val="2"/>
          <w:numId w:val="7"/>
        </w:numPr>
        <w:spacing w:after="200" w:line="276" w:lineRule="auto"/>
        <w:contextualSpacing/>
        <w:rPr>
          <w:kern w:val="0"/>
          <w14:ligatures w14:val="none"/>
        </w:rPr>
      </w:pPr>
      <w:r w:rsidRPr="00B02C4D">
        <w:rPr>
          <w:kern w:val="0"/>
          <w14:ligatures w14:val="none"/>
        </w:rPr>
        <w:t>Diskutér, hvorvidt de sociale medier bidrager positivt til unges velvære og sundhed.</w:t>
      </w:r>
    </w:p>
    <w:tbl>
      <w:tblPr>
        <w:tblStyle w:val="Gittertabel4-farve1"/>
        <w:tblW w:w="0" w:type="auto"/>
        <w:tblLook w:val="04A0" w:firstRow="1" w:lastRow="0" w:firstColumn="1" w:lastColumn="0" w:noHBand="0" w:noVBand="1"/>
      </w:tblPr>
      <w:tblGrid>
        <w:gridCol w:w="4814"/>
        <w:gridCol w:w="4814"/>
      </w:tblGrid>
      <w:tr w:rsidR="008511C6" w:rsidRPr="008511C6" w14:paraId="51B41148" w14:textId="77777777" w:rsidTr="006228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FEF8DD5" w14:textId="77777777" w:rsidR="008511C6" w:rsidRPr="008511C6" w:rsidRDefault="008511C6" w:rsidP="008511C6">
            <w:pPr>
              <w:spacing w:after="200" w:line="276" w:lineRule="auto"/>
            </w:pPr>
            <w:r w:rsidRPr="008511C6">
              <w:t>Ulemper for unge ved at være på sociale medier</w:t>
            </w:r>
          </w:p>
        </w:tc>
        <w:tc>
          <w:tcPr>
            <w:tcW w:w="4814" w:type="dxa"/>
          </w:tcPr>
          <w:p w14:paraId="14210471" w14:textId="77777777" w:rsidR="008511C6" w:rsidRPr="008511C6" w:rsidRDefault="008511C6" w:rsidP="008511C6">
            <w:pPr>
              <w:spacing w:after="200" w:line="276" w:lineRule="auto"/>
              <w:cnfStyle w:val="100000000000" w:firstRow="1" w:lastRow="0" w:firstColumn="0" w:lastColumn="0" w:oddVBand="0" w:evenVBand="0" w:oddHBand="0" w:evenHBand="0" w:firstRowFirstColumn="0" w:firstRowLastColumn="0" w:lastRowFirstColumn="0" w:lastRowLastColumn="0"/>
            </w:pPr>
            <w:r w:rsidRPr="008511C6">
              <w:t>Fordele for unge ved at være på sociale medier</w:t>
            </w:r>
          </w:p>
        </w:tc>
      </w:tr>
      <w:tr w:rsidR="008511C6" w:rsidRPr="008511C6" w14:paraId="7CE066DC" w14:textId="77777777" w:rsidTr="006228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407D3C6" w14:textId="77777777" w:rsidR="008511C6" w:rsidRPr="008511C6" w:rsidRDefault="008511C6" w:rsidP="008511C6">
            <w:pPr>
              <w:spacing w:after="200" w:line="276" w:lineRule="auto"/>
            </w:pPr>
          </w:p>
          <w:p w14:paraId="3B53F386" w14:textId="77777777" w:rsidR="008511C6" w:rsidRPr="008511C6" w:rsidRDefault="008511C6" w:rsidP="008511C6">
            <w:pPr>
              <w:spacing w:after="200" w:line="276" w:lineRule="auto"/>
            </w:pPr>
          </w:p>
          <w:p w14:paraId="1EB2360C" w14:textId="77777777" w:rsidR="008511C6" w:rsidRPr="008511C6" w:rsidRDefault="008511C6" w:rsidP="008511C6">
            <w:pPr>
              <w:spacing w:after="200" w:line="276" w:lineRule="auto"/>
            </w:pPr>
          </w:p>
          <w:p w14:paraId="35D02015" w14:textId="77777777" w:rsidR="008511C6" w:rsidRPr="008511C6" w:rsidRDefault="008511C6" w:rsidP="008511C6">
            <w:pPr>
              <w:spacing w:after="200" w:line="276" w:lineRule="auto"/>
            </w:pPr>
          </w:p>
          <w:p w14:paraId="0C6BA88A" w14:textId="77777777" w:rsidR="008511C6" w:rsidRPr="008511C6" w:rsidRDefault="008511C6" w:rsidP="008511C6">
            <w:pPr>
              <w:spacing w:after="200" w:line="276" w:lineRule="auto"/>
            </w:pPr>
          </w:p>
        </w:tc>
        <w:tc>
          <w:tcPr>
            <w:tcW w:w="4814" w:type="dxa"/>
          </w:tcPr>
          <w:p w14:paraId="192D609F" w14:textId="77777777" w:rsidR="008511C6" w:rsidRPr="008511C6" w:rsidRDefault="008511C6" w:rsidP="008511C6">
            <w:pPr>
              <w:spacing w:after="200" w:line="276" w:lineRule="auto"/>
              <w:cnfStyle w:val="000000100000" w:firstRow="0" w:lastRow="0" w:firstColumn="0" w:lastColumn="0" w:oddVBand="0" w:evenVBand="0" w:oddHBand="1" w:evenHBand="0" w:firstRowFirstColumn="0" w:firstRowLastColumn="0" w:lastRowFirstColumn="0" w:lastRowLastColumn="0"/>
            </w:pPr>
          </w:p>
        </w:tc>
      </w:tr>
    </w:tbl>
    <w:p w14:paraId="47D7017A" w14:textId="77777777" w:rsidR="008511C6" w:rsidRPr="008511C6" w:rsidRDefault="008511C6" w:rsidP="008511C6">
      <w:pPr>
        <w:spacing w:after="200" w:line="276" w:lineRule="auto"/>
        <w:rPr>
          <w:kern w:val="0"/>
          <w14:ligatures w14:val="none"/>
        </w:rPr>
      </w:pPr>
    </w:p>
    <w:p w14:paraId="1E609364" w14:textId="77777777" w:rsidR="008511C6" w:rsidRPr="008511C6" w:rsidRDefault="008511C6" w:rsidP="008511C6">
      <w:pPr>
        <w:keepNext/>
        <w:spacing w:after="200" w:line="276" w:lineRule="auto"/>
        <w:rPr>
          <w:kern w:val="0"/>
          <w14:ligatures w14:val="none"/>
        </w:rPr>
      </w:pPr>
      <w:r w:rsidRPr="008511C6">
        <w:rPr>
          <w:noProof/>
          <w:kern w:val="0"/>
          <w14:ligatures w14:val="none"/>
        </w:rPr>
        <w:lastRenderedPageBreak/>
        <w:drawing>
          <wp:inline distT="0" distB="0" distL="0" distR="0" wp14:anchorId="0F8BA3AC" wp14:editId="7B12C497">
            <wp:extent cx="2639107" cy="3947311"/>
            <wp:effectExtent l="0" t="0" r="8890" b="0"/>
            <wp:docPr id="9" name="Billede 9" descr="Et billede, der indeholder tekst, skærmbillede, Font/skrifttyp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Et billede, der indeholder tekst, skærmbillede, Font/skrifttype, design&#10;&#10;Automatisk genereret beskrivel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308" cy="3959577"/>
                    </a:xfrm>
                    <a:prstGeom prst="rect">
                      <a:avLst/>
                    </a:prstGeom>
                    <a:noFill/>
                    <a:ln>
                      <a:noFill/>
                    </a:ln>
                  </pic:spPr>
                </pic:pic>
              </a:graphicData>
            </a:graphic>
          </wp:inline>
        </w:drawing>
      </w:r>
    </w:p>
    <w:p w14:paraId="7A0336A5" w14:textId="181A4319" w:rsidR="008511C6" w:rsidRPr="008511C6" w:rsidRDefault="008511C6" w:rsidP="008511C6">
      <w:pPr>
        <w:spacing w:after="200" w:line="240" w:lineRule="auto"/>
        <w:rPr>
          <w:i/>
          <w:iCs/>
          <w:color w:val="44546A" w:themeColor="text2"/>
          <w:kern w:val="0"/>
          <w:sz w:val="18"/>
          <w:szCs w:val="18"/>
          <w14:ligatures w14:val="none"/>
        </w:rPr>
      </w:pPr>
      <w:r w:rsidRPr="008511C6">
        <w:rPr>
          <w:i/>
          <w:iCs/>
          <w:color w:val="44546A" w:themeColor="text2"/>
          <w:kern w:val="0"/>
          <w:sz w:val="18"/>
          <w:szCs w:val="18"/>
          <w14:ligatures w14:val="none"/>
        </w:rPr>
        <w:t xml:space="preserve">Figur </w:t>
      </w:r>
      <w:r w:rsidRPr="008511C6">
        <w:rPr>
          <w:i/>
          <w:iCs/>
          <w:color w:val="44546A" w:themeColor="text2"/>
          <w:kern w:val="0"/>
          <w:sz w:val="18"/>
          <w:szCs w:val="18"/>
          <w14:ligatures w14:val="none"/>
        </w:rPr>
        <w:fldChar w:fldCharType="begin"/>
      </w:r>
      <w:r w:rsidRPr="008511C6">
        <w:rPr>
          <w:i/>
          <w:iCs/>
          <w:color w:val="44546A" w:themeColor="text2"/>
          <w:kern w:val="0"/>
          <w:sz w:val="18"/>
          <w:szCs w:val="18"/>
          <w14:ligatures w14:val="none"/>
        </w:rPr>
        <w:instrText xml:space="preserve"> SEQ Figur \* ARABIC </w:instrText>
      </w:r>
      <w:r w:rsidRPr="008511C6">
        <w:rPr>
          <w:i/>
          <w:iCs/>
          <w:color w:val="44546A" w:themeColor="text2"/>
          <w:kern w:val="0"/>
          <w:sz w:val="18"/>
          <w:szCs w:val="18"/>
          <w14:ligatures w14:val="none"/>
        </w:rPr>
        <w:fldChar w:fldCharType="separate"/>
      </w:r>
      <w:r w:rsidR="00B02C4D">
        <w:rPr>
          <w:i/>
          <w:iCs/>
          <w:noProof/>
          <w:color w:val="44546A" w:themeColor="text2"/>
          <w:kern w:val="0"/>
          <w:sz w:val="18"/>
          <w:szCs w:val="18"/>
          <w14:ligatures w14:val="none"/>
        </w:rPr>
        <w:t>1</w:t>
      </w:r>
      <w:r w:rsidRPr="008511C6">
        <w:rPr>
          <w:i/>
          <w:iCs/>
          <w:noProof/>
          <w:color w:val="44546A" w:themeColor="text2"/>
          <w:kern w:val="0"/>
          <w:sz w:val="18"/>
          <w:szCs w:val="18"/>
          <w14:ligatures w14:val="none"/>
        </w:rPr>
        <w:fldChar w:fldCharType="end"/>
      </w:r>
      <w:r w:rsidRPr="008511C6">
        <w:rPr>
          <w:i/>
          <w:iCs/>
          <w:color w:val="44546A" w:themeColor="text2"/>
          <w:kern w:val="0"/>
          <w:sz w:val="18"/>
          <w:szCs w:val="18"/>
          <w14:ligatures w14:val="none"/>
        </w:rPr>
        <w:t>: Bidrager de sociale medier positivt til unges velvære og sundhed? Fri eller fortabt s. 55</w:t>
      </w:r>
    </w:p>
    <w:p w14:paraId="6854578B" w14:textId="77777777" w:rsidR="008511C6" w:rsidRPr="008511C6" w:rsidRDefault="008511C6" w:rsidP="008511C6">
      <w:pPr>
        <w:keepNext/>
        <w:rPr>
          <w:kern w:val="0"/>
          <w14:ligatures w14:val="none"/>
        </w:rPr>
      </w:pPr>
      <w:r w:rsidRPr="008511C6">
        <w:rPr>
          <w:noProof/>
          <w:kern w:val="0"/>
          <w14:ligatures w14:val="none"/>
        </w:rPr>
        <w:lastRenderedPageBreak/>
        <w:drawing>
          <wp:inline distT="0" distB="0" distL="0" distR="0" wp14:anchorId="1A0CBD29" wp14:editId="75C17B60">
            <wp:extent cx="5241925" cy="3983355"/>
            <wp:effectExtent l="0" t="0" r="0" b="0"/>
            <wp:docPr id="10" name="Billede 10"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lede 10" descr="Et billede, der indeholder tekst, skærmbillede, Font/skrifttype, nummer/tal&#10;&#10;Automatisk generere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1925" cy="3983355"/>
                    </a:xfrm>
                    <a:prstGeom prst="rect">
                      <a:avLst/>
                    </a:prstGeom>
                    <a:noFill/>
                    <a:ln>
                      <a:noFill/>
                    </a:ln>
                  </pic:spPr>
                </pic:pic>
              </a:graphicData>
            </a:graphic>
          </wp:inline>
        </w:drawing>
      </w:r>
    </w:p>
    <w:p w14:paraId="06AF563A" w14:textId="06FFE43A" w:rsidR="008511C6" w:rsidRPr="008511C6" w:rsidRDefault="008511C6" w:rsidP="008511C6">
      <w:pPr>
        <w:spacing w:after="200" w:line="240" w:lineRule="auto"/>
        <w:rPr>
          <w:i/>
          <w:iCs/>
          <w:color w:val="44546A" w:themeColor="text2"/>
          <w:kern w:val="0"/>
          <w:sz w:val="18"/>
          <w:szCs w:val="18"/>
          <w14:ligatures w14:val="none"/>
        </w:rPr>
      </w:pPr>
      <w:r w:rsidRPr="008511C6">
        <w:rPr>
          <w:i/>
          <w:iCs/>
          <w:color w:val="44546A" w:themeColor="text2"/>
          <w:kern w:val="0"/>
          <w:sz w:val="18"/>
          <w:szCs w:val="18"/>
          <w14:ligatures w14:val="none"/>
        </w:rPr>
        <w:t xml:space="preserve">Figur </w:t>
      </w:r>
      <w:r w:rsidRPr="008511C6">
        <w:rPr>
          <w:i/>
          <w:iCs/>
          <w:color w:val="44546A" w:themeColor="text2"/>
          <w:kern w:val="0"/>
          <w:sz w:val="18"/>
          <w:szCs w:val="18"/>
          <w14:ligatures w14:val="none"/>
        </w:rPr>
        <w:fldChar w:fldCharType="begin"/>
      </w:r>
      <w:r w:rsidRPr="008511C6">
        <w:rPr>
          <w:i/>
          <w:iCs/>
          <w:color w:val="44546A" w:themeColor="text2"/>
          <w:kern w:val="0"/>
          <w:sz w:val="18"/>
          <w:szCs w:val="18"/>
          <w14:ligatures w14:val="none"/>
        </w:rPr>
        <w:instrText xml:space="preserve"> SEQ Figur \* ARABIC </w:instrText>
      </w:r>
      <w:r w:rsidRPr="008511C6">
        <w:rPr>
          <w:i/>
          <w:iCs/>
          <w:color w:val="44546A" w:themeColor="text2"/>
          <w:kern w:val="0"/>
          <w:sz w:val="18"/>
          <w:szCs w:val="18"/>
          <w14:ligatures w14:val="none"/>
        </w:rPr>
        <w:fldChar w:fldCharType="separate"/>
      </w:r>
      <w:r w:rsidR="00B02C4D">
        <w:rPr>
          <w:i/>
          <w:iCs/>
          <w:noProof/>
          <w:color w:val="44546A" w:themeColor="text2"/>
          <w:kern w:val="0"/>
          <w:sz w:val="18"/>
          <w:szCs w:val="18"/>
          <w14:ligatures w14:val="none"/>
        </w:rPr>
        <w:t>2</w:t>
      </w:r>
      <w:r w:rsidRPr="008511C6">
        <w:rPr>
          <w:i/>
          <w:iCs/>
          <w:noProof/>
          <w:color w:val="44546A" w:themeColor="text2"/>
          <w:kern w:val="0"/>
          <w:sz w:val="18"/>
          <w:szCs w:val="18"/>
          <w14:ligatures w14:val="none"/>
        </w:rPr>
        <w:fldChar w:fldCharType="end"/>
      </w:r>
      <w:r w:rsidRPr="008511C6">
        <w:rPr>
          <w:i/>
          <w:iCs/>
          <w:color w:val="44546A" w:themeColor="text2"/>
          <w:kern w:val="0"/>
          <w:sz w:val="18"/>
          <w:szCs w:val="18"/>
          <w14:ligatures w14:val="none"/>
        </w:rPr>
        <w:t>: Instagram styrker selvudfoldelsen, men forværrer kropsbilledet. Fri eller fortabt s. 56</w:t>
      </w:r>
    </w:p>
    <w:p w14:paraId="4531F1E4" w14:textId="328C954A" w:rsidR="008511C6" w:rsidRDefault="008511C6" w:rsidP="008511C6">
      <w:pPr>
        <w:pStyle w:val="Listeafsnit"/>
        <w:numPr>
          <w:ilvl w:val="0"/>
          <w:numId w:val="7"/>
        </w:numPr>
        <w:spacing w:after="120" w:line="240" w:lineRule="auto"/>
      </w:pPr>
    </w:p>
    <w:sectPr w:rsidR="008511C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05B4"/>
    <w:multiLevelType w:val="multilevel"/>
    <w:tmpl w:val="F092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430EE"/>
    <w:multiLevelType w:val="hybridMultilevel"/>
    <w:tmpl w:val="D994A3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E5444E8"/>
    <w:multiLevelType w:val="hybridMultilevel"/>
    <w:tmpl w:val="BD20E76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FD86194"/>
    <w:multiLevelType w:val="multilevel"/>
    <w:tmpl w:val="8594FACA"/>
    <w:lvl w:ilvl="0">
      <w:start w:val="1"/>
      <w:numFmt w:val="decimal"/>
      <w:lvlText w:val="%1."/>
      <w:lvlJc w:val="left"/>
      <w:pPr>
        <w:tabs>
          <w:tab w:val="num" w:pos="720"/>
        </w:tabs>
        <w:ind w:left="720" w:hanging="360"/>
      </w:pPr>
      <w:rPr>
        <w:rFonts w:ascii="inherit" w:eastAsia="Times New Roman" w:hAnsi="inherit"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003A3B"/>
    <w:multiLevelType w:val="hybridMultilevel"/>
    <w:tmpl w:val="45BEE300"/>
    <w:lvl w:ilvl="0" w:tplc="372CFE68">
      <w:start w:val="1"/>
      <w:numFmt w:val="upperLetter"/>
      <w:lvlText w:val="%1."/>
      <w:lvlJc w:val="left"/>
      <w:pPr>
        <w:ind w:left="360" w:hanging="360"/>
      </w:pPr>
      <w:rPr>
        <w:rFonts w:hint="default"/>
        <w:b/>
        <w:bCs/>
        <w:color w:val="000000" w:themeColor="text1"/>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C084E"/>
    <w:multiLevelType w:val="hybridMultilevel"/>
    <w:tmpl w:val="00E6E5B4"/>
    <w:lvl w:ilvl="0" w:tplc="99221820">
      <w:start w:val="1"/>
      <w:numFmt w:val="decimal"/>
      <w:lvlText w:val="%1."/>
      <w:lvlJc w:val="left"/>
      <w:pPr>
        <w:ind w:left="720" w:hanging="360"/>
      </w:pPr>
      <w:rPr>
        <w:b/>
        <w:bCs/>
        <w:color w:val="auto"/>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070912"/>
    <w:multiLevelType w:val="hybridMultilevel"/>
    <w:tmpl w:val="58508F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FC1CF9"/>
    <w:multiLevelType w:val="multilevel"/>
    <w:tmpl w:val="869EC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60187"/>
    <w:multiLevelType w:val="multilevel"/>
    <w:tmpl w:val="8594FACA"/>
    <w:styleLink w:val="Aktuelliste1"/>
    <w:lvl w:ilvl="0">
      <w:start w:val="1"/>
      <w:numFmt w:val="decimal"/>
      <w:lvlText w:val="%1."/>
      <w:lvlJc w:val="left"/>
      <w:pPr>
        <w:tabs>
          <w:tab w:val="num" w:pos="720"/>
        </w:tabs>
        <w:ind w:left="720" w:hanging="360"/>
      </w:pPr>
      <w:rPr>
        <w:rFonts w:ascii="inherit" w:eastAsia="Times New Roman" w:hAnsi="inherit"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852F5E"/>
    <w:multiLevelType w:val="multilevel"/>
    <w:tmpl w:val="3D5A26FC"/>
    <w:lvl w:ilvl="0">
      <w:start w:val="1"/>
      <w:numFmt w:val="bullet"/>
      <w:lvlText w:val=""/>
      <w:lvlJc w:val="left"/>
      <w:pPr>
        <w:tabs>
          <w:tab w:val="num" w:pos="720"/>
        </w:tabs>
        <w:ind w:left="720" w:hanging="360"/>
      </w:pPr>
      <w:rPr>
        <w:rFonts w:ascii="Symbol" w:hAnsi="Symbo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E32B32"/>
    <w:multiLevelType w:val="hybridMultilevel"/>
    <w:tmpl w:val="141CD1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7E33324E"/>
    <w:multiLevelType w:val="hybridMultilevel"/>
    <w:tmpl w:val="89C0FE94"/>
    <w:lvl w:ilvl="0" w:tplc="C6D69B68">
      <w:start w:val="3"/>
      <w:numFmt w:val="bullet"/>
      <w:lvlText w:val="-"/>
      <w:lvlJc w:val="left"/>
      <w:pPr>
        <w:ind w:left="1080" w:hanging="360"/>
      </w:pPr>
      <w:rPr>
        <w:rFonts w:ascii="Calibri" w:eastAsiaTheme="minorHAnsi" w:hAnsi="Calibri" w:cs="Calibri" w:hint="default"/>
        <w:b/>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2" w15:restartNumberingAfterBreak="0">
    <w:nsid w:val="7FC16E34"/>
    <w:multiLevelType w:val="hybridMultilevel"/>
    <w:tmpl w:val="D1D092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26642834">
    <w:abstractNumId w:val="9"/>
  </w:num>
  <w:num w:numId="2" w16cid:durableId="1719015631">
    <w:abstractNumId w:val="12"/>
  </w:num>
  <w:num w:numId="3" w16cid:durableId="667514280">
    <w:abstractNumId w:val="10"/>
  </w:num>
  <w:num w:numId="4" w16cid:durableId="1471091604">
    <w:abstractNumId w:val="8"/>
  </w:num>
  <w:num w:numId="5" w16cid:durableId="789320195">
    <w:abstractNumId w:val="3"/>
  </w:num>
  <w:num w:numId="6" w16cid:durableId="775560262">
    <w:abstractNumId w:val="1"/>
  </w:num>
  <w:num w:numId="7" w16cid:durableId="192160320">
    <w:abstractNumId w:val="4"/>
  </w:num>
  <w:num w:numId="8" w16cid:durableId="1760250096">
    <w:abstractNumId w:val="0"/>
  </w:num>
  <w:num w:numId="9" w16cid:durableId="804398545">
    <w:abstractNumId w:val="6"/>
  </w:num>
  <w:num w:numId="10" w16cid:durableId="565382610">
    <w:abstractNumId w:val="2"/>
  </w:num>
  <w:num w:numId="11" w16cid:durableId="1464034265">
    <w:abstractNumId w:val="7"/>
  </w:num>
  <w:num w:numId="12" w16cid:durableId="1800605989">
    <w:abstractNumId w:val="11"/>
  </w:num>
  <w:num w:numId="13" w16cid:durableId="1397317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BBE"/>
    <w:rsid w:val="00082284"/>
    <w:rsid w:val="001311C0"/>
    <w:rsid w:val="001B4FBB"/>
    <w:rsid w:val="002670B9"/>
    <w:rsid w:val="00280DA8"/>
    <w:rsid w:val="003A4AA0"/>
    <w:rsid w:val="003C5CBD"/>
    <w:rsid w:val="00472201"/>
    <w:rsid w:val="004B2692"/>
    <w:rsid w:val="00540094"/>
    <w:rsid w:val="005A7CBD"/>
    <w:rsid w:val="005B2464"/>
    <w:rsid w:val="005D17E8"/>
    <w:rsid w:val="008511C6"/>
    <w:rsid w:val="008D345A"/>
    <w:rsid w:val="00A410D0"/>
    <w:rsid w:val="00A7093F"/>
    <w:rsid w:val="00B019AF"/>
    <w:rsid w:val="00B02C4D"/>
    <w:rsid w:val="00B517F3"/>
    <w:rsid w:val="00BF2C6C"/>
    <w:rsid w:val="00C1791A"/>
    <w:rsid w:val="00ED4965"/>
    <w:rsid w:val="00F45DF9"/>
    <w:rsid w:val="00FC62C1"/>
    <w:rsid w:val="00FF4B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1187"/>
  <w15:chartTrackingRefBased/>
  <w15:docId w15:val="{58AA692A-9F87-401A-97BB-97FF5067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3C5CBD"/>
    <w:rPr>
      <w:color w:val="0000FF"/>
      <w:u w:val="single"/>
    </w:rPr>
  </w:style>
  <w:style w:type="paragraph" w:styleId="Listeafsnit">
    <w:name w:val="List Paragraph"/>
    <w:basedOn w:val="Normal"/>
    <w:uiPriority w:val="34"/>
    <w:qFormat/>
    <w:rsid w:val="003C5CBD"/>
    <w:pPr>
      <w:ind w:left="720"/>
      <w:contextualSpacing/>
    </w:pPr>
  </w:style>
  <w:style w:type="character" w:styleId="BesgtLink">
    <w:name w:val="FollowedHyperlink"/>
    <w:basedOn w:val="Standardskrifttypeiafsnit"/>
    <w:uiPriority w:val="99"/>
    <w:semiHidden/>
    <w:unhideWhenUsed/>
    <w:rsid w:val="003C5CBD"/>
    <w:rPr>
      <w:color w:val="954F72" w:themeColor="followedHyperlink"/>
      <w:u w:val="single"/>
    </w:rPr>
  </w:style>
  <w:style w:type="numbering" w:customStyle="1" w:styleId="Aktuelliste1">
    <w:name w:val="Aktuel liste1"/>
    <w:uiPriority w:val="99"/>
    <w:rsid w:val="00472201"/>
    <w:pPr>
      <w:numPr>
        <w:numId w:val="4"/>
      </w:numPr>
    </w:pPr>
  </w:style>
  <w:style w:type="character" w:styleId="Ulstomtale">
    <w:name w:val="Unresolved Mention"/>
    <w:basedOn w:val="Standardskrifttypeiafsnit"/>
    <w:uiPriority w:val="99"/>
    <w:semiHidden/>
    <w:unhideWhenUsed/>
    <w:rsid w:val="00F45DF9"/>
    <w:rPr>
      <w:color w:val="605E5C"/>
      <w:shd w:val="clear" w:color="auto" w:fill="E1DFDD"/>
    </w:rPr>
  </w:style>
  <w:style w:type="character" w:styleId="Kraftigfremhvning">
    <w:name w:val="Intense Emphasis"/>
    <w:basedOn w:val="Standardskrifttypeiafsnit"/>
    <w:uiPriority w:val="21"/>
    <w:qFormat/>
    <w:rsid w:val="00B517F3"/>
    <w:rPr>
      <w:i/>
      <w:iCs/>
      <w:color w:val="4472C4" w:themeColor="accent1"/>
    </w:rPr>
  </w:style>
  <w:style w:type="table" w:styleId="Gittertabel4-farve1">
    <w:name w:val="Grid Table 4 Accent 1"/>
    <w:basedOn w:val="Tabel-Normal"/>
    <w:uiPriority w:val="49"/>
    <w:rsid w:val="008511C6"/>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622">
      <w:bodyDiv w:val="1"/>
      <w:marLeft w:val="0"/>
      <w:marRight w:val="0"/>
      <w:marTop w:val="0"/>
      <w:marBottom w:val="0"/>
      <w:divBdr>
        <w:top w:val="none" w:sz="0" w:space="0" w:color="auto"/>
        <w:left w:val="none" w:sz="0" w:space="0" w:color="auto"/>
        <w:bottom w:val="none" w:sz="0" w:space="0" w:color="auto"/>
        <w:right w:val="none" w:sz="0" w:space="0" w:color="auto"/>
      </w:divBdr>
    </w:div>
    <w:div w:id="2028291144">
      <w:bodyDiv w:val="1"/>
      <w:marLeft w:val="0"/>
      <w:marRight w:val="0"/>
      <w:marTop w:val="0"/>
      <w:marBottom w:val="0"/>
      <w:divBdr>
        <w:top w:val="none" w:sz="0" w:space="0" w:color="auto"/>
        <w:left w:val="none" w:sz="0" w:space="0" w:color="auto"/>
        <w:bottom w:val="none" w:sz="0" w:space="0" w:color="auto"/>
        <w:right w:val="none" w:sz="0" w:space="0" w:color="auto"/>
      </w:divBdr>
    </w:div>
    <w:div w:id="209551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risteligt-dagblad.dk/familieliv/selfiekulturen-truer-unges-selv" TargetMode="External"/><Relationship Id="rId3" Type="http://schemas.openxmlformats.org/officeDocument/2006/relationships/settings" Target="settings.xml"/><Relationship Id="rId7" Type="http://schemas.openxmlformats.org/officeDocument/2006/relationships/hyperlink" Target="https://luksamfundetop.dk/kapitel-2/debatfil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luksamfundetop.dk/kapitel-2/debatfil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503</Words>
  <Characters>3069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Blensner</dc:creator>
  <cp:keywords/>
  <dc:description/>
  <cp:lastModifiedBy>Kim Krog Larsen</cp:lastModifiedBy>
  <cp:revision>4</cp:revision>
  <cp:lastPrinted>2023-09-06T16:44:00Z</cp:lastPrinted>
  <dcterms:created xsi:type="dcterms:W3CDTF">2023-11-28T21:58:00Z</dcterms:created>
  <dcterms:modified xsi:type="dcterms:W3CDTF">2023-11-28T21:59:00Z</dcterms:modified>
</cp:coreProperties>
</file>