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AE3" w14:textId="735E0569" w:rsidR="009F1267" w:rsidRDefault="00304AC8" w:rsidP="00304AC8">
      <w:pPr>
        <w:pStyle w:val="Overskrift1"/>
      </w:pPr>
      <w:r>
        <w:t>Arbejdsspørgsmål til Martin A. Hansens ”Agerhønen” (1947):</w:t>
      </w:r>
    </w:p>
    <w:p w14:paraId="20211FB6" w14:textId="77777777" w:rsidR="00304AC8" w:rsidRDefault="00304AC8" w:rsidP="00304AC8">
      <w:pPr>
        <w:pStyle w:val="Listeafsnit"/>
        <w:numPr>
          <w:ilvl w:val="0"/>
          <w:numId w:val="2"/>
        </w:numPr>
      </w:pPr>
      <w:r>
        <w:t xml:space="preserve">Der er naturligvis forskel på den fattigdom, der hersker i et land som Danmark, og den fattigdom, man kan møde i ulande, men selv i industrialiserede lande som England og USA er fattigdommen stigende, og flere og flere må søge hjælp hos godgørende organisationer og såkaldte </w:t>
      </w:r>
      <w:r>
        <w:rPr>
          <w:i/>
          <w:iCs/>
        </w:rPr>
        <w:t>food banks</w:t>
      </w:r>
      <w:r>
        <w:t>. Det er bl.a. derfor, at FN´s delmål 1.2. påpeger, at ”inden 2030 skal andelen af mænd, kvinder og børn i alle aldre, som lever i fattigdom i alle dens dimensioner, halveres i henhold til nationale definitioner.” En vigtig årsag til vedvarende sult og fattigdom er krige, og Martin A. Hansens novelle: ”Agerhønen” foregår netop under 1. verdenskrig, men dens fokus ligger på en enkelt families kamp for overlevelse. Hvordan kan det overhovedet være muligt for den nutidige gennemsnitsdansker at forholde sig til sult og fattigdom?</w:t>
      </w:r>
    </w:p>
    <w:p w14:paraId="78331EC4" w14:textId="77777777" w:rsidR="00304AC8" w:rsidRPr="00B90814" w:rsidRDefault="00304AC8" w:rsidP="00304AC8">
      <w:pPr>
        <w:pStyle w:val="Listeafsnit"/>
      </w:pPr>
    </w:p>
    <w:p w14:paraId="59AA283A" w14:textId="77777777" w:rsidR="00304AC8" w:rsidRDefault="00304AC8" w:rsidP="00304AC8">
      <w:pPr>
        <w:pStyle w:val="Listeafsnit"/>
        <w:numPr>
          <w:ilvl w:val="0"/>
          <w:numId w:val="4"/>
        </w:numPr>
        <w:rPr>
          <w:b/>
          <w:bCs/>
        </w:rPr>
      </w:pPr>
      <w:r w:rsidRPr="001012DF">
        <w:rPr>
          <w:b/>
          <w:bCs/>
        </w:rPr>
        <w:t xml:space="preserve">Hvilken type fortæller optræder i novellen? Begrund dit svar med teksteksempler, og overvej, hvorfor forfatteren har valgt netop denne </w:t>
      </w:r>
      <w:proofErr w:type="gramStart"/>
      <w:r w:rsidRPr="001012DF">
        <w:rPr>
          <w:b/>
          <w:bCs/>
        </w:rPr>
        <w:t>type</w:t>
      </w:r>
      <w:proofErr w:type="gramEnd"/>
      <w:r w:rsidRPr="001012DF">
        <w:rPr>
          <w:b/>
          <w:bCs/>
        </w:rPr>
        <w:t xml:space="preserve"> fortæller til denne historie.</w:t>
      </w:r>
    </w:p>
    <w:p w14:paraId="4B7CFCB8" w14:textId="716C1FCD" w:rsidR="003E332C" w:rsidRPr="003E332C" w:rsidRDefault="003E332C" w:rsidP="003E332C">
      <w:pPr>
        <w:pStyle w:val="Listeafsnit"/>
        <w:numPr>
          <w:ilvl w:val="0"/>
          <w:numId w:val="2"/>
        </w:numPr>
      </w:pPr>
      <w:r>
        <w:t>Han er alvidende, fordi han netop kan se det, som familien skjuler for de udefrakommende [”de bekendte”].</w:t>
      </w:r>
    </w:p>
    <w:p w14:paraId="1A4730DD" w14:textId="10CD6FA6" w:rsidR="00304AC8" w:rsidRDefault="00304AC8" w:rsidP="00304AC8">
      <w:pPr>
        <w:pStyle w:val="Listeafsnit"/>
        <w:numPr>
          <w:ilvl w:val="0"/>
          <w:numId w:val="4"/>
        </w:numPr>
        <w:rPr>
          <w:b/>
          <w:bCs/>
        </w:rPr>
      </w:pPr>
      <w:r w:rsidRPr="001012DF">
        <w:rPr>
          <w:b/>
          <w:bCs/>
        </w:rPr>
        <w:t xml:space="preserve">Giv en karakteristik af novellens miljø. Hvor og hvornår foregår den? Hvilken rolle spiller miljøet ift. temaerne? </w:t>
      </w:r>
      <w:r>
        <w:rPr>
          <w:b/>
          <w:bCs/>
        </w:rPr>
        <w:t>Kig på forholdet mellem ude vs. Inde i beskrivelsen af miljøet.</w:t>
      </w:r>
    </w:p>
    <w:p w14:paraId="399A500D" w14:textId="2D133CA6" w:rsidR="00304AC8" w:rsidRDefault="00304AC8" w:rsidP="00304AC8">
      <w:pPr>
        <w:pStyle w:val="Listeafsnit"/>
        <w:numPr>
          <w:ilvl w:val="0"/>
          <w:numId w:val="4"/>
        </w:numPr>
        <w:rPr>
          <w:b/>
          <w:bCs/>
        </w:rPr>
      </w:pPr>
      <w:r>
        <w:rPr>
          <w:b/>
          <w:bCs/>
        </w:rPr>
        <w:t>Hvad lægger I mærke til ved sproget? Fx billedsprog eller lignende. Forhold jer til følgende:</w:t>
      </w:r>
    </w:p>
    <w:p w14:paraId="07FD274B" w14:textId="77777777" w:rsidR="003E332C" w:rsidRDefault="00304AC8" w:rsidP="00304AC8">
      <w:pPr>
        <w:pStyle w:val="Listeafsnit"/>
        <w:numPr>
          <w:ilvl w:val="3"/>
          <w:numId w:val="2"/>
        </w:numPr>
        <w:rPr>
          <w:b/>
          <w:bCs/>
        </w:rPr>
      </w:pPr>
      <w:r>
        <w:rPr>
          <w:b/>
          <w:bCs/>
        </w:rPr>
        <w:t>Blæsten (ude)</w:t>
      </w:r>
    </w:p>
    <w:p w14:paraId="103F810E" w14:textId="726A5B13" w:rsidR="003E332C" w:rsidRDefault="003E332C" w:rsidP="003E332C">
      <w:pPr>
        <w:pStyle w:val="Listeafsnit"/>
        <w:numPr>
          <w:ilvl w:val="4"/>
          <w:numId w:val="2"/>
        </w:numPr>
      </w:pPr>
      <w:r w:rsidRPr="003E332C">
        <w:t>(s. 1, li</w:t>
      </w:r>
      <w:r>
        <w:t>nje 1-8)</w:t>
      </w:r>
    </w:p>
    <w:p w14:paraId="69C49DFB" w14:textId="2F9970EC" w:rsidR="003E332C" w:rsidRPr="003E332C" w:rsidRDefault="003E332C" w:rsidP="003E332C">
      <w:pPr>
        <w:pStyle w:val="Listeafsnit"/>
        <w:numPr>
          <w:ilvl w:val="4"/>
          <w:numId w:val="2"/>
        </w:numPr>
      </w:pPr>
      <w:r>
        <w:t xml:space="preserve">(s. 2, linje 82 - s. 3, linje 93) </w:t>
      </w:r>
    </w:p>
    <w:p w14:paraId="529CA49C" w14:textId="546AD337" w:rsidR="00304AC8" w:rsidRDefault="00304AC8" w:rsidP="00304AC8">
      <w:pPr>
        <w:pStyle w:val="Listeafsnit"/>
        <w:numPr>
          <w:ilvl w:val="3"/>
          <w:numId w:val="2"/>
        </w:numPr>
        <w:rPr>
          <w:b/>
          <w:bCs/>
        </w:rPr>
      </w:pPr>
      <w:r>
        <w:rPr>
          <w:b/>
          <w:bCs/>
        </w:rPr>
        <w:t>Petroleumslampen og Karbidlygten (inde)</w:t>
      </w:r>
    </w:p>
    <w:p w14:paraId="12526074" w14:textId="77777777" w:rsidR="003E332C" w:rsidRPr="003E332C" w:rsidRDefault="003E332C" w:rsidP="003E332C">
      <w:pPr>
        <w:pStyle w:val="Listeafsnit"/>
        <w:numPr>
          <w:ilvl w:val="4"/>
          <w:numId w:val="2"/>
        </w:numPr>
        <w:rPr>
          <w:b/>
          <w:bCs/>
        </w:rPr>
      </w:pPr>
      <w:r>
        <w:t xml:space="preserve">Petroleumslampen: </w:t>
      </w:r>
    </w:p>
    <w:p w14:paraId="72225610" w14:textId="77777777" w:rsidR="003E332C" w:rsidRPr="003E332C" w:rsidRDefault="003E332C" w:rsidP="003E332C">
      <w:pPr>
        <w:pStyle w:val="Listeafsnit"/>
        <w:numPr>
          <w:ilvl w:val="5"/>
          <w:numId w:val="2"/>
        </w:numPr>
        <w:rPr>
          <w:b/>
          <w:bCs/>
        </w:rPr>
      </w:pPr>
      <w:r>
        <w:t xml:space="preserve">”livløs Tingest, som også gjorde de andre Ting livløse” (s. 1, linje 43-44) </w:t>
      </w:r>
    </w:p>
    <w:p w14:paraId="6572B235" w14:textId="620B9A11" w:rsidR="003E332C" w:rsidRPr="003E332C" w:rsidRDefault="003E332C" w:rsidP="003E332C">
      <w:pPr>
        <w:pStyle w:val="Listeafsnit"/>
        <w:numPr>
          <w:ilvl w:val="5"/>
          <w:numId w:val="2"/>
        </w:numPr>
        <w:rPr>
          <w:b/>
          <w:bCs/>
        </w:rPr>
      </w:pPr>
      <w:r>
        <w:t xml:space="preserve"> ”Den ikke bare hang, den var hængt” (s. 1, linje 46-47)</w:t>
      </w:r>
    </w:p>
    <w:p w14:paraId="5919B9AC" w14:textId="5F7BBE7F" w:rsidR="003E332C" w:rsidRDefault="003E332C" w:rsidP="003E332C">
      <w:pPr>
        <w:pStyle w:val="Listeafsnit"/>
        <w:numPr>
          <w:ilvl w:val="4"/>
          <w:numId w:val="2"/>
        </w:numPr>
        <w:rPr>
          <w:b/>
          <w:bCs/>
        </w:rPr>
      </w:pPr>
      <w:r>
        <w:t xml:space="preserve">Karbidlygten: ”Det hårde Lys gjorde alting ringe, </w:t>
      </w:r>
      <w:proofErr w:type="spellStart"/>
      <w:r>
        <w:t>ogsaa</w:t>
      </w:r>
      <w:proofErr w:type="spellEnd"/>
      <w:r>
        <w:t xml:space="preserve"> Sjælene, som savnede Olie til deres Lamper” (s. 1, linje 59-60).</w:t>
      </w:r>
    </w:p>
    <w:p w14:paraId="056B08DC" w14:textId="7182B1FA" w:rsidR="00304AC8" w:rsidRDefault="00304AC8" w:rsidP="00304AC8">
      <w:pPr>
        <w:pStyle w:val="Listeafsnit"/>
        <w:numPr>
          <w:ilvl w:val="1"/>
          <w:numId w:val="2"/>
        </w:numPr>
        <w:rPr>
          <w:b/>
          <w:bCs/>
        </w:rPr>
      </w:pPr>
      <w:r w:rsidRPr="00304AC8">
        <w:rPr>
          <w:b/>
          <w:bCs/>
        </w:rPr>
        <w:t>Hv</w:t>
      </w:r>
      <w:r w:rsidR="00477399">
        <w:rPr>
          <w:b/>
          <w:bCs/>
        </w:rPr>
        <w:t>ad</w:t>
      </w:r>
      <w:r>
        <w:rPr>
          <w:b/>
          <w:bCs/>
        </w:rPr>
        <w:t xml:space="preserve"> er de symboler på?</w:t>
      </w:r>
    </w:p>
    <w:p w14:paraId="49B1AFED" w14:textId="77777777" w:rsidR="003E332C" w:rsidRDefault="003E332C" w:rsidP="003E332C">
      <w:pPr>
        <w:pStyle w:val="Listeafsnit"/>
        <w:ind w:left="1440"/>
        <w:rPr>
          <w:b/>
          <w:bCs/>
        </w:rPr>
      </w:pPr>
    </w:p>
    <w:p w14:paraId="6165A848" w14:textId="77777777" w:rsidR="00304AC8" w:rsidRDefault="00304AC8" w:rsidP="00304AC8">
      <w:pPr>
        <w:pStyle w:val="Listeafsnit"/>
        <w:numPr>
          <w:ilvl w:val="0"/>
          <w:numId w:val="4"/>
        </w:numPr>
        <w:rPr>
          <w:b/>
          <w:bCs/>
        </w:rPr>
      </w:pPr>
      <w:r w:rsidRPr="001012DF">
        <w:rPr>
          <w:b/>
          <w:bCs/>
        </w:rPr>
        <w:t>Giv personkarakteristikker af familiens medlemmer ud fra teksten. Hvorfor er familien ikke beskrevet i større detaljer?</w:t>
      </w:r>
    </w:p>
    <w:p w14:paraId="47D83B3E" w14:textId="7A7DE779" w:rsidR="003E332C" w:rsidRPr="004D0E92" w:rsidRDefault="004D0E92" w:rsidP="003E332C">
      <w:pPr>
        <w:pStyle w:val="Listeafsnit"/>
        <w:numPr>
          <w:ilvl w:val="0"/>
          <w:numId w:val="2"/>
        </w:numPr>
        <w:rPr>
          <w:b/>
          <w:bCs/>
        </w:rPr>
      </w:pPr>
      <w:r>
        <w:t>”Skønt her ikke er noget at more sig over” (s. 1, linje 8)</w:t>
      </w:r>
    </w:p>
    <w:p w14:paraId="598BE52E" w14:textId="778024A2" w:rsidR="004D0E92" w:rsidRPr="00437557" w:rsidRDefault="004D0E92" w:rsidP="003E332C">
      <w:pPr>
        <w:pStyle w:val="Listeafsnit"/>
        <w:numPr>
          <w:ilvl w:val="0"/>
          <w:numId w:val="2"/>
        </w:numPr>
        <w:rPr>
          <w:b/>
          <w:bCs/>
        </w:rPr>
      </w:pPr>
      <w:r>
        <w:t>Familiens situation (s. 1, linje 24-31)</w:t>
      </w:r>
      <w:r w:rsidR="00437557">
        <w:t>.</w:t>
      </w:r>
    </w:p>
    <w:p w14:paraId="4BAA0A84" w14:textId="0EAC1258" w:rsidR="00437557" w:rsidRPr="004D0E92" w:rsidRDefault="00437557" w:rsidP="003E332C">
      <w:pPr>
        <w:pStyle w:val="Listeafsnit"/>
        <w:numPr>
          <w:ilvl w:val="0"/>
          <w:numId w:val="2"/>
        </w:numPr>
        <w:rPr>
          <w:b/>
          <w:bCs/>
        </w:rPr>
      </w:pPr>
      <w:r>
        <w:t>”Musene nu sagde op og ikke vilde komme i det Spisekammer længer (s. 2, linje 92-93).</w:t>
      </w:r>
    </w:p>
    <w:p w14:paraId="5B57E33B" w14:textId="7F0964FD" w:rsidR="004D0E92" w:rsidRPr="004D0E92" w:rsidRDefault="004D0E92" w:rsidP="003E332C">
      <w:pPr>
        <w:pStyle w:val="Listeafsnit"/>
        <w:numPr>
          <w:ilvl w:val="0"/>
          <w:numId w:val="2"/>
        </w:numPr>
        <w:rPr>
          <w:b/>
          <w:bCs/>
        </w:rPr>
      </w:pPr>
      <w:r>
        <w:t xml:space="preserve">Gentagelser: ”Faderen sad og læste Avis. Han læste stadig </w:t>
      </w:r>
      <w:proofErr w:type="spellStart"/>
      <w:r>
        <w:t>paa</w:t>
      </w:r>
      <w:proofErr w:type="spellEnd"/>
      <w:r>
        <w:t xml:space="preserve"> det samme Stykke. Han kom midt i det, </w:t>
      </w:r>
      <w:proofErr w:type="spellStart"/>
      <w:r>
        <w:t>saa</w:t>
      </w:r>
      <w:proofErr w:type="spellEnd"/>
      <w:r>
        <w:t xml:space="preserve"> begyndte han forfra igen, Morderen stoppe Strømper. Det gik rask </w:t>
      </w:r>
      <w:proofErr w:type="spellStart"/>
      <w:r>
        <w:t>Naalen</w:t>
      </w:r>
      <w:proofErr w:type="spellEnd"/>
      <w:r>
        <w:t xml:space="preserve"> ind, </w:t>
      </w:r>
      <w:proofErr w:type="spellStart"/>
      <w:r>
        <w:t>Naalen</w:t>
      </w:r>
      <w:proofErr w:type="spellEnd"/>
      <w:r>
        <w:t xml:space="preserve"> ud, ind og ud, ind og ud, </w:t>
      </w:r>
      <w:proofErr w:type="spellStart"/>
      <w:r>
        <w:t>Traaden</w:t>
      </w:r>
      <w:proofErr w:type="spellEnd"/>
      <w:r>
        <w:t xml:space="preserve"> over, næste Hul, alt for rask” (s. 1, linje 32-37) + (s.2, linje 94-98) + ”Børnene bladede stille i gamle Ugeblade, som var bløde og møre i Papiret af at blive bladet” (s. 2, linje 120-124).</w:t>
      </w:r>
    </w:p>
    <w:p w14:paraId="1D55611D" w14:textId="77777777" w:rsidR="004D0E92" w:rsidRPr="004D0E92" w:rsidRDefault="004D0E92" w:rsidP="004D0E92">
      <w:pPr>
        <w:pStyle w:val="Listeafsnit"/>
        <w:rPr>
          <w:b/>
          <w:bCs/>
        </w:rPr>
      </w:pPr>
    </w:p>
    <w:p w14:paraId="54FB4ACB" w14:textId="7D78BFE5" w:rsidR="004D0E92" w:rsidRPr="004D0E92" w:rsidRDefault="004D0E92" w:rsidP="003E332C">
      <w:pPr>
        <w:pStyle w:val="Listeafsnit"/>
        <w:numPr>
          <w:ilvl w:val="0"/>
          <w:numId w:val="2"/>
        </w:numPr>
        <w:rPr>
          <w:b/>
          <w:bCs/>
        </w:rPr>
      </w:pPr>
      <w:r>
        <w:t>Blæsten: ”Den mindede om en, som nøler med Sandheden, men skal sige den” (s. 1, linje 12-13).</w:t>
      </w:r>
    </w:p>
    <w:p w14:paraId="2B2078A5" w14:textId="24CEDC73" w:rsidR="004D0E92" w:rsidRPr="00437557" w:rsidRDefault="00437557" w:rsidP="003E332C">
      <w:pPr>
        <w:pStyle w:val="Listeafsnit"/>
        <w:numPr>
          <w:ilvl w:val="0"/>
          <w:numId w:val="2"/>
        </w:numPr>
        <w:rPr>
          <w:b/>
          <w:bCs/>
        </w:rPr>
      </w:pPr>
      <w:r>
        <w:t>”Det var deres Stolthed at skjule alt til det sidste” (s. 1, linje 70-71).</w:t>
      </w:r>
    </w:p>
    <w:p w14:paraId="2BDF206A" w14:textId="39F594E8" w:rsidR="00437557" w:rsidRPr="00437557" w:rsidRDefault="00437557" w:rsidP="003E332C">
      <w:pPr>
        <w:pStyle w:val="Listeafsnit"/>
        <w:numPr>
          <w:ilvl w:val="0"/>
          <w:numId w:val="2"/>
        </w:numPr>
        <w:rPr>
          <w:b/>
          <w:bCs/>
        </w:rPr>
      </w:pPr>
      <w:r>
        <w:t xml:space="preserve">Hvad sker der, når familien hører dumpet på døren? Se (s. 2, linje 133-166). + (s- 1, linje 82-85) + ”havde han taget deres </w:t>
      </w:r>
      <w:proofErr w:type="spellStart"/>
      <w:r>
        <w:t>Livsande</w:t>
      </w:r>
      <w:proofErr w:type="spellEnd"/>
      <w:r>
        <w:t xml:space="preserve"> med sig” (s. 2, linje 165-166).</w:t>
      </w:r>
    </w:p>
    <w:p w14:paraId="348F4613" w14:textId="77777777" w:rsidR="00437557" w:rsidRPr="00437557" w:rsidRDefault="00437557" w:rsidP="003E332C">
      <w:pPr>
        <w:pStyle w:val="Listeafsnit"/>
        <w:numPr>
          <w:ilvl w:val="0"/>
          <w:numId w:val="2"/>
        </w:numPr>
        <w:rPr>
          <w:b/>
          <w:bCs/>
        </w:rPr>
      </w:pPr>
    </w:p>
    <w:p w14:paraId="45213C63" w14:textId="77777777" w:rsidR="00437557" w:rsidRPr="00437557" w:rsidRDefault="00437557" w:rsidP="00437557">
      <w:pPr>
        <w:rPr>
          <w:b/>
          <w:bCs/>
        </w:rPr>
      </w:pPr>
    </w:p>
    <w:p w14:paraId="44FEB1D7" w14:textId="7A4EFD01" w:rsidR="00F25A3E" w:rsidRDefault="00F25A3E" w:rsidP="00304AC8">
      <w:pPr>
        <w:pStyle w:val="Listeafsnit"/>
        <w:numPr>
          <w:ilvl w:val="0"/>
          <w:numId w:val="4"/>
        </w:numPr>
        <w:rPr>
          <w:b/>
          <w:bCs/>
        </w:rPr>
      </w:pPr>
      <w:r>
        <w:rPr>
          <w:b/>
          <w:bCs/>
        </w:rPr>
        <w:t>Hvad kunne agerhønen være et symbol på/billede på?</w:t>
      </w:r>
    </w:p>
    <w:p w14:paraId="305AEB94" w14:textId="77777777" w:rsidR="00304AC8" w:rsidRDefault="00304AC8" w:rsidP="00304AC8">
      <w:pPr>
        <w:pStyle w:val="Listeafsnit"/>
        <w:numPr>
          <w:ilvl w:val="0"/>
          <w:numId w:val="4"/>
        </w:numPr>
        <w:rPr>
          <w:b/>
          <w:bCs/>
        </w:rPr>
      </w:pPr>
      <w:r w:rsidRPr="001012DF">
        <w:rPr>
          <w:b/>
          <w:bCs/>
        </w:rPr>
        <w:t>Giv et bud på, hvem den ”mørke skikkelse, større end mænd” (s.</w:t>
      </w:r>
      <w:r>
        <w:rPr>
          <w:b/>
          <w:bCs/>
        </w:rPr>
        <w:t xml:space="preserve"> 3, l. 204-205</w:t>
      </w:r>
      <w:r w:rsidRPr="001012DF">
        <w:rPr>
          <w:b/>
          <w:bCs/>
        </w:rPr>
        <w:t>) som drengen ser, er.</w:t>
      </w:r>
    </w:p>
    <w:p w14:paraId="49F724ED" w14:textId="20AF3242" w:rsidR="00437557" w:rsidRPr="001012DF" w:rsidRDefault="00437557" w:rsidP="00437557">
      <w:pPr>
        <w:pStyle w:val="Listeafsnit"/>
        <w:rPr>
          <w:b/>
          <w:bCs/>
        </w:rPr>
      </w:pPr>
    </w:p>
    <w:p w14:paraId="3763CB32" w14:textId="4C2B1BC4" w:rsidR="00304AC8" w:rsidRDefault="00304AC8" w:rsidP="00304AC8">
      <w:pPr>
        <w:pStyle w:val="Listeafsnit"/>
        <w:numPr>
          <w:ilvl w:val="0"/>
          <w:numId w:val="4"/>
        </w:numPr>
        <w:rPr>
          <w:b/>
          <w:bCs/>
        </w:rPr>
      </w:pPr>
      <w:r w:rsidRPr="001012DF">
        <w:rPr>
          <w:b/>
          <w:bCs/>
        </w:rPr>
        <w:t xml:space="preserve">Kig nærmere på novellens afslutning dvs. </w:t>
      </w:r>
      <w:r>
        <w:rPr>
          <w:b/>
          <w:bCs/>
        </w:rPr>
        <w:t>(s. 3, l. 2</w:t>
      </w:r>
      <w:r w:rsidR="00724350">
        <w:rPr>
          <w:b/>
          <w:bCs/>
        </w:rPr>
        <w:t>31</w:t>
      </w:r>
      <w:r>
        <w:rPr>
          <w:b/>
          <w:bCs/>
        </w:rPr>
        <w:t>-2</w:t>
      </w:r>
      <w:r w:rsidR="00724350">
        <w:rPr>
          <w:b/>
          <w:bCs/>
        </w:rPr>
        <w:t>47</w:t>
      </w:r>
      <w:r>
        <w:rPr>
          <w:b/>
          <w:bCs/>
        </w:rPr>
        <w:t>)</w:t>
      </w:r>
      <w:r w:rsidRPr="001012DF">
        <w:rPr>
          <w:b/>
          <w:bCs/>
        </w:rPr>
        <w:t>. Hvordan er stemningen? Hvilke ord bider du mærke I? Skriv dem ned. Hvad får de dig til at tænke på?</w:t>
      </w:r>
    </w:p>
    <w:p w14:paraId="49832FAF" w14:textId="77777777" w:rsidR="00437557" w:rsidRPr="00437557" w:rsidRDefault="00437557" w:rsidP="00437557">
      <w:pPr>
        <w:pStyle w:val="Listeafsnit"/>
        <w:rPr>
          <w:b/>
          <w:bCs/>
        </w:rPr>
      </w:pPr>
    </w:p>
    <w:p w14:paraId="2111F8D1" w14:textId="3069C89D" w:rsidR="00437557" w:rsidRDefault="00437557" w:rsidP="00437557">
      <w:pPr>
        <w:pStyle w:val="Listeafsnit"/>
        <w:numPr>
          <w:ilvl w:val="0"/>
          <w:numId w:val="2"/>
        </w:numPr>
        <w:rPr>
          <w:b/>
          <w:bCs/>
        </w:rPr>
      </w:pPr>
      <w:r>
        <w:t xml:space="preserve">Læg mærke til modsætningsforholdet; Håb vs. Håbløshed. </w:t>
      </w:r>
    </w:p>
    <w:p w14:paraId="2C14F434" w14:textId="07ECF41B" w:rsidR="00304AC8" w:rsidRDefault="00304AC8" w:rsidP="00304AC8">
      <w:pPr>
        <w:pStyle w:val="Listeafsnit"/>
        <w:numPr>
          <w:ilvl w:val="0"/>
          <w:numId w:val="4"/>
        </w:numPr>
        <w:rPr>
          <w:b/>
          <w:bCs/>
        </w:rPr>
      </w:pPr>
      <w:r>
        <w:rPr>
          <w:b/>
          <w:bCs/>
        </w:rPr>
        <w:t>Hvilke temaer behandler novellen?</w:t>
      </w:r>
    </w:p>
    <w:p w14:paraId="220FD52F" w14:textId="77777777" w:rsidR="00304AC8" w:rsidRPr="00304AC8" w:rsidRDefault="00304AC8" w:rsidP="00304AC8">
      <w:pPr>
        <w:ind w:left="360"/>
        <w:rPr>
          <w:b/>
          <w:bCs/>
        </w:rPr>
      </w:pPr>
    </w:p>
    <w:p w14:paraId="0D18750C" w14:textId="77777777" w:rsidR="00304AC8" w:rsidRPr="00304AC8" w:rsidRDefault="00304AC8" w:rsidP="00304AC8">
      <w:pPr>
        <w:ind w:left="360"/>
        <w:rPr>
          <w:b/>
          <w:bCs/>
        </w:rPr>
      </w:pPr>
    </w:p>
    <w:p w14:paraId="69708676" w14:textId="3DBEC6EB" w:rsidR="00304AC8" w:rsidRPr="00304AC8" w:rsidRDefault="00304AC8" w:rsidP="00304AC8">
      <w:pPr>
        <w:pStyle w:val="Listeafsnit"/>
        <w:rPr>
          <w:b/>
          <w:bCs/>
        </w:rPr>
      </w:pPr>
    </w:p>
    <w:p w14:paraId="4BCCFD9C" w14:textId="77777777" w:rsidR="00304AC8" w:rsidRDefault="00304AC8" w:rsidP="00304AC8">
      <w:pPr>
        <w:pStyle w:val="Listeafsnit"/>
        <w:rPr>
          <w:b/>
          <w:bCs/>
        </w:rPr>
      </w:pPr>
    </w:p>
    <w:p w14:paraId="71D91946" w14:textId="0B1EC831" w:rsidR="00304AC8" w:rsidRPr="00304AC8" w:rsidRDefault="00304AC8" w:rsidP="00304AC8">
      <w:pPr>
        <w:pStyle w:val="Listeafsnit"/>
      </w:pPr>
    </w:p>
    <w:sectPr w:rsidR="00304AC8" w:rsidRPr="00304A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67"/>
    <w:multiLevelType w:val="hybridMultilevel"/>
    <w:tmpl w:val="F65EFC10"/>
    <w:lvl w:ilvl="0" w:tplc="2FD212C2">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BF435E"/>
    <w:multiLevelType w:val="hybridMultilevel"/>
    <w:tmpl w:val="8F622B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4E199B"/>
    <w:multiLevelType w:val="hybridMultilevel"/>
    <w:tmpl w:val="A7306C8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13B6EB3"/>
    <w:multiLevelType w:val="hybridMultilevel"/>
    <w:tmpl w:val="3BD60AC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19820997">
    <w:abstractNumId w:val="1"/>
  </w:num>
  <w:num w:numId="2" w16cid:durableId="1411152274">
    <w:abstractNumId w:val="0"/>
  </w:num>
  <w:num w:numId="3" w16cid:durableId="663119844">
    <w:abstractNumId w:val="2"/>
  </w:num>
  <w:num w:numId="4" w16cid:durableId="977565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C8"/>
    <w:rsid w:val="00304AC8"/>
    <w:rsid w:val="003E332C"/>
    <w:rsid w:val="00437557"/>
    <w:rsid w:val="00477399"/>
    <w:rsid w:val="004D0E92"/>
    <w:rsid w:val="00724350"/>
    <w:rsid w:val="009F1267"/>
    <w:rsid w:val="00BE3FE6"/>
    <w:rsid w:val="00D71538"/>
    <w:rsid w:val="00F25A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1683"/>
  <w15:chartTrackingRefBased/>
  <w15:docId w15:val="{3FDE3CBB-BEB9-4E47-A1A7-F2BE1E84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4A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4AC8"/>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30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2024-01-11T12:29:00Z</dcterms:created>
  <dcterms:modified xsi:type="dcterms:W3CDTF">2024-01-11T12:29:00Z</dcterms:modified>
</cp:coreProperties>
</file>