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BCEF4" w14:textId="77777777" w:rsidR="005929AA" w:rsidRPr="005929AA" w:rsidRDefault="005929AA" w:rsidP="005929AA">
      <w:pPr>
        <w:widowControl w:val="0"/>
        <w:autoSpaceDE w:val="0"/>
        <w:autoSpaceDN w:val="0"/>
        <w:adjustRightInd w:val="0"/>
        <w:spacing w:line="360" w:lineRule="auto"/>
        <w:rPr>
          <w:rFonts w:ascii="Times New Roman" w:hAnsi="Times New Roman" w:cs="Times New Roman"/>
          <w:b/>
          <w:color w:val="343434"/>
        </w:rPr>
      </w:pPr>
      <w:r w:rsidRPr="005929AA">
        <w:rPr>
          <w:rFonts w:ascii="Times New Roman" w:hAnsi="Times New Roman" w:cs="Times New Roman"/>
          <w:b/>
          <w:color w:val="343434"/>
        </w:rPr>
        <w:t>Jacobsens kommunikationsmodel:</w:t>
      </w:r>
    </w:p>
    <w:p w14:paraId="50BF5190" w14:textId="77777777" w:rsidR="005929AA" w:rsidRPr="005929AA" w:rsidRDefault="005929AA" w:rsidP="005929AA">
      <w:pPr>
        <w:widowControl w:val="0"/>
        <w:autoSpaceDE w:val="0"/>
        <w:autoSpaceDN w:val="0"/>
        <w:adjustRightInd w:val="0"/>
        <w:spacing w:line="360" w:lineRule="auto"/>
        <w:rPr>
          <w:rFonts w:ascii="Times New Roman" w:hAnsi="Times New Roman" w:cs="Times New Roman"/>
          <w:color w:val="343434"/>
        </w:rPr>
      </w:pPr>
      <w:r w:rsidRPr="005929AA">
        <w:rPr>
          <w:rFonts w:ascii="Times New Roman" w:hAnsi="Times New Roman" w:cs="Times New Roman"/>
          <w:color w:val="343434"/>
        </w:rPr>
        <w:t>I enhver kommunikationssituation indgår der ifølge lingvisten Roman Jakobsson følgende faktorer:</w:t>
      </w:r>
    </w:p>
    <w:p w14:paraId="56A8E2DE" w14:textId="77777777" w:rsidR="005929AA" w:rsidRPr="005929AA" w:rsidRDefault="005929AA" w:rsidP="005929AA">
      <w:pPr>
        <w:widowControl w:val="0"/>
        <w:autoSpaceDE w:val="0"/>
        <w:autoSpaceDN w:val="0"/>
        <w:adjustRightInd w:val="0"/>
        <w:spacing w:line="360" w:lineRule="auto"/>
        <w:rPr>
          <w:rFonts w:ascii="Times New Roman" w:hAnsi="Times New Roman" w:cs="Times New Roman"/>
          <w:color w:val="343434"/>
        </w:rPr>
      </w:pPr>
      <w:r w:rsidRPr="005929AA">
        <w:rPr>
          <w:rFonts w:ascii="Times New Roman" w:hAnsi="Times New Roman" w:cs="Times New Roman"/>
          <w:color w:val="343434"/>
        </w:rPr>
        <w:t>Figur 1: Faktorerne i kommunikationsmodellen:</w:t>
      </w:r>
    </w:p>
    <w:p w14:paraId="28144B85" w14:textId="77777777" w:rsidR="005929AA" w:rsidRPr="005929AA" w:rsidRDefault="005929AA" w:rsidP="005929AA">
      <w:pPr>
        <w:widowControl w:val="0"/>
        <w:autoSpaceDE w:val="0"/>
        <w:autoSpaceDN w:val="0"/>
        <w:adjustRightInd w:val="0"/>
        <w:spacing w:line="360" w:lineRule="auto"/>
        <w:rPr>
          <w:rFonts w:ascii="Times New Roman" w:hAnsi="Times New Roman" w:cs="Times New Roman"/>
          <w:color w:val="490049"/>
        </w:rPr>
      </w:pPr>
      <w:r w:rsidRPr="005929AA">
        <w:rPr>
          <w:rFonts w:ascii="Times New Roman" w:hAnsi="Times New Roman" w:cs="Times New Roman"/>
          <w:color w:val="343434"/>
        </w:rPr>
        <w:fldChar w:fldCharType="begin"/>
      </w:r>
      <w:r w:rsidRPr="005929AA">
        <w:rPr>
          <w:rFonts w:ascii="Times New Roman" w:hAnsi="Times New Roman" w:cs="Times New Roman"/>
          <w:color w:val="343434"/>
        </w:rPr>
        <w:instrText>HYPERLINK "https://dansksiderne.dk/fileadmin/user_upload/filarkiv/dansksiderne/billeder/sprog/jakobsson-faktorerne.PNG"</w:instrText>
      </w:r>
      <w:r w:rsidRPr="005929AA">
        <w:rPr>
          <w:rFonts w:ascii="Times New Roman" w:hAnsi="Times New Roman" w:cs="Times New Roman"/>
          <w:color w:val="343434"/>
        </w:rPr>
      </w:r>
      <w:r w:rsidRPr="005929AA">
        <w:rPr>
          <w:rFonts w:ascii="Times New Roman" w:hAnsi="Times New Roman" w:cs="Times New Roman"/>
          <w:color w:val="343434"/>
        </w:rPr>
        <w:fldChar w:fldCharType="separate"/>
      </w:r>
      <w:r w:rsidRPr="005929AA">
        <w:rPr>
          <w:rFonts w:ascii="Times New Roman" w:hAnsi="Times New Roman" w:cs="Times New Roman"/>
          <w:noProof/>
          <w:color w:val="490049"/>
        </w:rPr>
        <w:drawing>
          <wp:inline distT="0" distB="0" distL="0" distR="0" wp14:anchorId="1F5F914D" wp14:editId="3055F504">
            <wp:extent cx="5083810" cy="1390015"/>
            <wp:effectExtent l="0" t="0" r="0" b="698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3810" cy="1390015"/>
                    </a:xfrm>
                    <a:prstGeom prst="rect">
                      <a:avLst/>
                    </a:prstGeom>
                    <a:noFill/>
                    <a:ln>
                      <a:noFill/>
                    </a:ln>
                  </pic:spPr>
                </pic:pic>
              </a:graphicData>
            </a:graphic>
          </wp:inline>
        </w:drawing>
      </w:r>
    </w:p>
    <w:p w14:paraId="2DA2043C" w14:textId="77777777" w:rsidR="005929AA" w:rsidRPr="005929AA" w:rsidRDefault="005929AA" w:rsidP="005929AA">
      <w:pPr>
        <w:widowControl w:val="0"/>
        <w:autoSpaceDE w:val="0"/>
        <w:autoSpaceDN w:val="0"/>
        <w:adjustRightInd w:val="0"/>
        <w:spacing w:line="360" w:lineRule="auto"/>
        <w:rPr>
          <w:rFonts w:ascii="Times New Roman" w:hAnsi="Times New Roman" w:cs="Times New Roman"/>
          <w:color w:val="343434"/>
        </w:rPr>
      </w:pPr>
      <w:r w:rsidRPr="005929AA">
        <w:rPr>
          <w:rFonts w:ascii="Times New Roman" w:hAnsi="Times New Roman" w:cs="Times New Roman"/>
          <w:color w:val="343434"/>
        </w:rPr>
        <w:fldChar w:fldCharType="end"/>
      </w:r>
    </w:p>
    <w:p w14:paraId="3B89403F" w14:textId="77777777" w:rsidR="005929AA" w:rsidRPr="005929AA" w:rsidRDefault="005929AA" w:rsidP="005929AA">
      <w:pPr>
        <w:spacing w:line="360" w:lineRule="auto"/>
      </w:pPr>
      <w:r w:rsidRPr="005929AA">
        <w:t>En ytring er en funktion af faktorerne i kommunikationsmodellen. Jakobsons tese er, at der til en hver ytring er forbundet sproglige funktioner, som indgår i et 'funktionshierarki' i den enkelte meddelelse. Hver gang vi ytrer noget, er det disse funktioner, der sættes i spil. I den enkelte ’tekst’ er det ofte én funktion, der er dominerende, men alle funktionerne bør principielt tages i betragtning i en analyse.</w:t>
      </w:r>
    </w:p>
    <w:p w14:paraId="1B72918C" w14:textId="77777777" w:rsidR="005929AA" w:rsidRPr="005929AA" w:rsidRDefault="005929AA" w:rsidP="005929AA">
      <w:pPr>
        <w:widowControl w:val="0"/>
        <w:autoSpaceDE w:val="0"/>
        <w:autoSpaceDN w:val="0"/>
        <w:adjustRightInd w:val="0"/>
        <w:spacing w:line="360" w:lineRule="auto"/>
        <w:rPr>
          <w:rFonts w:ascii="Times New Roman" w:hAnsi="Times New Roman" w:cs="Times New Roman"/>
          <w:color w:val="343434"/>
        </w:rPr>
      </w:pPr>
      <w:r w:rsidRPr="005929AA">
        <w:rPr>
          <w:rFonts w:ascii="Times New Roman" w:hAnsi="Times New Roman" w:cs="Times New Roman"/>
          <w:color w:val="343434"/>
        </w:rPr>
        <w:t>Enhver meddelelse er en funktion af kommunikationssituationens faktorer, og er rettet mod modtageren. Jakobsson opstiller følgende model over funktionerne i kommunikationen, svarende til faktorernes placering i figur 1.</w:t>
      </w:r>
    </w:p>
    <w:p w14:paraId="1546677A" w14:textId="77777777" w:rsidR="005929AA" w:rsidRPr="005929AA" w:rsidRDefault="005929AA" w:rsidP="005929AA">
      <w:pPr>
        <w:widowControl w:val="0"/>
        <w:autoSpaceDE w:val="0"/>
        <w:autoSpaceDN w:val="0"/>
        <w:adjustRightInd w:val="0"/>
        <w:spacing w:line="360" w:lineRule="auto"/>
        <w:rPr>
          <w:rFonts w:ascii="Times New Roman" w:hAnsi="Times New Roman" w:cs="Times New Roman"/>
          <w:color w:val="343434"/>
        </w:rPr>
      </w:pPr>
      <w:r w:rsidRPr="005929AA">
        <w:rPr>
          <w:rFonts w:ascii="Times New Roman" w:hAnsi="Times New Roman" w:cs="Times New Roman"/>
          <w:color w:val="343434"/>
        </w:rPr>
        <w:t>Figur 2: Funktionerne i kommunikationsmodellen:</w:t>
      </w:r>
    </w:p>
    <w:p w14:paraId="48FC6EF7" w14:textId="77777777" w:rsidR="005929AA" w:rsidRPr="005929AA" w:rsidRDefault="005929AA" w:rsidP="005929AA">
      <w:pPr>
        <w:widowControl w:val="0"/>
        <w:autoSpaceDE w:val="0"/>
        <w:autoSpaceDN w:val="0"/>
        <w:adjustRightInd w:val="0"/>
        <w:spacing w:line="360" w:lineRule="auto"/>
        <w:rPr>
          <w:rFonts w:ascii="Times New Roman" w:hAnsi="Times New Roman" w:cs="Times New Roman"/>
          <w:color w:val="490049"/>
        </w:rPr>
      </w:pPr>
      <w:r w:rsidRPr="005929AA">
        <w:rPr>
          <w:rFonts w:ascii="Times New Roman" w:hAnsi="Times New Roman" w:cs="Times New Roman"/>
          <w:color w:val="343434"/>
        </w:rPr>
        <w:fldChar w:fldCharType="begin"/>
      </w:r>
      <w:r w:rsidRPr="005929AA">
        <w:rPr>
          <w:rFonts w:ascii="Times New Roman" w:hAnsi="Times New Roman" w:cs="Times New Roman"/>
          <w:color w:val="343434"/>
        </w:rPr>
        <w:instrText>HYPERLINK "https://dansksiderne.dk/fileadmin/user_upload/filarkiv/dansksiderne/billeder/sprog/jakobsson-funktionerne.PNG"</w:instrText>
      </w:r>
      <w:r w:rsidRPr="005929AA">
        <w:rPr>
          <w:rFonts w:ascii="Times New Roman" w:hAnsi="Times New Roman" w:cs="Times New Roman"/>
          <w:color w:val="343434"/>
        </w:rPr>
      </w:r>
      <w:r w:rsidRPr="005929AA">
        <w:rPr>
          <w:rFonts w:ascii="Times New Roman" w:hAnsi="Times New Roman" w:cs="Times New Roman"/>
          <w:color w:val="343434"/>
        </w:rPr>
        <w:fldChar w:fldCharType="separate"/>
      </w:r>
      <w:r w:rsidRPr="005929AA">
        <w:rPr>
          <w:rFonts w:ascii="Times New Roman" w:hAnsi="Times New Roman" w:cs="Times New Roman"/>
          <w:noProof/>
          <w:color w:val="490049"/>
        </w:rPr>
        <w:drawing>
          <wp:inline distT="0" distB="0" distL="0" distR="0" wp14:anchorId="6CA55D36" wp14:editId="1EF5DAC1">
            <wp:extent cx="5083810" cy="1450975"/>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3810" cy="1450975"/>
                    </a:xfrm>
                    <a:prstGeom prst="rect">
                      <a:avLst/>
                    </a:prstGeom>
                    <a:noFill/>
                    <a:ln>
                      <a:noFill/>
                    </a:ln>
                  </pic:spPr>
                </pic:pic>
              </a:graphicData>
            </a:graphic>
          </wp:inline>
        </w:drawing>
      </w:r>
    </w:p>
    <w:p w14:paraId="1739C3B0" w14:textId="77777777" w:rsidR="005929AA" w:rsidRPr="005929AA" w:rsidRDefault="005929AA" w:rsidP="005929AA">
      <w:pPr>
        <w:widowControl w:val="0"/>
        <w:autoSpaceDE w:val="0"/>
        <w:autoSpaceDN w:val="0"/>
        <w:adjustRightInd w:val="0"/>
        <w:spacing w:line="360" w:lineRule="auto"/>
        <w:rPr>
          <w:rFonts w:ascii="Times New Roman" w:hAnsi="Times New Roman" w:cs="Times New Roman"/>
          <w:color w:val="490049"/>
          <w:u w:val="single" w:color="490049"/>
        </w:rPr>
      </w:pPr>
      <w:r w:rsidRPr="005929AA">
        <w:rPr>
          <w:rFonts w:ascii="Times New Roman" w:hAnsi="Times New Roman" w:cs="Times New Roman"/>
          <w:color w:val="343434"/>
        </w:rPr>
        <w:fldChar w:fldCharType="end"/>
      </w:r>
    </w:p>
    <w:p w14:paraId="1E14F521" w14:textId="77777777" w:rsidR="005929AA" w:rsidRPr="005929AA" w:rsidRDefault="005929AA" w:rsidP="005929AA">
      <w:pPr>
        <w:widowControl w:val="0"/>
        <w:autoSpaceDE w:val="0"/>
        <w:autoSpaceDN w:val="0"/>
        <w:adjustRightInd w:val="0"/>
        <w:spacing w:line="360" w:lineRule="auto"/>
        <w:rPr>
          <w:rFonts w:ascii="Times New Roman" w:hAnsi="Times New Roman" w:cs="Times New Roman"/>
          <w:b/>
          <w:color w:val="343434"/>
        </w:rPr>
      </w:pPr>
      <w:r w:rsidRPr="005929AA">
        <w:rPr>
          <w:rFonts w:ascii="Times New Roman" w:hAnsi="Times New Roman" w:cs="Times New Roman"/>
          <w:color w:val="343434"/>
        </w:rPr>
        <w:t xml:space="preserve"> </w:t>
      </w:r>
      <w:r w:rsidRPr="005929AA">
        <w:rPr>
          <w:rFonts w:ascii="Times New Roman" w:hAnsi="Times New Roman" w:cs="Times New Roman"/>
          <w:b/>
          <w:color w:val="343434"/>
        </w:rPr>
        <w:t>Den fatiske (sociale) funktion:</w:t>
      </w:r>
    </w:p>
    <w:p w14:paraId="250CC3B0" w14:textId="77777777" w:rsidR="005929AA" w:rsidRPr="005929AA" w:rsidRDefault="005929AA" w:rsidP="005929AA">
      <w:pPr>
        <w:widowControl w:val="0"/>
        <w:numPr>
          <w:ilvl w:val="0"/>
          <w:numId w:val="1"/>
        </w:numPr>
        <w:tabs>
          <w:tab w:val="left" w:pos="220"/>
          <w:tab w:val="left" w:pos="720"/>
        </w:tabs>
        <w:autoSpaceDE w:val="0"/>
        <w:autoSpaceDN w:val="0"/>
        <w:adjustRightInd w:val="0"/>
        <w:spacing w:line="360" w:lineRule="auto"/>
        <w:ind w:hanging="720"/>
        <w:rPr>
          <w:rFonts w:ascii="Times New Roman" w:hAnsi="Times New Roman" w:cs="Times New Roman"/>
          <w:color w:val="343434"/>
        </w:rPr>
      </w:pPr>
      <w:r w:rsidRPr="005929AA">
        <w:rPr>
          <w:rFonts w:ascii="Times New Roman" w:hAnsi="Times New Roman" w:cs="Times New Roman"/>
          <w:color w:val="343434"/>
        </w:rPr>
        <w:t>er overvejende er med til at fastholde, forøge eller afbryde kommunikationen fx hilsen, bekræftende småord som 'hmm', ”ja”.</w:t>
      </w:r>
    </w:p>
    <w:p w14:paraId="75BC0276" w14:textId="77777777" w:rsidR="005929AA" w:rsidRPr="005929AA" w:rsidRDefault="005929AA" w:rsidP="005929AA">
      <w:pPr>
        <w:widowControl w:val="0"/>
        <w:numPr>
          <w:ilvl w:val="0"/>
          <w:numId w:val="1"/>
        </w:numPr>
        <w:tabs>
          <w:tab w:val="left" w:pos="220"/>
          <w:tab w:val="left" w:pos="720"/>
        </w:tabs>
        <w:autoSpaceDE w:val="0"/>
        <w:autoSpaceDN w:val="0"/>
        <w:adjustRightInd w:val="0"/>
        <w:spacing w:line="360" w:lineRule="auto"/>
        <w:ind w:hanging="720"/>
        <w:rPr>
          <w:rFonts w:ascii="Times New Roman" w:hAnsi="Times New Roman" w:cs="Times New Roman"/>
          <w:color w:val="343434"/>
        </w:rPr>
      </w:pPr>
      <w:r w:rsidRPr="005929AA">
        <w:rPr>
          <w:rFonts w:ascii="Times New Roman" w:hAnsi="Times New Roman" w:cs="Times New Roman"/>
          <w:color w:val="343434"/>
        </w:rPr>
        <w:t>ifølge Jakobsson er det fatiske desuden den første sproglige funktion børn lærer, og som de er i stand til at kommunikere med før de kan være afsender eller modtager af "informativ kommunikation”. Dette kan diskuteres, da nogle vil mene at det første barnet gør, er at skrige, fx af sult, hvilket må siges at være en konativ (impressiv) funktion.</w:t>
      </w:r>
    </w:p>
    <w:p w14:paraId="48B76CAA" w14:textId="77777777" w:rsidR="005929AA" w:rsidRPr="005929AA" w:rsidRDefault="005929AA" w:rsidP="005929AA">
      <w:pPr>
        <w:widowControl w:val="0"/>
        <w:autoSpaceDE w:val="0"/>
        <w:autoSpaceDN w:val="0"/>
        <w:adjustRightInd w:val="0"/>
        <w:spacing w:line="360" w:lineRule="auto"/>
        <w:rPr>
          <w:rFonts w:ascii="Times New Roman" w:hAnsi="Times New Roman" w:cs="Times New Roman"/>
          <w:color w:val="343434"/>
        </w:rPr>
      </w:pPr>
      <w:r w:rsidRPr="005929AA">
        <w:rPr>
          <w:rFonts w:ascii="Times New Roman" w:hAnsi="Times New Roman" w:cs="Times New Roman"/>
          <w:color w:val="343434"/>
        </w:rPr>
        <w:lastRenderedPageBreak/>
        <w:t>Eksempel: “Sikke et dejligt vejr i dag!” – “Ja, bare det snart bliver varmere.”</w:t>
      </w:r>
    </w:p>
    <w:p w14:paraId="3FD0A314" w14:textId="77777777" w:rsidR="005929AA" w:rsidRPr="005929AA" w:rsidRDefault="005929AA" w:rsidP="005929AA">
      <w:pPr>
        <w:widowControl w:val="0"/>
        <w:autoSpaceDE w:val="0"/>
        <w:autoSpaceDN w:val="0"/>
        <w:adjustRightInd w:val="0"/>
        <w:spacing w:line="360" w:lineRule="auto"/>
        <w:rPr>
          <w:rFonts w:ascii="Times New Roman" w:hAnsi="Times New Roman" w:cs="Times New Roman"/>
          <w:color w:val="343434"/>
        </w:rPr>
      </w:pPr>
      <w:r w:rsidRPr="005929AA">
        <w:rPr>
          <w:rFonts w:ascii="Times New Roman" w:hAnsi="Times New Roman" w:cs="Times New Roman"/>
          <w:color w:val="343434"/>
        </w:rPr>
        <w:t>Den referentielle (informative) funktion:</w:t>
      </w:r>
    </w:p>
    <w:p w14:paraId="420D10A1" w14:textId="77777777" w:rsidR="005929AA" w:rsidRPr="005929AA" w:rsidRDefault="005929AA" w:rsidP="005929AA">
      <w:pPr>
        <w:widowControl w:val="0"/>
        <w:numPr>
          <w:ilvl w:val="0"/>
          <w:numId w:val="2"/>
        </w:numPr>
        <w:tabs>
          <w:tab w:val="left" w:pos="220"/>
          <w:tab w:val="left" w:pos="720"/>
        </w:tabs>
        <w:autoSpaceDE w:val="0"/>
        <w:autoSpaceDN w:val="0"/>
        <w:adjustRightInd w:val="0"/>
        <w:spacing w:line="360" w:lineRule="auto"/>
        <w:ind w:hanging="720"/>
        <w:rPr>
          <w:rFonts w:ascii="Times New Roman" w:hAnsi="Times New Roman" w:cs="Times New Roman"/>
          <w:color w:val="343434"/>
        </w:rPr>
      </w:pPr>
      <w:r w:rsidRPr="005929AA">
        <w:rPr>
          <w:rFonts w:ascii="Times New Roman" w:hAnsi="Times New Roman" w:cs="Times New Roman"/>
          <w:color w:val="343434"/>
        </w:rPr>
        <w:t>er en orientering mod KONTEKSTEN:</w:t>
      </w:r>
    </w:p>
    <w:p w14:paraId="0A43CC94" w14:textId="77777777" w:rsidR="005929AA" w:rsidRPr="005929AA" w:rsidRDefault="005929AA" w:rsidP="005929AA">
      <w:pPr>
        <w:widowControl w:val="0"/>
        <w:numPr>
          <w:ilvl w:val="0"/>
          <w:numId w:val="2"/>
        </w:numPr>
        <w:tabs>
          <w:tab w:val="left" w:pos="220"/>
          <w:tab w:val="left" w:pos="720"/>
        </w:tabs>
        <w:autoSpaceDE w:val="0"/>
        <w:autoSpaceDN w:val="0"/>
        <w:adjustRightInd w:val="0"/>
        <w:spacing w:line="360" w:lineRule="auto"/>
        <w:ind w:hanging="720"/>
        <w:rPr>
          <w:rFonts w:ascii="Times New Roman" w:hAnsi="Times New Roman" w:cs="Times New Roman"/>
          <w:color w:val="343434"/>
        </w:rPr>
      </w:pPr>
      <w:r w:rsidRPr="005929AA">
        <w:rPr>
          <w:rFonts w:ascii="Times New Roman" w:hAnsi="Times New Roman" w:cs="Times New Roman"/>
          <w:color w:val="343434"/>
        </w:rPr>
        <w:t>det der refereres til i den virkelighed, som sproget peger på.</w:t>
      </w:r>
    </w:p>
    <w:p w14:paraId="660C064E" w14:textId="77777777" w:rsidR="005929AA" w:rsidRDefault="005929AA" w:rsidP="005929AA">
      <w:pPr>
        <w:widowControl w:val="0"/>
        <w:numPr>
          <w:ilvl w:val="0"/>
          <w:numId w:val="2"/>
        </w:numPr>
        <w:tabs>
          <w:tab w:val="left" w:pos="220"/>
          <w:tab w:val="left" w:pos="720"/>
        </w:tabs>
        <w:autoSpaceDE w:val="0"/>
        <w:autoSpaceDN w:val="0"/>
        <w:adjustRightInd w:val="0"/>
        <w:spacing w:line="360" w:lineRule="auto"/>
        <w:ind w:hanging="720"/>
        <w:rPr>
          <w:rFonts w:ascii="Times New Roman" w:hAnsi="Times New Roman" w:cs="Times New Roman"/>
          <w:color w:val="343434"/>
        </w:rPr>
      </w:pPr>
      <w:r w:rsidRPr="005929AA">
        <w:rPr>
          <w:rFonts w:ascii="Times New Roman" w:hAnsi="Times New Roman" w:cs="Times New Roman"/>
          <w:color w:val="343434"/>
        </w:rPr>
        <w:t>Sandsynligvis den funktion de fleste kan få øje på i en sprogli</w:t>
      </w:r>
      <w:r>
        <w:rPr>
          <w:rFonts w:ascii="Times New Roman" w:hAnsi="Times New Roman" w:cs="Times New Roman"/>
          <w:color w:val="343434"/>
        </w:rPr>
        <w:t>g meddelelse og oftest entydig</w:t>
      </w:r>
    </w:p>
    <w:p w14:paraId="765AD58B" w14:textId="77777777" w:rsidR="005929AA" w:rsidRPr="005929AA" w:rsidRDefault="005929AA" w:rsidP="005929AA">
      <w:pPr>
        <w:widowControl w:val="0"/>
        <w:tabs>
          <w:tab w:val="left" w:pos="220"/>
          <w:tab w:val="left" w:pos="720"/>
        </w:tabs>
        <w:autoSpaceDE w:val="0"/>
        <w:autoSpaceDN w:val="0"/>
        <w:adjustRightInd w:val="0"/>
        <w:spacing w:line="360" w:lineRule="auto"/>
        <w:ind w:left="720"/>
        <w:rPr>
          <w:rFonts w:ascii="Times New Roman" w:hAnsi="Times New Roman" w:cs="Times New Roman"/>
          <w:color w:val="343434"/>
        </w:rPr>
      </w:pPr>
      <w:r w:rsidRPr="005929AA">
        <w:rPr>
          <w:rFonts w:ascii="Times New Roman" w:hAnsi="Times New Roman" w:cs="Times New Roman"/>
          <w:color w:val="343434"/>
        </w:rPr>
        <w:t>reducerer sprogets funktiona</w:t>
      </w:r>
      <w:r>
        <w:rPr>
          <w:rFonts w:ascii="Times New Roman" w:hAnsi="Times New Roman" w:cs="Times New Roman"/>
          <w:color w:val="343434"/>
        </w:rPr>
        <w:t>litet. Det kan let blive overfladsik, hvis denne funktion dominerer (se understående eksempler):</w:t>
      </w:r>
    </w:p>
    <w:p w14:paraId="15BF3554" w14:textId="77777777" w:rsidR="005929AA" w:rsidRPr="005929AA" w:rsidRDefault="005929AA" w:rsidP="005929AA">
      <w:pPr>
        <w:widowControl w:val="0"/>
        <w:autoSpaceDE w:val="0"/>
        <w:autoSpaceDN w:val="0"/>
        <w:adjustRightInd w:val="0"/>
        <w:spacing w:line="360" w:lineRule="auto"/>
        <w:ind w:left="720"/>
        <w:rPr>
          <w:rFonts w:ascii="Times New Roman" w:hAnsi="Times New Roman" w:cs="Times New Roman"/>
          <w:color w:val="343434"/>
        </w:rPr>
      </w:pPr>
      <w:r w:rsidRPr="005929AA">
        <w:rPr>
          <w:rFonts w:ascii="Times New Roman" w:hAnsi="Times New Roman" w:cs="Times New Roman"/>
          <w:color w:val="343434"/>
        </w:rPr>
        <w:t>“Der er længere til Roskilde end til Rødovre”, “En liter indeholder 10 deciliter”, “H.C. Andersen blev født i 1805”.</w:t>
      </w:r>
    </w:p>
    <w:p w14:paraId="636D867E" w14:textId="77777777" w:rsidR="005929AA" w:rsidRDefault="005929AA" w:rsidP="005929AA">
      <w:pPr>
        <w:widowControl w:val="0"/>
        <w:autoSpaceDE w:val="0"/>
        <w:autoSpaceDN w:val="0"/>
        <w:adjustRightInd w:val="0"/>
        <w:spacing w:line="360" w:lineRule="auto"/>
        <w:rPr>
          <w:rFonts w:ascii="Times New Roman" w:hAnsi="Times New Roman" w:cs="Times New Roman"/>
          <w:b/>
          <w:color w:val="343434"/>
        </w:rPr>
      </w:pPr>
    </w:p>
    <w:p w14:paraId="7BCD8BB4" w14:textId="77777777" w:rsidR="005929AA" w:rsidRPr="005929AA" w:rsidRDefault="005929AA" w:rsidP="005929AA">
      <w:pPr>
        <w:widowControl w:val="0"/>
        <w:autoSpaceDE w:val="0"/>
        <w:autoSpaceDN w:val="0"/>
        <w:adjustRightInd w:val="0"/>
        <w:spacing w:line="360" w:lineRule="auto"/>
        <w:rPr>
          <w:rFonts w:ascii="Times New Roman" w:hAnsi="Times New Roman" w:cs="Times New Roman"/>
          <w:b/>
          <w:color w:val="343434"/>
        </w:rPr>
      </w:pPr>
      <w:r w:rsidRPr="005929AA">
        <w:rPr>
          <w:rFonts w:ascii="Times New Roman" w:hAnsi="Times New Roman" w:cs="Times New Roman"/>
          <w:b/>
          <w:color w:val="343434"/>
        </w:rPr>
        <w:t>Den metasproglige funktion:</w:t>
      </w:r>
    </w:p>
    <w:p w14:paraId="177562DE" w14:textId="77777777" w:rsidR="005929AA" w:rsidRPr="005929AA" w:rsidRDefault="005929AA" w:rsidP="005929AA">
      <w:pPr>
        <w:widowControl w:val="0"/>
        <w:numPr>
          <w:ilvl w:val="0"/>
          <w:numId w:val="3"/>
        </w:numPr>
        <w:tabs>
          <w:tab w:val="left" w:pos="220"/>
          <w:tab w:val="left" w:pos="720"/>
        </w:tabs>
        <w:autoSpaceDE w:val="0"/>
        <w:autoSpaceDN w:val="0"/>
        <w:adjustRightInd w:val="0"/>
        <w:spacing w:line="360" w:lineRule="auto"/>
        <w:ind w:hanging="720"/>
        <w:rPr>
          <w:rFonts w:ascii="Times New Roman" w:hAnsi="Times New Roman" w:cs="Times New Roman"/>
          <w:color w:val="343434"/>
        </w:rPr>
      </w:pPr>
      <w:r w:rsidRPr="005929AA">
        <w:rPr>
          <w:rFonts w:ascii="Times New Roman" w:hAnsi="Times New Roman" w:cs="Times New Roman"/>
          <w:color w:val="343434"/>
        </w:rPr>
        <w:t>Denne drejer sig om selve teksten</w:t>
      </w:r>
    </w:p>
    <w:p w14:paraId="0D5E9679" w14:textId="77777777" w:rsidR="005929AA" w:rsidRPr="005929AA" w:rsidRDefault="005929AA" w:rsidP="005929AA">
      <w:pPr>
        <w:widowControl w:val="0"/>
        <w:numPr>
          <w:ilvl w:val="0"/>
          <w:numId w:val="3"/>
        </w:numPr>
        <w:tabs>
          <w:tab w:val="left" w:pos="220"/>
          <w:tab w:val="left" w:pos="720"/>
        </w:tabs>
        <w:autoSpaceDE w:val="0"/>
        <w:autoSpaceDN w:val="0"/>
        <w:adjustRightInd w:val="0"/>
        <w:spacing w:line="360" w:lineRule="auto"/>
        <w:ind w:hanging="720"/>
        <w:rPr>
          <w:rFonts w:ascii="Times New Roman" w:hAnsi="Times New Roman" w:cs="Times New Roman"/>
          <w:color w:val="343434"/>
        </w:rPr>
      </w:pPr>
      <w:r w:rsidRPr="005929AA">
        <w:rPr>
          <w:rFonts w:ascii="Times New Roman" w:hAnsi="Times New Roman" w:cs="Times New Roman"/>
          <w:color w:val="343434"/>
        </w:rPr>
        <w:t>Her er det ikke sagsforholdene i verden, men forholdene i teksten eller udsagnet selv, der er emnet.</w:t>
      </w:r>
    </w:p>
    <w:p w14:paraId="00BF5FCD" w14:textId="77777777" w:rsidR="005929AA" w:rsidRPr="005929AA" w:rsidRDefault="005929AA" w:rsidP="005929AA">
      <w:pPr>
        <w:widowControl w:val="0"/>
        <w:numPr>
          <w:ilvl w:val="0"/>
          <w:numId w:val="3"/>
        </w:numPr>
        <w:tabs>
          <w:tab w:val="left" w:pos="220"/>
          <w:tab w:val="left" w:pos="720"/>
        </w:tabs>
        <w:autoSpaceDE w:val="0"/>
        <w:autoSpaceDN w:val="0"/>
        <w:adjustRightInd w:val="0"/>
        <w:spacing w:line="360" w:lineRule="auto"/>
        <w:ind w:hanging="720"/>
        <w:rPr>
          <w:rFonts w:ascii="Times New Roman" w:hAnsi="Times New Roman" w:cs="Times New Roman"/>
          <w:color w:val="343434"/>
        </w:rPr>
      </w:pPr>
      <w:r w:rsidRPr="005929AA">
        <w:rPr>
          <w:rFonts w:ascii="Times New Roman" w:hAnsi="Times New Roman" w:cs="Times New Roman"/>
          <w:color w:val="343434"/>
        </w:rPr>
        <w:t>Den bruges ofte når afsender eller modtager efterprøver om sproget virker og forstås af den anden. Tit er det forklarende og oplysende sætninger om koden</w:t>
      </w:r>
      <w:r>
        <w:rPr>
          <w:rFonts w:ascii="Times New Roman" w:hAnsi="Times New Roman" w:cs="Times New Roman"/>
          <w:color w:val="343434"/>
        </w:rPr>
        <w:t xml:space="preserve"> (den sproglige kode).</w:t>
      </w:r>
    </w:p>
    <w:p w14:paraId="48CAE5A8" w14:textId="77777777" w:rsidR="005929AA" w:rsidRDefault="005929AA" w:rsidP="005929AA">
      <w:pPr>
        <w:widowControl w:val="0"/>
        <w:autoSpaceDE w:val="0"/>
        <w:autoSpaceDN w:val="0"/>
        <w:adjustRightInd w:val="0"/>
        <w:spacing w:line="360" w:lineRule="auto"/>
        <w:rPr>
          <w:rFonts w:ascii="Times New Roman" w:hAnsi="Times New Roman" w:cs="Times New Roman"/>
          <w:color w:val="343434"/>
        </w:rPr>
      </w:pPr>
    </w:p>
    <w:p w14:paraId="2AD941FD" w14:textId="77777777" w:rsidR="005929AA" w:rsidRDefault="005929AA" w:rsidP="005929AA">
      <w:pPr>
        <w:widowControl w:val="0"/>
        <w:autoSpaceDE w:val="0"/>
        <w:autoSpaceDN w:val="0"/>
        <w:adjustRightInd w:val="0"/>
        <w:spacing w:line="360" w:lineRule="auto"/>
        <w:rPr>
          <w:rFonts w:ascii="Times New Roman" w:hAnsi="Times New Roman" w:cs="Times New Roman"/>
          <w:color w:val="343434"/>
        </w:rPr>
      </w:pPr>
      <w:r w:rsidRPr="005929AA">
        <w:rPr>
          <w:rFonts w:ascii="Times New Roman" w:hAnsi="Times New Roman" w:cs="Times New Roman"/>
          <w:color w:val="343434"/>
        </w:rPr>
        <w:t>Eksempler</w:t>
      </w:r>
      <w:r>
        <w:rPr>
          <w:rFonts w:ascii="Times New Roman" w:hAnsi="Times New Roman" w:cs="Times New Roman"/>
          <w:color w:val="343434"/>
        </w:rPr>
        <w:t xml:space="preserve"> på den metasproglige funktion</w:t>
      </w:r>
      <w:r w:rsidRPr="005929AA">
        <w:rPr>
          <w:rFonts w:ascii="Times New Roman" w:hAnsi="Times New Roman" w:cs="Times New Roman"/>
          <w:color w:val="343434"/>
        </w:rPr>
        <w:t xml:space="preserve">: </w:t>
      </w:r>
    </w:p>
    <w:p w14:paraId="6BC551B0" w14:textId="77777777" w:rsidR="005929AA" w:rsidRPr="005929AA" w:rsidRDefault="005929AA" w:rsidP="005929AA">
      <w:pPr>
        <w:widowControl w:val="0"/>
        <w:autoSpaceDE w:val="0"/>
        <w:autoSpaceDN w:val="0"/>
        <w:adjustRightInd w:val="0"/>
        <w:spacing w:line="360" w:lineRule="auto"/>
        <w:ind w:left="1304"/>
        <w:rPr>
          <w:rFonts w:ascii="Times New Roman" w:hAnsi="Times New Roman" w:cs="Times New Roman"/>
          <w:color w:val="343434"/>
        </w:rPr>
      </w:pPr>
      <w:r w:rsidRPr="005929AA">
        <w:rPr>
          <w:rFonts w:ascii="Times New Roman" w:hAnsi="Times New Roman" w:cs="Times New Roman"/>
          <w:color w:val="343434"/>
        </w:rPr>
        <w:t>“Jeg bruger med vilje det ord, for at…”, “Hvorfor sagde du det?”, “Et verbum indebærer en handling”, “Er det et dansk ord?”, “... med andre ord kan man altså sige...”, “kort sagt, så...”</w:t>
      </w:r>
    </w:p>
    <w:p w14:paraId="0BDBB16B" w14:textId="77777777" w:rsidR="005929AA" w:rsidRDefault="005929AA" w:rsidP="005929AA">
      <w:pPr>
        <w:widowControl w:val="0"/>
        <w:autoSpaceDE w:val="0"/>
        <w:autoSpaceDN w:val="0"/>
        <w:adjustRightInd w:val="0"/>
        <w:spacing w:line="360" w:lineRule="auto"/>
        <w:rPr>
          <w:rFonts w:ascii="Times New Roman" w:hAnsi="Times New Roman" w:cs="Times New Roman"/>
          <w:b/>
          <w:color w:val="343434"/>
        </w:rPr>
      </w:pPr>
    </w:p>
    <w:p w14:paraId="06321FAE" w14:textId="77777777" w:rsidR="005929AA" w:rsidRPr="005929AA" w:rsidRDefault="005929AA" w:rsidP="005929AA">
      <w:pPr>
        <w:widowControl w:val="0"/>
        <w:autoSpaceDE w:val="0"/>
        <w:autoSpaceDN w:val="0"/>
        <w:adjustRightInd w:val="0"/>
        <w:spacing w:line="360" w:lineRule="auto"/>
        <w:rPr>
          <w:rFonts w:ascii="Times New Roman" w:hAnsi="Times New Roman" w:cs="Times New Roman"/>
          <w:color w:val="343434"/>
        </w:rPr>
      </w:pPr>
      <w:r w:rsidRPr="005929AA">
        <w:rPr>
          <w:rFonts w:ascii="Times New Roman" w:hAnsi="Times New Roman" w:cs="Times New Roman"/>
          <w:b/>
          <w:color w:val="343434"/>
        </w:rPr>
        <w:t>Den poetiske funktion</w:t>
      </w:r>
      <w:r w:rsidRPr="005929AA">
        <w:rPr>
          <w:rFonts w:ascii="Times New Roman" w:hAnsi="Times New Roman" w:cs="Times New Roman"/>
          <w:color w:val="343434"/>
        </w:rPr>
        <w:t>:</w:t>
      </w:r>
    </w:p>
    <w:p w14:paraId="4BF60677" w14:textId="77777777" w:rsidR="005929AA" w:rsidRPr="005929AA" w:rsidRDefault="005929AA" w:rsidP="005929AA">
      <w:pPr>
        <w:widowControl w:val="0"/>
        <w:numPr>
          <w:ilvl w:val="0"/>
          <w:numId w:val="4"/>
        </w:numPr>
        <w:tabs>
          <w:tab w:val="left" w:pos="220"/>
          <w:tab w:val="left" w:pos="720"/>
        </w:tabs>
        <w:autoSpaceDE w:val="0"/>
        <w:autoSpaceDN w:val="0"/>
        <w:adjustRightInd w:val="0"/>
        <w:spacing w:line="360" w:lineRule="auto"/>
        <w:ind w:hanging="720"/>
        <w:rPr>
          <w:rFonts w:ascii="Times New Roman" w:hAnsi="Times New Roman" w:cs="Times New Roman"/>
          <w:color w:val="343434"/>
        </w:rPr>
      </w:pPr>
      <w:r w:rsidRPr="005929AA">
        <w:rPr>
          <w:rFonts w:ascii="Times New Roman" w:hAnsi="Times New Roman" w:cs="Times New Roman"/>
          <w:color w:val="343434"/>
        </w:rPr>
        <w:t>Den er rettet mod meddelelsen selv. En fokusering på meddelelsen for meddelelsens egen skyld</w:t>
      </w:r>
      <w:r>
        <w:rPr>
          <w:rFonts w:ascii="Times New Roman" w:hAnsi="Times New Roman" w:cs="Times New Roman"/>
          <w:color w:val="343434"/>
        </w:rPr>
        <w:t xml:space="preserve"> - (I lyrik træder denne funktion ofte frem</w:t>
      </w:r>
      <w:r w:rsidRPr="005929AA">
        <w:rPr>
          <w:rFonts w:ascii="Times New Roman" w:hAnsi="Times New Roman" w:cs="Times New Roman"/>
          <w:color w:val="343434"/>
        </w:rPr>
        <w:t>.</w:t>
      </w:r>
      <w:r>
        <w:rPr>
          <w:rFonts w:ascii="Times New Roman" w:hAnsi="Times New Roman" w:cs="Times New Roman"/>
          <w:color w:val="343434"/>
        </w:rPr>
        <w:t>)</w:t>
      </w:r>
    </w:p>
    <w:p w14:paraId="3862DC2C" w14:textId="77777777" w:rsidR="005929AA" w:rsidRPr="005929AA" w:rsidRDefault="005929AA" w:rsidP="005929AA">
      <w:pPr>
        <w:widowControl w:val="0"/>
        <w:numPr>
          <w:ilvl w:val="0"/>
          <w:numId w:val="4"/>
        </w:numPr>
        <w:tabs>
          <w:tab w:val="left" w:pos="220"/>
          <w:tab w:val="left" w:pos="720"/>
        </w:tabs>
        <w:autoSpaceDE w:val="0"/>
        <w:autoSpaceDN w:val="0"/>
        <w:adjustRightInd w:val="0"/>
        <w:spacing w:line="360" w:lineRule="auto"/>
        <w:ind w:hanging="720"/>
        <w:rPr>
          <w:rFonts w:ascii="Times New Roman" w:hAnsi="Times New Roman" w:cs="Times New Roman"/>
          <w:color w:val="343434"/>
        </w:rPr>
      </w:pPr>
      <w:r w:rsidRPr="005929AA">
        <w:rPr>
          <w:rFonts w:ascii="Times New Roman" w:hAnsi="Times New Roman" w:cs="Times New Roman"/>
          <w:color w:val="343434"/>
        </w:rPr>
        <w:t>I den poetiske funktion er det klart tekstens hvordan, og ikke mere hvad den handler om, eller hvem den henvender sig til, der er interessant.</w:t>
      </w:r>
    </w:p>
    <w:p w14:paraId="43A54EC3" w14:textId="77777777" w:rsidR="005929AA" w:rsidRPr="005929AA" w:rsidRDefault="005929AA" w:rsidP="005929AA">
      <w:pPr>
        <w:widowControl w:val="0"/>
        <w:numPr>
          <w:ilvl w:val="0"/>
          <w:numId w:val="4"/>
        </w:numPr>
        <w:tabs>
          <w:tab w:val="left" w:pos="220"/>
          <w:tab w:val="left" w:pos="720"/>
        </w:tabs>
        <w:autoSpaceDE w:val="0"/>
        <w:autoSpaceDN w:val="0"/>
        <w:adjustRightInd w:val="0"/>
        <w:spacing w:line="360" w:lineRule="auto"/>
        <w:ind w:hanging="720"/>
        <w:rPr>
          <w:rFonts w:ascii="Times New Roman" w:hAnsi="Times New Roman" w:cs="Times New Roman"/>
          <w:color w:val="343434"/>
        </w:rPr>
      </w:pPr>
      <w:r w:rsidRPr="005929AA">
        <w:rPr>
          <w:rFonts w:ascii="Times New Roman" w:hAnsi="Times New Roman" w:cs="Times New Roman"/>
          <w:color w:val="343434"/>
        </w:rPr>
        <w:t>Det drejer sig om, hvordan det der siges bliver sagt, altså teksten stil og udtryksmåder, fx allitterationer, metonymier og metaforer.</w:t>
      </w:r>
    </w:p>
    <w:p w14:paraId="37CB7352" w14:textId="77777777" w:rsidR="005929AA" w:rsidRPr="005929AA" w:rsidRDefault="005929AA" w:rsidP="005929AA">
      <w:pPr>
        <w:widowControl w:val="0"/>
        <w:numPr>
          <w:ilvl w:val="0"/>
          <w:numId w:val="4"/>
        </w:numPr>
        <w:tabs>
          <w:tab w:val="left" w:pos="220"/>
          <w:tab w:val="left" w:pos="720"/>
        </w:tabs>
        <w:autoSpaceDE w:val="0"/>
        <w:autoSpaceDN w:val="0"/>
        <w:adjustRightInd w:val="0"/>
        <w:spacing w:line="360" w:lineRule="auto"/>
        <w:ind w:hanging="720"/>
        <w:rPr>
          <w:rFonts w:ascii="Times New Roman" w:hAnsi="Times New Roman" w:cs="Times New Roman"/>
          <w:color w:val="343434"/>
        </w:rPr>
      </w:pPr>
      <w:r w:rsidRPr="005929AA">
        <w:rPr>
          <w:rFonts w:ascii="Times New Roman" w:hAnsi="Times New Roman" w:cs="Times New Roman"/>
          <w:color w:val="343434"/>
        </w:rPr>
        <w:t>Formen bliver vigtigere end indholdet.</w:t>
      </w:r>
    </w:p>
    <w:p w14:paraId="1313DA86" w14:textId="77777777" w:rsidR="005929AA" w:rsidRPr="005929AA" w:rsidRDefault="005929AA" w:rsidP="005929AA">
      <w:pPr>
        <w:widowControl w:val="0"/>
        <w:numPr>
          <w:ilvl w:val="0"/>
          <w:numId w:val="4"/>
        </w:numPr>
        <w:tabs>
          <w:tab w:val="left" w:pos="220"/>
          <w:tab w:val="left" w:pos="720"/>
        </w:tabs>
        <w:autoSpaceDE w:val="0"/>
        <w:autoSpaceDN w:val="0"/>
        <w:adjustRightInd w:val="0"/>
        <w:spacing w:line="360" w:lineRule="auto"/>
        <w:ind w:hanging="720"/>
        <w:rPr>
          <w:rFonts w:ascii="Times New Roman" w:hAnsi="Times New Roman" w:cs="Times New Roman"/>
          <w:color w:val="343434"/>
        </w:rPr>
      </w:pPr>
      <w:r w:rsidRPr="005929AA">
        <w:rPr>
          <w:rFonts w:ascii="Times New Roman" w:hAnsi="Times New Roman" w:cs="Times New Roman"/>
          <w:color w:val="343434"/>
        </w:rPr>
        <w:t>En poetisk domineret meddelelse er overvejende fokuseret på sig selv, fx på rytme eller skønhed.</w:t>
      </w:r>
    </w:p>
    <w:p w14:paraId="7BB2EFF6" w14:textId="77777777" w:rsidR="005929AA" w:rsidRPr="005929AA" w:rsidRDefault="005929AA" w:rsidP="005929AA">
      <w:pPr>
        <w:widowControl w:val="0"/>
        <w:autoSpaceDE w:val="0"/>
        <w:autoSpaceDN w:val="0"/>
        <w:adjustRightInd w:val="0"/>
        <w:spacing w:line="360" w:lineRule="auto"/>
        <w:rPr>
          <w:rFonts w:ascii="Times New Roman" w:hAnsi="Times New Roman" w:cs="Times New Roman"/>
          <w:color w:val="343434"/>
        </w:rPr>
      </w:pPr>
      <w:r>
        <w:rPr>
          <w:rFonts w:ascii="Times New Roman" w:hAnsi="Times New Roman" w:cs="Times New Roman"/>
          <w:color w:val="343434"/>
        </w:rPr>
        <w:t>Eksempler: “Ringeren i R</w:t>
      </w:r>
      <w:r w:rsidRPr="005929AA">
        <w:rPr>
          <w:rFonts w:ascii="Times New Roman" w:hAnsi="Times New Roman" w:cs="Times New Roman"/>
          <w:color w:val="343434"/>
        </w:rPr>
        <w:t xml:space="preserve">inge ringer ringere end ringeren i Ringsted ringer”, “For fil’en da!”, </w:t>
      </w:r>
      <w:r w:rsidRPr="005929AA">
        <w:rPr>
          <w:rFonts w:ascii="Times New Roman" w:hAnsi="Times New Roman" w:cs="Times New Roman"/>
          <w:color w:val="343434"/>
        </w:rPr>
        <w:lastRenderedPageBreak/>
        <w:t>“Præstens ged på marken”, “I like Ike”</w:t>
      </w:r>
    </w:p>
    <w:p w14:paraId="1AACB3CB" w14:textId="77777777" w:rsidR="005929AA" w:rsidRPr="005929AA" w:rsidRDefault="005929AA" w:rsidP="005929AA">
      <w:pPr>
        <w:widowControl w:val="0"/>
        <w:autoSpaceDE w:val="0"/>
        <w:autoSpaceDN w:val="0"/>
        <w:adjustRightInd w:val="0"/>
        <w:spacing w:line="360" w:lineRule="auto"/>
        <w:rPr>
          <w:rFonts w:ascii="Times New Roman" w:hAnsi="Times New Roman" w:cs="Times New Roman"/>
          <w:color w:val="343434"/>
        </w:rPr>
      </w:pPr>
      <w:r w:rsidRPr="005929AA">
        <w:rPr>
          <w:rFonts w:ascii="Times New Roman" w:hAnsi="Times New Roman" w:cs="Times New Roman"/>
          <w:color w:val="343434"/>
        </w:rPr>
        <w:t>Denne funktion kan studeres isoleret og uden at inddrage de andre funktioner. Men skal man studere sproget i en meddelelse dybdegående, er det ifølge Jakobsson nødvendigt o</w:t>
      </w:r>
      <w:r>
        <w:rPr>
          <w:rFonts w:ascii="Times New Roman" w:hAnsi="Times New Roman" w:cs="Times New Roman"/>
          <w:color w:val="343434"/>
        </w:rPr>
        <w:t>gså et undersøge denne funktion. (Tænk på hvor tøre tekster ville være, hvis de ikke var krydret med den lyriske funktion</w:t>
      </w:r>
      <w:r w:rsidRPr="005929AA">
        <w:rPr>
          <w:rFonts w:ascii="Times New Roman" w:hAnsi="Times New Roman" w:cs="Times New Roman"/>
          <w:color w:val="343434"/>
        </w:rPr>
        <w:sym w:font="Wingdings" w:char="F04A"/>
      </w:r>
      <w:r>
        <w:rPr>
          <w:rFonts w:ascii="Times New Roman" w:hAnsi="Times New Roman" w:cs="Times New Roman"/>
          <w:color w:val="343434"/>
        </w:rPr>
        <w:t>)</w:t>
      </w:r>
    </w:p>
    <w:p w14:paraId="6E7A3D4C" w14:textId="77777777" w:rsidR="005929AA" w:rsidRPr="005929AA" w:rsidRDefault="005929AA" w:rsidP="005929AA">
      <w:pPr>
        <w:widowControl w:val="0"/>
        <w:autoSpaceDE w:val="0"/>
        <w:autoSpaceDN w:val="0"/>
        <w:adjustRightInd w:val="0"/>
        <w:spacing w:line="360" w:lineRule="auto"/>
        <w:rPr>
          <w:rFonts w:ascii="Times New Roman" w:hAnsi="Times New Roman" w:cs="Times New Roman"/>
          <w:color w:val="343434"/>
        </w:rPr>
      </w:pPr>
      <w:r w:rsidRPr="005929AA">
        <w:rPr>
          <w:rFonts w:ascii="Times New Roman" w:hAnsi="Times New Roman" w:cs="Times New Roman"/>
          <w:color w:val="343434"/>
        </w:rPr>
        <w:t>Hans pointe er altså, at denne funktion langt fra er begrænset til digtningen og det poetiske sprog, skønt den her er nemmest at få øje på. Men selv i digtningen er andre funktioner ofte dominerende; tænk</w:t>
      </w:r>
      <w:r>
        <w:rPr>
          <w:rFonts w:ascii="Times New Roman" w:hAnsi="Times New Roman" w:cs="Times New Roman"/>
          <w:color w:val="343434"/>
        </w:rPr>
        <w:t xml:space="preserve"> blot</w:t>
      </w:r>
      <w:r w:rsidRPr="005929AA">
        <w:rPr>
          <w:rFonts w:ascii="Times New Roman" w:hAnsi="Times New Roman" w:cs="Times New Roman"/>
          <w:color w:val="343434"/>
        </w:rPr>
        <w:t xml:space="preserve"> på realistisk prosa!</w:t>
      </w:r>
    </w:p>
    <w:p w14:paraId="628E828B" w14:textId="77777777" w:rsidR="005929AA" w:rsidRDefault="005929AA" w:rsidP="005929AA">
      <w:pPr>
        <w:widowControl w:val="0"/>
        <w:autoSpaceDE w:val="0"/>
        <w:autoSpaceDN w:val="0"/>
        <w:adjustRightInd w:val="0"/>
        <w:spacing w:line="360" w:lineRule="auto"/>
        <w:rPr>
          <w:rFonts w:ascii="Times New Roman" w:hAnsi="Times New Roman" w:cs="Times New Roman"/>
          <w:b/>
          <w:color w:val="343434"/>
        </w:rPr>
      </w:pPr>
    </w:p>
    <w:p w14:paraId="10330B1B" w14:textId="77777777" w:rsidR="005929AA" w:rsidRPr="005929AA" w:rsidRDefault="005929AA" w:rsidP="005929AA">
      <w:pPr>
        <w:widowControl w:val="0"/>
        <w:autoSpaceDE w:val="0"/>
        <w:autoSpaceDN w:val="0"/>
        <w:adjustRightInd w:val="0"/>
        <w:spacing w:line="360" w:lineRule="auto"/>
        <w:rPr>
          <w:rFonts w:ascii="Times New Roman" w:hAnsi="Times New Roman" w:cs="Times New Roman"/>
          <w:b/>
          <w:color w:val="343434"/>
        </w:rPr>
      </w:pPr>
      <w:r w:rsidRPr="005929AA">
        <w:rPr>
          <w:rFonts w:ascii="Times New Roman" w:hAnsi="Times New Roman" w:cs="Times New Roman"/>
          <w:b/>
          <w:color w:val="343434"/>
        </w:rPr>
        <w:t>Den konative (modtagerrettede) funktion:</w:t>
      </w:r>
    </w:p>
    <w:p w14:paraId="113DC0E9" w14:textId="77777777" w:rsidR="005929AA" w:rsidRPr="005929AA" w:rsidRDefault="005929AA" w:rsidP="005929AA">
      <w:pPr>
        <w:widowControl w:val="0"/>
        <w:numPr>
          <w:ilvl w:val="0"/>
          <w:numId w:val="5"/>
        </w:numPr>
        <w:tabs>
          <w:tab w:val="left" w:pos="220"/>
          <w:tab w:val="left" w:pos="720"/>
        </w:tabs>
        <w:autoSpaceDE w:val="0"/>
        <w:autoSpaceDN w:val="0"/>
        <w:adjustRightInd w:val="0"/>
        <w:spacing w:line="360" w:lineRule="auto"/>
        <w:ind w:hanging="720"/>
        <w:rPr>
          <w:rFonts w:ascii="Times New Roman" w:hAnsi="Times New Roman" w:cs="Times New Roman"/>
          <w:color w:val="343434"/>
        </w:rPr>
      </w:pPr>
      <w:r w:rsidRPr="005929AA">
        <w:rPr>
          <w:rFonts w:ascii="Times New Roman" w:hAnsi="Times New Roman" w:cs="Times New Roman"/>
          <w:color w:val="343434"/>
        </w:rPr>
        <w:t>Den funktion, der er koncentreret omkring modtageren, kaldes og handler om</w:t>
      </w:r>
      <w:r>
        <w:rPr>
          <w:rFonts w:ascii="Times New Roman" w:hAnsi="Times New Roman" w:cs="Times New Roman"/>
          <w:color w:val="343434"/>
        </w:rPr>
        <w:t>,</w:t>
      </w:r>
      <w:r w:rsidRPr="005929AA">
        <w:rPr>
          <w:rFonts w:ascii="Times New Roman" w:hAnsi="Times New Roman" w:cs="Times New Roman"/>
          <w:color w:val="343434"/>
        </w:rPr>
        <w:t xml:space="preserve"> hvordan meddelelsen henvender sig til modtageren.</w:t>
      </w:r>
    </w:p>
    <w:p w14:paraId="091E63AB" w14:textId="77777777" w:rsidR="005929AA" w:rsidRPr="005929AA" w:rsidRDefault="005929AA" w:rsidP="005929AA">
      <w:pPr>
        <w:widowControl w:val="0"/>
        <w:autoSpaceDE w:val="0"/>
        <w:autoSpaceDN w:val="0"/>
        <w:adjustRightInd w:val="0"/>
        <w:spacing w:line="360" w:lineRule="auto"/>
        <w:rPr>
          <w:rFonts w:ascii="Times New Roman" w:hAnsi="Times New Roman" w:cs="Times New Roman"/>
          <w:color w:val="343434"/>
        </w:rPr>
      </w:pPr>
      <w:r w:rsidRPr="005929AA">
        <w:rPr>
          <w:rFonts w:ascii="Times New Roman" w:hAnsi="Times New Roman" w:cs="Times New Roman"/>
          <w:color w:val="343434"/>
        </w:rPr>
        <w:t>Eksempler: “Skrub af!”, “Hej, du dér!”, “Tak herren, din skaber”, “Because you are worth it.”</w:t>
      </w:r>
    </w:p>
    <w:p w14:paraId="6DE2535C" w14:textId="77777777" w:rsidR="005929AA" w:rsidRDefault="005929AA" w:rsidP="005929AA">
      <w:pPr>
        <w:widowControl w:val="0"/>
        <w:autoSpaceDE w:val="0"/>
        <w:autoSpaceDN w:val="0"/>
        <w:adjustRightInd w:val="0"/>
        <w:spacing w:line="360" w:lineRule="auto"/>
        <w:rPr>
          <w:rFonts w:ascii="Times New Roman" w:hAnsi="Times New Roman" w:cs="Times New Roman"/>
          <w:b/>
          <w:color w:val="343434"/>
        </w:rPr>
      </w:pPr>
    </w:p>
    <w:p w14:paraId="1EA4F220" w14:textId="77777777" w:rsidR="005929AA" w:rsidRPr="005929AA" w:rsidRDefault="005929AA" w:rsidP="005929AA">
      <w:pPr>
        <w:widowControl w:val="0"/>
        <w:autoSpaceDE w:val="0"/>
        <w:autoSpaceDN w:val="0"/>
        <w:adjustRightInd w:val="0"/>
        <w:spacing w:line="360" w:lineRule="auto"/>
        <w:rPr>
          <w:rFonts w:ascii="Times New Roman" w:hAnsi="Times New Roman" w:cs="Times New Roman"/>
          <w:b/>
          <w:color w:val="343434"/>
        </w:rPr>
      </w:pPr>
      <w:r w:rsidRPr="005929AA">
        <w:rPr>
          <w:rFonts w:ascii="Times New Roman" w:hAnsi="Times New Roman" w:cs="Times New Roman"/>
          <w:b/>
          <w:color w:val="343434"/>
        </w:rPr>
        <w:t>Den emotive (afsenderrettede) funktion:</w:t>
      </w:r>
    </w:p>
    <w:p w14:paraId="38E97949" w14:textId="77777777" w:rsidR="005929AA" w:rsidRPr="005929AA" w:rsidRDefault="005929AA" w:rsidP="005929AA">
      <w:pPr>
        <w:widowControl w:val="0"/>
        <w:numPr>
          <w:ilvl w:val="0"/>
          <w:numId w:val="6"/>
        </w:numPr>
        <w:tabs>
          <w:tab w:val="left" w:pos="220"/>
          <w:tab w:val="left" w:pos="720"/>
        </w:tabs>
        <w:autoSpaceDE w:val="0"/>
        <w:autoSpaceDN w:val="0"/>
        <w:adjustRightInd w:val="0"/>
        <w:spacing w:line="360" w:lineRule="auto"/>
        <w:ind w:hanging="720"/>
        <w:rPr>
          <w:rFonts w:ascii="Times New Roman" w:hAnsi="Times New Roman" w:cs="Times New Roman"/>
          <w:color w:val="343434"/>
        </w:rPr>
      </w:pPr>
      <w:r w:rsidRPr="005929AA">
        <w:rPr>
          <w:rFonts w:ascii="Times New Roman" w:hAnsi="Times New Roman" w:cs="Times New Roman"/>
          <w:color w:val="343434"/>
        </w:rPr>
        <w:t>er fokuseret omkring AFSENDEREN. Den giver direkte (gennem følelsesladede ord) udtryk for afsenderens holdning.</w:t>
      </w:r>
    </w:p>
    <w:p w14:paraId="6FDEC02E" w14:textId="77777777" w:rsidR="005929AA" w:rsidRPr="005929AA" w:rsidRDefault="005929AA" w:rsidP="005929AA">
      <w:pPr>
        <w:widowControl w:val="0"/>
        <w:numPr>
          <w:ilvl w:val="0"/>
          <w:numId w:val="6"/>
        </w:numPr>
        <w:tabs>
          <w:tab w:val="left" w:pos="220"/>
          <w:tab w:val="left" w:pos="720"/>
        </w:tabs>
        <w:autoSpaceDE w:val="0"/>
        <w:autoSpaceDN w:val="0"/>
        <w:adjustRightInd w:val="0"/>
        <w:spacing w:line="360" w:lineRule="auto"/>
        <w:ind w:hanging="720"/>
        <w:rPr>
          <w:rFonts w:ascii="Times New Roman" w:hAnsi="Times New Roman" w:cs="Times New Roman"/>
          <w:color w:val="343434"/>
        </w:rPr>
      </w:pPr>
      <w:r w:rsidRPr="005929AA">
        <w:rPr>
          <w:rFonts w:ascii="Times New Roman" w:hAnsi="Times New Roman" w:cs="Times New Roman"/>
          <w:color w:val="343434"/>
        </w:rPr>
        <w:t>ofte kan man i denne funktion spore en vis tone eller stemning i teksten, fx ironi. I det hele taget er det i denne funktion tekstens stemmeleje, ofte som direkte interjektioner og med karakteristiske lydlige mønstre, hvor der 'smages på sproget':</w:t>
      </w:r>
    </w:p>
    <w:p w14:paraId="4F7F9CAC" w14:textId="77777777" w:rsidR="005929AA" w:rsidRPr="005929AA" w:rsidRDefault="005929AA" w:rsidP="005929AA">
      <w:pPr>
        <w:widowControl w:val="0"/>
        <w:autoSpaceDE w:val="0"/>
        <w:autoSpaceDN w:val="0"/>
        <w:adjustRightInd w:val="0"/>
        <w:spacing w:line="360" w:lineRule="auto"/>
        <w:rPr>
          <w:rFonts w:ascii="Times New Roman" w:hAnsi="Times New Roman" w:cs="Times New Roman"/>
          <w:color w:val="343434"/>
        </w:rPr>
      </w:pPr>
      <w:r w:rsidRPr="005929AA">
        <w:rPr>
          <w:rFonts w:ascii="Times New Roman" w:hAnsi="Times New Roman" w:cs="Times New Roman"/>
          <w:color w:val="343434"/>
        </w:rPr>
        <w:t>Eksempel: Langsomt, eftertænksom “o-kay” med opadstigende tone eller: “skidt, pyt!”</w:t>
      </w:r>
    </w:p>
    <w:p w14:paraId="6DAA44FA" w14:textId="77777777" w:rsidR="005929AA" w:rsidRPr="005929AA" w:rsidRDefault="005929AA" w:rsidP="005929AA">
      <w:pPr>
        <w:widowControl w:val="0"/>
        <w:autoSpaceDE w:val="0"/>
        <w:autoSpaceDN w:val="0"/>
        <w:adjustRightInd w:val="0"/>
        <w:spacing w:line="360" w:lineRule="auto"/>
        <w:rPr>
          <w:rFonts w:ascii="Times New Roman" w:hAnsi="Times New Roman" w:cs="Times New Roman"/>
          <w:color w:val="343434"/>
        </w:rPr>
      </w:pPr>
      <w:r w:rsidRPr="005929AA">
        <w:rPr>
          <w:rFonts w:ascii="Times New Roman" w:hAnsi="Times New Roman" w:cs="Times New Roman"/>
          <w:color w:val="343434"/>
        </w:rPr>
        <w:t>Det er gennem disse små udråbsord, der hver især har sætningskarakter, meddelelsens ekspressive stemning ekspliciteres. Jf. Liva Weels varierede Nå! i den berømte P.H.-vise.</w:t>
      </w:r>
    </w:p>
    <w:p w14:paraId="38252A80" w14:textId="77777777" w:rsidR="005929AA" w:rsidRPr="005929AA" w:rsidRDefault="005929AA" w:rsidP="005929AA">
      <w:pPr>
        <w:widowControl w:val="0"/>
        <w:autoSpaceDE w:val="0"/>
        <w:autoSpaceDN w:val="0"/>
        <w:adjustRightInd w:val="0"/>
        <w:spacing w:line="360" w:lineRule="auto"/>
        <w:rPr>
          <w:rFonts w:ascii="Times New Roman" w:hAnsi="Times New Roman" w:cs="Times New Roman"/>
          <w:color w:val="343434"/>
        </w:rPr>
      </w:pPr>
      <w:r w:rsidRPr="005929AA">
        <w:rPr>
          <w:rFonts w:ascii="Times New Roman" w:hAnsi="Times New Roman" w:cs="Times New Roman"/>
          <w:color w:val="343434"/>
        </w:rPr>
        <w:t>***</w:t>
      </w:r>
    </w:p>
    <w:p w14:paraId="04DC37C3" w14:textId="77777777" w:rsidR="005929AA" w:rsidRPr="005929AA" w:rsidRDefault="005929AA" w:rsidP="005929AA">
      <w:pPr>
        <w:widowControl w:val="0"/>
        <w:autoSpaceDE w:val="0"/>
        <w:autoSpaceDN w:val="0"/>
        <w:adjustRightInd w:val="0"/>
        <w:spacing w:line="360" w:lineRule="auto"/>
        <w:rPr>
          <w:rFonts w:ascii="Times New Roman" w:hAnsi="Times New Roman" w:cs="Times New Roman"/>
          <w:color w:val="343434"/>
        </w:rPr>
      </w:pPr>
      <w:r>
        <w:rPr>
          <w:rFonts w:ascii="Times New Roman" w:hAnsi="Times New Roman" w:cs="Times New Roman"/>
          <w:color w:val="343434"/>
        </w:rPr>
        <w:t xml:space="preserve">NB!: </w:t>
      </w:r>
      <w:r w:rsidRPr="005929AA">
        <w:rPr>
          <w:rFonts w:ascii="Times New Roman" w:hAnsi="Times New Roman" w:cs="Times New Roman"/>
          <w:color w:val="343434"/>
        </w:rPr>
        <w:t>Det centrale er</w:t>
      </w:r>
      <w:r>
        <w:rPr>
          <w:rFonts w:ascii="Times New Roman" w:hAnsi="Times New Roman" w:cs="Times New Roman"/>
          <w:color w:val="343434"/>
        </w:rPr>
        <w:t>,</w:t>
      </w:r>
      <w:r w:rsidRPr="005929AA">
        <w:rPr>
          <w:rFonts w:ascii="Times New Roman" w:hAnsi="Times New Roman" w:cs="Times New Roman"/>
          <w:color w:val="343434"/>
        </w:rPr>
        <w:t xml:space="preserve"> at der i enhver kommunikation foregår mange komplicerede ting af social, subjektiv og sproglig art. Kommunikation er altså ikke bare et spørgsmål om afsender, tekst, modtager – men en række sociale, subjektive og sproglige forhold, der spiller med i kommunikationen. Jf. de forskellige funktioner!</w:t>
      </w:r>
    </w:p>
    <w:p w14:paraId="0F53DD5A" w14:textId="77777777" w:rsidR="00A31915" w:rsidRPr="005929AA" w:rsidRDefault="005929AA" w:rsidP="005929AA">
      <w:pPr>
        <w:spacing w:line="360" w:lineRule="auto"/>
        <w:rPr>
          <w:rFonts w:ascii="Times New Roman" w:hAnsi="Times New Roman" w:cs="Times New Roman"/>
        </w:rPr>
      </w:pPr>
      <w:r w:rsidRPr="005929AA">
        <w:rPr>
          <w:rFonts w:ascii="Times New Roman" w:hAnsi="Times New Roman" w:cs="Times New Roman"/>
          <w:color w:val="343434"/>
        </w:rPr>
        <w:t>(Kilde: Roman Jakobsson, forelæsning april 1958 på Indiana University, Closing Statement om "Linguistics and Poetics").</w:t>
      </w:r>
    </w:p>
    <w:sectPr w:rsidR="00A31915" w:rsidRPr="005929AA" w:rsidSect="00F14FCD">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73586768">
    <w:abstractNumId w:val="0"/>
  </w:num>
  <w:num w:numId="2" w16cid:durableId="1715304404">
    <w:abstractNumId w:val="1"/>
  </w:num>
  <w:num w:numId="3" w16cid:durableId="942808309">
    <w:abstractNumId w:val="2"/>
  </w:num>
  <w:num w:numId="4" w16cid:durableId="1549495333">
    <w:abstractNumId w:val="3"/>
  </w:num>
  <w:num w:numId="5" w16cid:durableId="785275804">
    <w:abstractNumId w:val="4"/>
  </w:num>
  <w:num w:numId="6" w16cid:durableId="12867395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hideSpellingErrors/>
  <w:hideGrammaticalErrors/>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9AA"/>
    <w:rsid w:val="001D1144"/>
    <w:rsid w:val="005929AA"/>
    <w:rsid w:val="00A31915"/>
    <w:rsid w:val="00D100B2"/>
    <w:rsid w:val="00F14FCD"/>
    <w:rsid w:val="00F1647C"/>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495A5B"/>
  <w14:defaultImageDpi w14:val="300"/>
  <w15:docId w15:val="{BFCB8B1D-75CD-F242-BE8A-4D346768D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5929AA"/>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5929A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752</Words>
  <Characters>4591</Characters>
  <Application>Microsoft Office Word</Application>
  <DocSecurity>0</DocSecurity>
  <Lines>38</Lines>
  <Paragraphs>10</Paragraphs>
  <ScaleCrop>false</ScaleCrop>
  <Company>Aalborghus Gymnasium</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Zoë Ørnbo</dc:creator>
  <cp:keywords/>
  <dc:description/>
  <cp:lastModifiedBy>Zoe Ørnbo</cp:lastModifiedBy>
  <cp:revision>2</cp:revision>
  <cp:lastPrinted>2024-03-13T07:44:00Z</cp:lastPrinted>
  <dcterms:created xsi:type="dcterms:W3CDTF">2024-03-13T11:07:00Z</dcterms:created>
  <dcterms:modified xsi:type="dcterms:W3CDTF">2024-03-13T11:07:00Z</dcterms:modified>
</cp:coreProperties>
</file>