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5621A" w14:textId="77777777" w:rsidR="004F4171" w:rsidRPr="00CB7F70" w:rsidRDefault="004F4171" w:rsidP="004F4171">
      <w:pPr>
        <w:rPr>
          <w:rFonts w:asciiTheme="majorHAnsi" w:hAnsiTheme="majorHAnsi" w:cstheme="majorHAnsi"/>
        </w:rPr>
      </w:pPr>
    </w:p>
    <w:p w14:paraId="18D1802D" w14:textId="414302A7" w:rsidR="004F4171" w:rsidRPr="00CB7F70" w:rsidRDefault="004F4171" w:rsidP="004F4171">
      <w:pPr>
        <w:rPr>
          <w:rFonts w:asciiTheme="majorHAnsi" w:hAnsiTheme="majorHAnsi" w:cstheme="majorHAnsi"/>
          <w:b/>
          <w:sz w:val="40"/>
          <w:szCs w:val="40"/>
        </w:rPr>
      </w:pPr>
      <w:r w:rsidRPr="00CB7F70">
        <w:rPr>
          <w:rFonts w:asciiTheme="majorHAnsi" w:hAnsiTheme="majorHAnsi" w:cstheme="majorHAnsi"/>
          <w:b/>
          <w:sz w:val="40"/>
          <w:szCs w:val="40"/>
        </w:rPr>
        <w:t>22u: Ridderviser og Trylleviser</w:t>
      </w:r>
    </w:p>
    <w:p w14:paraId="382EF439" w14:textId="77777777" w:rsidR="004F4171" w:rsidRPr="00CB7F70" w:rsidRDefault="004F4171" w:rsidP="004F4171">
      <w:pPr>
        <w:rPr>
          <w:rFonts w:asciiTheme="majorHAnsi" w:hAnsiTheme="majorHAnsi" w:cstheme="majorHAnsi"/>
        </w:rPr>
      </w:pPr>
    </w:p>
    <w:p w14:paraId="7C5BF92F" w14:textId="77777777" w:rsidR="004F4171" w:rsidRPr="00CB7F70" w:rsidRDefault="004F4171" w:rsidP="004F4171">
      <w:pPr>
        <w:rPr>
          <w:rFonts w:asciiTheme="majorHAnsi" w:hAnsiTheme="majorHAnsi" w:cstheme="majorHAnsi"/>
          <w:b/>
        </w:rPr>
      </w:pPr>
      <w:r w:rsidRPr="00CB7F70">
        <w:rPr>
          <w:rFonts w:asciiTheme="majorHAnsi" w:hAnsiTheme="majorHAnsi" w:cstheme="majorHAnsi"/>
          <w:b/>
        </w:rPr>
        <w:t>Ridderviser:</w:t>
      </w:r>
    </w:p>
    <w:p w14:paraId="6F736F0A" w14:textId="77777777" w:rsidR="004F4171" w:rsidRPr="00CB7F70" w:rsidRDefault="004F4171" w:rsidP="004F4171">
      <w:pPr>
        <w:rPr>
          <w:rFonts w:asciiTheme="majorHAnsi" w:hAnsiTheme="majorHAnsi" w:cstheme="majorHAnsi"/>
        </w:rPr>
      </w:pPr>
      <w:r w:rsidRPr="00CB7F70">
        <w:rPr>
          <w:rFonts w:asciiTheme="majorHAnsi" w:hAnsiTheme="majorHAnsi" w:cstheme="majorHAnsi"/>
        </w:rPr>
        <w:t>Dette er den største gruppe af folkeviserne</w:t>
      </w:r>
    </w:p>
    <w:p w14:paraId="3A77D349" w14:textId="77777777" w:rsidR="004F4171" w:rsidRPr="00CB7F70" w:rsidRDefault="004F4171" w:rsidP="004F4171">
      <w:pPr>
        <w:pStyle w:val="Listeafsnit"/>
        <w:numPr>
          <w:ilvl w:val="0"/>
          <w:numId w:val="1"/>
        </w:numPr>
        <w:rPr>
          <w:rFonts w:asciiTheme="majorHAnsi" w:hAnsiTheme="majorHAnsi" w:cstheme="majorHAnsi"/>
        </w:rPr>
      </w:pPr>
      <w:r w:rsidRPr="00CB7F70">
        <w:rPr>
          <w:rFonts w:asciiTheme="majorHAnsi" w:hAnsiTheme="majorHAnsi" w:cstheme="majorHAnsi"/>
        </w:rPr>
        <w:t>“ridder” = fællesbetegnelse for adelige, herremænd og storbønder (= tidens overklasse)</w:t>
      </w:r>
    </w:p>
    <w:p w14:paraId="21F16CB7" w14:textId="77777777" w:rsidR="004F4171" w:rsidRPr="00CB7F70" w:rsidRDefault="004F4171" w:rsidP="004F4171">
      <w:pPr>
        <w:pStyle w:val="Listeafsnit"/>
        <w:numPr>
          <w:ilvl w:val="0"/>
          <w:numId w:val="1"/>
        </w:numPr>
        <w:rPr>
          <w:rFonts w:asciiTheme="majorHAnsi" w:hAnsiTheme="majorHAnsi" w:cstheme="majorHAnsi"/>
        </w:rPr>
      </w:pPr>
      <w:r w:rsidRPr="00CB7F70">
        <w:rPr>
          <w:rFonts w:asciiTheme="majorHAnsi" w:hAnsiTheme="majorHAnsi" w:cstheme="majorHAnsi"/>
        </w:rPr>
        <w:t>hovedhandling/tema: kærlighed; emnet bliver behandlet realistisk</w:t>
      </w:r>
    </w:p>
    <w:p w14:paraId="45E4701D" w14:textId="77777777" w:rsidR="004F4171" w:rsidRPr="00CB7F70" w:rsidRDefault="004F4171" w:rsidP="004F4171">
      <w:pPr>
        <w:pStyle w:val="Listeafsnit"/>
        <w:numPr>
          <w:ilvl w:val="0"/>
          <w:numId w:val="1"/>
        </w:numPr>
        <w:rPr>
          <w:rFonts w:asciiTheme="majorHAnsi" w:hAnsiTheme="majorHAnsi" w:cstheme="majorHAnsi"/>
        </w:rPr>
      </w:pPr>
      <w:r w:rsidRPr="00CB7F70">
        <w:rPr>
          <w:rFonts w:asciiTheme="majorHAnsi" w:hAnsiTheme="majorHAnsi" w:cstheme="majorHAnsi"/>
        </w:rPr>
        <w:t>individets forhold til slægten og dens normer</w:t>
      </w:r>
    </w:p>
    <w:p w14:paraId="67ADD4E3" w14:textId="0451C6B8" w:rsidR="004F4171" w:rsidRPr="00CB7F70" w:rsidRDefault="004F4171" w:rsidP="004F4171">
      <w:pPr>
        <w:pStyle w:val="Listeafsnit"/>
        <w:numPr>
          <w:ilvl w:val="0"/>
          <w:numId w:val="1"/>
        </w:numPr>
        <w:rPr>
          <w:rFonts w:asciiTheme="majorHAnsi" w:hAnsiTheme="majorHAnsi" w:cstheme="majorHAnsi"/>
        </w:rPr>
      </w:pPr>
      <w:r w:rsidRPr="00CB7F70">
        <w:rPr>
          <w:rFonts w:asciiTheme="majorHAnsi" w:hAnsiTheme="majorHAnsi" w:cstheme="majorHAnsi"/>
        </w:rPr>
        <w:t>interesserede i giftermål for at kunne beholde jorden. Den erotiske drift skulle undertrykkes til fordel for slægtens vilje</w:t>
      </w:r>
    </w:p>
    <w:p w14:paraId="12CCE5D4" w14:textId="77777777" w:rsidR="004F4171" w:rsidRPr="00CB7F70" w:rsidRDefault="004F4171" w:rsidP="004F4171">
      <w:pPr>
        <w:pStyle w:val="Listeafsnit"/>
        <w:numPr>
          <w:ilvl w:val="0"/>
          <w:numId w:val="1"/>
        </w:numPr>
        <w:rPr>
          <w:rFonts w:asciiTheme="majorHAnsi" w:hAnsiTheme="majorHAnsi" w:cstheme="majorHAnsi"/>
        </w:rPr>
      </w:pPr>
      <w:r w:rsidRPr="00CB7F70">
        <w:rPr>
          <w:rFonts w:asciiTheme="majorHAnsi" w:hAnsiTheme="majorHAnsi" w:cstheme="majorHAnsi"/>
        </w:rPr>
        <w:t>tema: spændingen mellem drift  vs.  slægtens værdinormer (socialitet) - Oftest konflikter udsprunget af magt, ægteskab, jord, blodhævn</w:t>
      </w:r>
    </w:p>
    <w:p w14:paraId="5999B5EE" w14:textId="77777777" w:rsidR="004F4171" w:rsidRPr="00CB7F70" w:rsidRDefault="004F4171" w:rsidP="004F4171">
      <w:pPr>
        <w:pStyle w:val="Listeafsnit"/>
        <w:numPr>
          <w:ilvl w:val="0"/>
          <w:numId w:val="1"/>
        </w:numPr>
        <w:rPr>
          <w:rFonts w:asciiTheme="majorHAnsi" w:hAnsiTheme="majorHAnsi" w:cstheme="majorHAnsi"/>
        </w:rPr>
      </w:pPr>
      <w:r w:rsidRPr="00CB7F70">
        <w:rPr>
          <w:rFonts w:asciiTheme="majorHAnsi" w:hAnsiTheme="majorHAnsi" w:cstheme="majorHAnsi"/>
        </w:rPr>
        <w:t>ex. viserne “Ebbe Skammelsøn” og “Torbens datter”</w:t>
      </w:r>
    </w:p>
    <w:p w14:paraId="78E542F9" w14:textId="77777777" w:rsidR="004F4171" w:rsidRPr="00CB7F70" w:rsidRDefault="004F4171" w:rsidP="004F4171">
      <w:pPr>
        <w:pStyle w:val="Listeafsnit"/>
        <w:numPr>
          <w:ilvl w:val="0"/>
          <w:numId w:val="1"/>
        </w:numPr>
        <w:rPr>
          <w:rFonts w:asciiTheme="majorHAnsi" w:hAnsiTheme="majorHAnsi" w:cstheme="majorHAnsi"/>
        </w:rPr>
      </w:pPr>
      <w:r w:rsidRPr="00CB7F70">
        <w:rPr>
          <w:rFonts w:asciiTheme="majorHAnsi" w:hAnsiTheme="majorHAnsi" w:cstheme="majorHAnsi"/>
        </w:rPr>
        <w:t>pointerer slægtens rolle , når valget står mellem det enkelte individs kærlighedslykke og slægtens krav</w:t>
      </w:r>
    </w:p>
    <w:p w14:paraId="0E4750A8" w14:textId="77777777" w:rsidR="004F4171" w:rsidRPr="00CB7F70" w:rsidRDefault="004F4171" w:rsidP="004F4171">
      <w:pPr>
        <w:pStyle w:val="Listeafsnit"/>
        <w:numPr>
          <w:ilvl w:val="0"/>
          <w:numId w:val="1"/>
        </w:numPr>
        <w:rPr>
          <w:rFonts w:asciiTheme="majorHAnsi" w:hAnsiTheme="majorHAnsi" w:cstheme="majorHAnsi"/>
        </w:rPr>
      </w:pPr>
      <w:r w:rsidRPr="00CB7F70">
        <w:rPr>
          <w:rFonts w:asciiTheme="majorHAnsi" w:hAnsiTheme="majorHAnsi" w:cstheme="majorHAnsi"/>
        </w:rPr>
        <w:t>generelt er der tale om realistiske samfundsskildringer</w:t>
      </w:r>
    </w:p>
    <w:p w14:paraId="60EDFCCB" w14:textId="77777777" w:rsidR="004F4171" w:rsidRPr="00CB7F70" w:rsidRDefault="004F4171" w:rsidP="004F4171">
      <w:pPr>
        <w:rPr>
          <w:rFonts w:asciiTheme="majorHAnsi" w:hAnsiTheme="majorHAnsi" w:cstheme="majorHAnsi"/>
        </w:rPr>
      </w:pPr>
    </w:p>
    <w:p w14:paraId="2507E7B1" w14:textId="77777777" w:rsidR="004F4171" w:rsidRPr="00CB7F70" w:rsidRDefault="004F4171" w:rsidP="004F4171">
      <w:pPr>
        <w:rPr>
          <w:rFonts w:asciiTheme="majorHAnsi" w:hAnsiTheme="majorHAnsi" w:cstheme="majorHAnsi"/>
        </w:rPr>
      </w:pPr>
    </w:p>
    <w:p w14:paraId="3B503303" w14:textId="77777777" w:rsidR="004F4171" w:rsidRPr="00CB7F70" w:rsidRDefault="004F4171" w:rsidP="004F4171">
      <w:pPr>
        <w:rPr>
          <w:rFonts w:asciiTheme="majorHAnsi" w:hAnsiTheme="majorHAnsi" w:cstheme="majorHAnsi"/>
          <w:b/>
        </w:rPr>
      </w:pPr>
      <w:r w:rsidRPr="00CB7F70">
        <w:rPr>
          <w:rFonts w:asciiTheme="majorHAnsi" w:hAnsiTheme="majorHAnsi" w:cstheme="majorHAnsi"/>
          <w:b/>
        </w:rPr>
        <w:t>Trylleviser:</w:t>
      </w:r>
    </w:p>
    <w:p w14:paraId="0EC1DF65" w14:textId="77777777" w:rsidR="004F4171" w:rsidRPr="00CB7F70" w:rsidRDefault="004F4171" w:rsidP="004F4171">
      <w:pPr>
        <w:pStyle w:val="Listeafsnit"/>
        <w:numPr>
          <w:ilvl w:val="0"/>
          <w:numId w:val="2"/>
        </w:numPr>
        <w:rPr>
          <w:rFonts w:asciiTheme="majorHAnsi" w:hAnsiTheme="majorHAnsi" w:cstheme="majorHAnsi"/>
        </w:rPr>
      </w:pPr>
      <w:r w:rsidRPr="00CB7F70">
        <w:rPr>
          <w:rFonts w:asciiTheme="majorHAnsi" w:hAnsiTheme="majorHAnsi" w:cstheme="majorHAnsi"/>
        </w:rPr>
        <w:t xml:space="preserve">ender sørgelig </w:t>
      </w:r>
    </w:p>
    <w:p w14:paraId="3EA3EF59" w14:textId="77777777" w:rsidR="004F4171" w:rsidRPr="00CB7F70" w:rsidRDefault="004F4171" w:rsidP="004F4171">
      <w:pPr>
        <w:pStyle w:val="Listeafsnit"/>
        <w:numPr>
          <w:ilvl w:val="0"/>
          <w:numId w:val="2"/>
        </w:numPr>
        <w:rPr>
          <w:rFonts w:asciiTheme="majorHAnsi" w:hAnsiTheme="majorHAnsi" w:cstheme="majorHAnsi"/>
        </w:rPr>
      </w:pPr>
      <w:r w:rsidRPr="00CB7F70">
        <w:rPr>
          <w:rFonts w:asciiTheme="majorHAnsi" w:hAnsiTheme="majorHAnsi" w:cstheme="majorHAnsi"/>
        </w:rPr>
        <w:t>triste omkvæd</w:t>
      </w:r>
    </w:p>
    <w:p w14:paraId="3221F203" w14:textId="77777777" w:rsidR="004F4171" w:rsidRPr="00CB7F70" w:rsidRDefault="004F4171" w:rsidP="004F4171">
      <w:pPr>
        <w:pStyle w:val="Listeafsnit"/>
        <w:numPr>
          <w:ilvl w:val="0"/>
          <w:numId w:val="2"/>
        </w:numPr>
        <w:rPr>
          <w:rFonts w:asciiTheme="majorHAnsi" w:hAnsiTheme="majorHAnsi" w:cstheme="majorHAnsi"/>
        </w:rPr>
      </w:pPr>
      <w:r w:rsidRPr="00CB7F70">
        <w:rPr>
          <w:rFonts w:asciiTheme="majorHAnsi" w:hAnsiTheme="majorHAnsi" w:cstheme="majorHAnsi"/>
        </w:rPr>
        <w:t>opgivende holdning</w:t>
      </w:r>
    </w:p>
    <w:p w14:paraId="5B4E3E45" w14:textId="77777777" w:rsidR="004F4171" w:rsidRPr="00CB7F70" w:rsidRDefault="004F4171" w:rsidP="004F4171">
      <w:pPr>
        <w:pStyle w:val="Listeafsnit"/>
        <w:numPr>
          <w:ilvl w:val="0"/>
          <w:numId w:val="2"/>
        </w:numPr>
        <w:rPr>
          <w:rFonts w:asciiTheme="majorHAnsi" w:hAnsiTheme="majorHAnsi" w:cstheme="majorHAnsi"/>
        </w:rPr>
      </w:pPr>
      <w:r w:rsidRPr="00CB7F70">
        <w:rPr>
          <w:rFonts w:asciiTheme="majorHAnsi" w:hAnsiTheme="majorHAnsi" w:cstheme="majorHAnsi"/>
        </w:rPr>
        <w:t>der optræder dæmoner, trolde, bjergkonger etc. = magtfulde naturdæmoner, som bruges til at vise og forklare kærlighedens umulighed.</w:t>
      </w:r>
    </w:p>
    <w:p w14:paraId="63B7CD75" w14:textId="77777777" w:rsidR="004F4171" w:rsidRPr="00CB7F70" w:rsidRDefault="004F4171" w:rsidP="004F4171">
      <w:pPr>
        <w:pStyle w:val="Listeafsnit"/>
        <w:numPr>
          <w:ilvl w:val="0"/>
          <w:numId w:val="2"/>
        </w:numPr>
        <w:rPr>
          <w:rFonts w:asciiTheme="majorHAnsi" w:hAnsiTheme="majorHAnsi" w:cstheme="majorHAnsi"/>
        </w:rPr>
      </w:pPr>
      <w:r w:rsidRPr="00CB7F70">
        <w:rPr>
          <w:rFonts w:asciiTheme="majorHAnsi" w:hAnsiTheme="majorHAnsi" w:cstheme="majorHAnsi"/>
        </w:rPr>
        <w:t>antyder ofte en psykologisk tolkning</w:t>
      </w:r>
    </w:p>
    <w:p w14:paraId="1D51ED07" w14:textId="77777777" w:rsidR="004F4171" w:rsidRPr="00CB7F70" w:rsidRDefault="004F4171" w:rsidP="004F4171">
      <w:pPr>
        <w:pStyle w:val="Listeafsnit"/>
        <w:numPr>
          <w:ilvl w:val="0"/>
          <w:numId w:val="2"/>
        </w:numPr>
        <w:rPr>
          <w:rFonts w:asciiTheme="majorHAnsi" w:hAnsiTheme="majorHAnsi" w:cstheme="majorHAnsi"/>
        </w:rPr>
      </w:pPr>
      <w:r w:rsidRPr="00CB7F70">
        <w:rPr>
          <w:rFonts w:asciiTheme="majorHAnsi" w:hAnsiTheme="majorHAnsi" w:cstheme="majorHAnsi"/>
        </w:rPr>
        <w:t>skildre ofte overgangen fra barn til voksen (også kaldet “forlovelsessituationen” )</w:t>
      </w:r>
    </w:p>
    <w:p w14:paraId="6AFEF21E" w14:textId="77777777" w:rsidR="004F4171" w:rsidRPr="00CB7F70" w:rsidRDefault="004F4171" w:rsidP="004F4171">
      <w:pPr>
        <w:pStyle w:val="Listeafsnit"/>
        <w:numPr>
          <w:ilvl w:val="0"/>
          <w:numId w:val="2"/>
        </w:numPr>
        <w:rPr>
          <w:rFonts w:asciiTheme="majorHAnsi" w:hAnsiTheme="majorHAnsi" w:cstheme="majorHAnsi"/>
        </w:rPr>
      </w:pPr>
      <w:r w:rsidRPr="00CB7F70">
        <w:rPr>
          <w:rFonts w:asciiTheme="majorHAnsi" w:hAnsiTheme="majorHAnsi" w:cstheme="majorHAnsi"/>
        </w:rPr>
        <w:t>ex. visen “</w:t>
      </w:r>
      <w:proofErr w:type="spellStart"/>
      <w:r w:rsidRPr="00CB7F70">
        <w:rPr>
          <w:rFonts w:asciiTheme="majorHAnsi" w:hAnsiTheme="majorHAnsi" w:cstheme="majorHAnsi"/>
        </w:rPr>
        <w:t>Germand</w:t>
      </w:r>
      <w:proofErr w:type="spellEnd"/>
      <w:r w:rsidRPr="00CB7F70">
        <w:rPr>
          <w:rFonts w:asciiTheme="majorHAnsi" w:hAnsiTheme="majorHAnsi" w:cstheme="majorHAnsi"/>
        </w:rPr>
        <w:t xml:space="preserve"> </w:t>
      </w:r>
      <w:proofErr w:type="spellStart"/>
      <w:r w:rsidRPr="00CB7F70">
        <w:rPr>
          <w:rFonts w:asciiTheme="majorHAnsi" w:hAnsiTheme="majorHAnsi" w:cstheme="majorHAnsi"/>
        </w:rPr>
        <w:t>Gladensvend</w:t>
      </w:r>
      <w:proofErr w:type="spellEnd"/>
      <w:r w:rsidRPr="00CB7F70">
        <w:rPr>
          <w:rFonts w:asciiTheme="majorHAnsi" w:hAnsiTheme="majorHAnsi" w:cstheme="majorHAnsi"/>
        </w:rPr>
        <w:t>”</w:t>
      </w:r>
    </w:p>
    <w:p w14:paraId="519B5B2A" w14:textId="77777777" w:rsidR="004F4171" w:rsidRPr="00CB7F70" w:rsidRDefault="004F4171" w:rsidP="004F4171">
      <w:pPr>
        <w:pStyle w:val="Listeafsnit"/>
        <w:numPr>
          <w:ilvl w:val="0"/>
          <w:numId w:val="2"/>
        </w:numPr>
        <w:rPr>
          <w:rFonts w:asciiTheme="majorHAnsi" w:hAnsiTheme="majorHAnsi" w:cstheme="majorHAnsi"/>
        </w:rPr>
      </w:pPr>
      <w:r w:rsidRPr="00CB7F70">
        <w:rPr>
          <w:rFonts w:asciiTheme="majorHAnsi" w:hAnsiTheme="majorHAnsi" w:cstheme="majorHAnsi"/>
        </w:rPr>
        <w:t>de menneskelige grundvilkår er præget af usikkerhed, og skæbnen er lunefuld.</w:t>
      </w:r>
    </w:p>
    <w:p w14:paraId="5005343F" w14:textId="77777777" w:rsidR="004F4171" w:rsidRPr="00CB7F70" w:rsidRDefault="004F4171" w:rsidP="004F4171">
      <w:pPr>
        <w:pStyle w:val="Listeafsnit"/>
        <w:numPr>
          <w:ilvl w:val="0"/>
          <w:numId w:val="2"/>
        </w:numPr>
        <w:rPr>
          <w:rFonts w:asciiTheme="majorHAnsi" w:hAnsiTheme="majorHAnsi" w:cstheme="majorHAnsi"/>
        </w:rPr>
      </w:pPr>
      <w:r w:rsidRPr="00CB7F70">
        <w:rPr>
          <w:rFonts w:asciiTheme="majorHAnsi" w:hAnsiTheme="majorHAnsi" w:cstheme="majorHAnsi"/>
        </w:rPr>
        <w:t>tema: kærlighed/erotik (ofte symbolsk)</w:t>
      </w:r>
    </w:p>
    <w:p w14:paraId="72B2347E" w14:textId="77777777" w:rsidR="004F4171" w:rsidRPr="00CB7F70" w:rsidRDefault="004F4171" w:rsidP="004F4171">
      <w:pPr>
        <w:pStyle w:val="Listeafsnit"/>
        <w:numPr>
          <w:ilvl w:val="0"/>
          <w:numId w:val="2"/>
        </w:numPr>
        <w:rPr>
          <w:rFonts w:asciiTheme="majorHAnsi" w:hAnsiTheme="majorHAnsi" w:cstheme="majorHAnsi"/>
        </w:rPr>
      </w:pPr>
      <w:r w:rsidRPr="00CB7F70">
        <w:rPr>
          <w:rFonts w:asciiTheme="majorHAnsi" w:hAnsiTheme="majorHAnsi" w:cstheme="majorHAnsi"/>
        </w:rPr>
        <w:t>det overnaturlige + psykiske problemer</w:t>
      </w:r>
    </w:p>
    <w:p w14:paraId="3994BD49" w14:textId="77777777" w:rsidR="004F4171" w:rsidRPr="00CB7F70" w:rsidRDefault="004F4171" w:rsidP="004F4171">
      <w:pPr>
        <w:pStyle w:val="Listeafsnit"/>
        <w:numPr>
          <w:ilvl w:val="0"/>
          <w:numId w:val="2"/>
        </w:numPr>
        <w:rPr>
          <w:rFonts w:asciiTheme="majorHAnsi" w:hAnsiTheme="majorHAnsi" w:cstheme="majorHAnsi"/>
        </w:rPr>
      </w:pPr>
      <w:r w:rsidRPr="00CB7F70">
        <w:rPr>
          <w:rFonts w:asciiTheme="majorHAnsi" w:hAnsiTheme="majorHAnsi" w:cstheme="majorHAnsi"/>
        </w:rPr>
        <w:t>de ældste af folkeviserne pga. det hedenske syn</w:t>
      </w:r>
    </w:p>
    <w:p w14:paraId="1A2E6892" w14:textId="77777777" w:rsidR="004F4171" w:rsidRPr="00CB7F70" w:rsidRDefault="004F4171" w:rsidP="004F4171">
      <w:pPr>
        <w:pStyle w:val="Listeafsnit"/>
        <w:numPr>
          <w:ilvl w:val="0"/>
          <w:numId w:val="2"/>
        </w:numPr>
        <w:rPr>
          <w:rFonts w:asciiTheme="majorHAnsi" w:hAnsiTheme="majorHAnsi" w:cstheme="majorHAnsi"/>
        </w:rPr>
      </w:pPr>
      <w:r w:rsidRPr="00CB7F70">
        <w:rPr>
          <w:rFonts w:asciiTheme="majorHAnsi" w:hAnsiTheme="majorHAnsi" w:cstheme="majorHAnsi"/>
        </w:rPr>
        <w:t>hovedpersonen står ikke overfor slægten, men overfor en dæmon eller en (sted)moder</w:t>
      </w:r>
    </w:p>
    <w:p w14:paraId="016E74B9" w14:textId="77777777" w:rsidR="004F4171" w:rsidRPr="00CB7F70" w:rsidRDefault="004F4171" w:rsidP="004F4171">
      <w:pPr>
        <w:pStyle w:val="Listeafsnit"/>
        <w:numPr>
          <w:ilvl w:val="0"/>
          <w:numId w:val="2"/>
        </w:numPr>
        <w:rPr>
          <w:rFonts w:asciiTheme="majorHAnsi" w:hAnsiTheme="majorHAnsi" w:cstheme="majorHAnsi"/>
        </w:rPr>
      </w:pPr>
      <w:r w:rsidRPr="00CB7F70">
        <w:rPr>
          <w:rFonts w:asciiTheme="majorHAnsi" w:hAnsiTheme="majorHAnsi" w:cstheme="majorHAnsi"/>
        </w:rPr>
        <w:t>i 2/3 overvindes dæmonen og i 1/3 ender jomfruen eller bejleren i de onde magters vold.</w:t>
      </w:r>
    </w:p>
    <w:p w14:paraId="05807BDB" w14:textId="77777777" w:rsidR="004F4171" w:rsidRPr="00CB7F70" w:rsidRDefault="004F4171" w:rsidP="004F4171">
      <w:pPr>
        <w:rPr>
          <w:rFonts w:asciiTheme="majorHAnsi" w:hAnsiTheme="majorHAnsi" w:cstheme="majorHAnsi"/>
        </w:rPr>
      </w:pPr>
    </w:p>
    <w:p w14:paraId="2D1C3F34" w14:textId="77777777" w:rsidR="004F4171" w:rsidRPr="00CB7F70" w:rsidRDefault="004F4171" w:rsidP="004F4171">
      <w:pPr>
        <w:rPr>
          <w:rFonts w:asciiTheme="majorHAnsi" w:hAnsiTheme="majorHAnsi" w:cstheme="majorHAnsi"/>
        </w:rPr>
      </w:pPr>
    </w:p>
    <w:p w14:paraId="408FF30E" w14:textId="18FCB971" w:rsidR="00C4785C" w:rsidRPr="00CB7F70" w:rsidRDefault="00C4785C" w:rsidP="00C4785C">
      <w:pPr>
        <w:rPr>
          <w:rFonts w:asciiTheme="majorHAnsi" w:hAnsiTheme="majorHAnsi" w:cstheme="majorHAnsi"/>
          <w:u w:val="single"/>
        </w:rPr>
      </w:pPr>
      <w:r w:rsidRPr="00CB7F70">
        <w:rPr>
          <w:rFonts w:asciiTheme="majorHAnsi" w:hAnsiTheme="majorHAnsi" w:cstheme="majorHAnsi"/>
          <w:u w:val="single"/>
        </w:rPr>
        <w:t>Handling og temaer:</w:t>
      </w:r>
    </w:p>
    <w:p w14:paraId="6D6C2D7C" w14:textId="606F555A" w:rsidR="00C4785C" w:rsidRPr="00CB7F70" w:rsidRDefault="00C4785C" w:rsidP="00C4785C">
      <w:pPr>
        <w:pStyle w:val="Listeafsnit"/>
        <w:numPr>
          <w:ilvl w:val="0"/>
          <w:numId w:val="3"/>
        </w:numPr>
        <w:rPr>
          <w:rFonts w:asciiTheme="majorHAnsi" w:hAnsiTheme="majorHAnsi" w:cstheme="majorHAnsi"/>
        </w:rPr>
      </w:pPr>
      <w:r w:rsidRPr="00CB7F70">
        <w:rPr>
          <w:rFonts w:asciiTheme="majorHAnsi" w:hAnsiTheme="majorHAnsi" w:cstheme="majorHAnsi"/>
        </w:rPr>
        <w:t xml:space="preserve">Temaer: slægt og individ, det kvindelige vs. det mandlige, overgangsfaser, naturens kræfter, lyst og pligt. </w:t>
      </w:r>
      <w:r w:rsidRPr="00CB7F70">
        <w:rPr>
          <w:rFonts w:asciiTheme="majorHAnsi" w:hAnsiTheme="majorHAnsi" w:cstheme="majorHAnsi"/>
          <w:b/>
        </w:rPr>
        <w:t>Individ overfor kollektiv (slægt</w:t>
      </w:r>
      <w:r w:rsidR="00953A07">
        <w:rPr>
          <w:rFonts w:asciiTheme="majorHAnsi" w:hAnsiTheme="majorHAnsi" w:cstheme="majorHAnsi"/>
          <w:b/>
        </w:rPr>
        <w:t xml:space="preserve"> </w:t>
      </w:r>
      <w:r w:rsidR="00953A07">
        <w:rPr>
          <w:rFonts w:asciiTheme="majorHAnsi" w:hAnsiTheme="majorHAnsi" w:cstheme="majorHAnsi"/>
          <w:bCs/>
        </w:rPr>
        <w:t>– ses i ridderviserne</w:t>
      </w:r>
      <w:r w:rsidRPr="00CB7F70">
        <w:rPr>
          <w:rFonts w:asciiTheme="majorHAnsi" w:hAnsiTheme="majorHAnsi" w:cstheme="majorHAnsi"/>
          <w:b/>
        </w:rPr>
        <w:t xml:space="preserve">) + det undertrykte og forbudte </w:t>
      </w:r>
      <w:r w:rsidRPr="00CB7F70">
        <w:rPr>
          <w:rFonts w:asciiTheme="majorHAnsi" w:hAnsiTheme="majorHAnsi" w:cstheme="majorHAnsi"/>
        </w:rPr>
        <w:t>(ses i trylleviserne)</w:t>
      </w:r>
      <w:r w:rsidRPr="00CB7F70">
        <w:rPr>
          <w:rFonts w:asciiTheme="majorHAnsi" w:hAnsiTheme="majorHAnsi" w:cstheme="majorHAnsi"/>
          <w:b/>
        </w:rPr>
        <w:t xml:space="preserve">. </w:t>
      </w:r>
    </w:p>
    <w:p w14:paraId="6A19E03C" w14:textId="77777777" w:rsidR="00C4785C" w:rsidRPr="00CB7F70" w:rsidRDefault="00C4785C" w:rsidP="00C4785C">
      <w:pPr>
        <w:pStyle w:val="Listeafsnit"/>
        <w:numPr>
          <w:ilvl w:val="0"/>
          <w:numId w:val="3"/>
        </w:numPr>
        <w:rPr>
          <w:rFonts w:asciiTheme="majorHAnsi" w:hAnsiTheme="majorHAnsi" w:cstheme="majorHAnsi"/>
        </w:rPr>
      </w:pPr>
      <w:r w:rsidRPr="00CB7F70">
        <w:rPr>
          <w:rFonts w:asciiTheme="majorHAnsi" w:hAnsiTheme="majorHAnsi" w:cstheme="majorHAnsi"/>
        </w:rPr>
        <w:t>Indre liv – ydre handlinger: det indre liv beskrives med ydre handlinger. Følelser/dilemmaer ses ud fra handlinger.</w:t>
      </w:r>
    </w:p>
    <w:p w14:paraId="7DBC571A" w14:textId="4E68102F" w:rsidR="00C4785C" w:rsidRPr="00CB7F70" w:rsidRDefault="00C4785C" w:rsidP="00C4785C">
      <w:pPr>
        <w:pStyle w:val="Listeafsnit"/>
        <w:numPr>
          <w:ilvl w:val="0"/>
          <w:numId w:val="3"/>
        </w:numPr>
        <w:rPr>
          <w:rFonts w:asciiTheme="majorHAnsi" w:hAnsiTheme="majorHAnsi" w:cstheme="majorHAnsi"/>
        </w:rPr>
      </w:pPr>
      <w:r w:rsidRPr="00CB7F70">
        <w:rPr>
          <w:rFonts w:asciiTheme="majorHAnsi" w:hAnsiTheme="majorHAnsi" w:cstheme="majorHAnsi"/>
        </w:rPr>
        <w:t>Kristendom: se via klostre, kirker, personer der beder. Men viserne er ikke kristne fortællinger (der fremstilles ikke et krist</w:t>
      </w:r>
      <w:r w:rsidR="00D76A17">
        <w:rPr>
          <w:rFonts w:asciiTheme="majorHAnsi" w:hAnsiTheme="majorHAnsi" w:cstheme="majorHAnsi"/>
        </w:rPr>
        <w:t>ent</w:t>
      </w:r>
      <w:r w:rsidRPr="00CB7F70">
        <w:rPr>
          <w:rFonts w:asciiTheme="majorHAnsi" w:hAnsiTheme="majorHAnsi" w:cstheme="majorHAnsi"/>
        </w:rPr>
        <w:t xml:space="preserve"> grundsyn)</w:t>
      </w:r>
    </w:p>
    <w:p w14:paraId="28C9A4E6" w14:textId="7BF1E3CA" w:rsidR="00FF249A" w:rsidRPr="00C37D46" w:rsidRDefault="00C4785C" w:rsidP="004F4171">
      <w:pPr>
        <w:pStyle w:val="Listeafsnit"/>
        <w:numPr>
          <w:ilvl w:val="0"/>
          <w:numId w:val="3"/>
        </w:numPr>
        <w:rPr>
          <w:rFonts w:asciiTheme="majorHAnsi" w:hAnsiTheme="majorHAnsi" w:cstheme="majorHAnsi"/>
        </w:rPr>
      </w:pPr>
      <w:r w:rsidRPr="00CB7F70">
        <w:rPr>
          <w:rFonts w:asciiTheme="majorHAnsi" w:hAnsiTheme="majorHAnsi" w:cstheme="majorHAnsi"/>
        </w:rPr>
        <w:t>Psykologisk tolkning: er påført senere; viserne er senere blevet tolket som billeder på kræfter indeni mennesket (trylleviser)</w:t>
      </w:r>
    </w:p>
    <w:p w14:paraId="65866F5E" w14:textId="77777777" w:rsidR="00CB7F70" w:rsidRPr="00CB7F70" w:rsidRDefault="00CB7F70" w:rsidP="00CB7F70">
      <w:pPr>
        <w:rPr>
          <w:rFonts w:asciiTheme="majorHAnsi" w:hAnsiTheme="majorHAnsi" w:cstheme="majorHAnsi"/>
          <w:u w:val="single"/>
        </w:rPr>
      </w:pPr>
      <w:r w:rsidRPr="00CB7F70">
        <w:rPr>
          <w:rFonts w:asciiTheme="majorHAnsi" w:hAnsiTheme="majorHAnsi" w:cstheme="majorHAnsi"/>
          <w:u w:val="single"/>
        </w:rPr>
        <w:lastRenderedPageBreak/>
        <w:t>Stilistiske træk:</w:t>
      </w:r>
    </w:p>
    <w:p w14:paraId="716B4A2E" w14:textId="77777777" w:rsidR="00CB7F70" w:rsidRPr="00CB7F70" w:rsidRDefault="00CB7F70" w:rsidP="00CB7F70">
      <w:pPr>
        <w:pStyle w:val="Listeafsnit"/>
        <w:numPr>
          <w:ilvl w:val="0"/>
          <w:numId w:val="3"/>
        </w:numPr>
        <w:rPr>
          <w:rFonts w:asciiTheme="majorHAnsi" w:hAnsiTheme="majorHAnsi" w:cstheme="majorHAnsi"/>
          <w:u w:val="single"/>
        </w:rPr>
      </w:pPr>
      <w:r w:rsidRPr="00CB7F70">
        <w:rPr>
          <w:rFonts w:asciiTheme="majorHAnsi" w:hAnsiTheme="majorHAnsi" w:cstheme="majorHAnsi"/>
        </w:rPr>
        <w:t xml:space="preserve">Opbygning: 2 eller 4 strofer + omkvæd og evt. </w:t>
      </w:r>
      <w:proofErr w:type="spellStart"/>
      <w:r w:rsidRPr="00CB7F70">
        <w:rPr>
          <w:rFonts w:asciiTheme="majorHAnsi" w:hAnsiTheme="majorHAnsi" w:cstheme="majorHAnsi"/>
        </w:rPr>
        <w:t>mellemkvæd</w:t>
      </w:r>
      <w:proofErr w:type="spellEnd"/>
      <w:r w:rsidRPr="00CB7F70">
        <w:rPr>
          <w:rFonts w:asciiTheme="majorHAnsi" w:hAnsiTheme="majorHAnsi" w:cstheme="majorHAnsi"/>
        </w:rPr>
        <w:t xml:space="preserve"> – </w:t>
      </w:r>
      <w:r w:rsidRPr="0039471E">
        <w:rPr>
          <w:rFonts w:asciiTheme="majorHAnsi" w:hAnsiTheme="majorHAnsi" w:cstheme="majorHAnsi"/>
          <w:i/>
          <w:iCs/>
        </w:rPr>
        <w:t>viser visens grundstemning</w:t>
      </w:r>
    </w:p>
    <w:p w14:paraId="3C09A92B" w14:textId="5A33AEF5" w:rsidR="00CB7F70" w:rsidRPr="00AE3BCD" w:rsidRDefault="00CB7F70" w:rsidP="00CB7F70">
      <w:pPr>
        <w:pStyle w:val="Listeafsnit"/>
        <w:numPr>
          <w:ilvl w:val="0"/>
          <w:numId w:val="3"/>
        </w:numPr>
        <w:rPr>
          <w:rFonts w:asciiTheme="majorHAnsi" w:hAnsiTheme="majorHAnsi" w:cstheme="majorHAnsi"/>
          <w:u w:val="single"/>
        </w:rPr>
      </w:pPr>
      <w:r w:rsidRPr="00CB7F70">
        <w:rPr>
          <w:rFonts w:asciiTheme="majorHAnsi" w:hAnsiTheme="majorHAnsi" w:cstheme="majorHAnsi"/>
        </w:rPr>
        <w:t>Rim og rytme: ofte fri – her: at verselinjer følger hinanden men ikke nødvendigvis i versefødder og med fast rimstruktur. Ofte gentagelsesformler.</w:t>
      </w:r>
    </w:p>
    <w:p w14:paraId="0BCBCCFE" w14:textId="68220424" w:rsidR="00AE3BCD" w:rsidRPr="006D1F43" w:rsidRDefault="00D23E90" w:rsidP="00CB7F70">
      <w:pPr>
        <w:pStyle w:val="Listeafsnit"/>
        <w:numPr>
          <w:ilvl w:val="0"/>
          <w:numId w:val="3"/>
        </w:numPr>
        <w:rPr>
          <w:rFonts w:asciiTheme="majorHAnsi" w:hAnsiTheme="majorHAnsi" w:cstheme="majorHAnsi"/>
          <w:u w:val="single"/>
        </w:rPr>
      </w:pPr>
      <w:r>
        <w:rPr>
          <w:rFonts w:asciiTheme="majorHAnsi" w:hAnsiTheme="majorHAnsi" w:cstheme="majorHAnsi"/>
        </w:rPr>
        <w:t xml:space="preserve">Knittelvers = 4 eller 2 linje strofer; </w:t>
      </w:r>
      <w:r w:rsidR="000B665A">
        <w:rPr>
          <w:rFonts w:asciiTheme="majorHAnsi" w:hAnsiTheme="majorHAnsi" w:cstheme="majorHAnsi"/>
        </w:rPr>
        <w:t xml:space="preserve">i 4 </w:t>
      </w:r>
      <w:proofErr w:type="spellStart"/>
      <w:r w:rsidR="000B665A">
        <w:rPr>
          <w:rFonts w:asciiTheme="majorHAnsi" w:hAnsiTheme="majorHAnsi" w:cstheme="majorHAnsi"/>
        </w:rPr>
        <w:t>linjede</w:t>
      </w:r>
      <w:proofErr w:type="spellEnd"/>
      <w:r w:rsidR="000B665A">
        <w:rPr>
          <w:rFonts w:asciiTheme="majorHAnsi" w:hAnsiTheme="majorHAnsi" w:cstheme="majorHAnsi"/>
        </w:rPr>
        <w:t xml:space="preserve"> strofer</w:t>
      </w:r>
      <w:r w:rsidR="006D1F43">
        <w:rPr>
          <w:rFonts w:asciiTheme="majorHAnsi" w:hAnsiTheme="majorHAnsi" w:cstheme="majorHAnsi"/>
        </w:rPr>
        <w:t xml:space="preserve"> fordeles </w:t>
      </w:r>
      <w:r w:rsidR="00BD2B3E">
        <w:rPr>
          <w:rFonts w:asciiTheme="majorHAnsi" w:hAnsiTheme="majorHAnsi" w:cstheme="majorHAnsi"/>
        </w:rPr>
        <w:t>stavelserne</w:t>
      </w:r>
      <w:r w:rsidR="006D1F43">
        <w:rPr>
          <w:rFonts w:asciiTheme="majorHAnsi" w:hAnsiTheme="majorHAnsi" w:cstheme="majorHAnsi"/>
        </w:rPr>
        <w:t xml:space="preserve"> i 4-3-4-3 (antal betoninger pr. linje) – rimstruktur: a-b-c-b.</w:t>
      </w:r>
    </w:p>
    <w:p w14:paraId="236E4D13" w14:textId="45A0BD20" w:rsidR="006D1F43" w:rsidRPr="00CB7F70" w:rsidRDefault="006D1F43" w:rsidP="006D1F43">
      <w:pPr>
        <w:pStyle w:val="Listeafsnit"/>
        <w:rPr>
          <w:rFonts w:asciiTheme="majorHAnsi" w:hAnsiTheme="majorHAnsi" w:cstheme="majorHAnsi"/>
          <w:u w:val="single"/>
        </w:rPr>
      </w:pPr>
      <w:r>
        <w:rPr>
          <w:rFonts w:asciiTheme="majorHAnsi" w:hAnsiTheme="majorHAnsi" w:cstheme="majorHAnsi"/>
        </w:rPr>
        <w:t xml:space="preserve">I 2 </w:t>
      </w:r>
      <w:proofErr w:type="spellStart"/>
      <w:r>
        <w:rPr>
          <w:rFonts w:asciiTheme="majorHAnsi" w:hAnsiTheme="majorHAnsi" w:cstheme="majorHAnsi"/>
        </w:rPr>
        <w:t>linjede</w:t>
      </w:r>
      <w:proofErr w:type="spellEnd"/>
      <w:r>
        <w:rPr>
          <w:rFonts w:asciiTheme="majorHAnsi" w:hAnsiTheme="majorHAnsi" w:cstheme="majorHAnsi"/>
        </w:rPr>
        <w:t xml:space="preserve"> strofer </w:t>
      </w:r>
      <w:r w:rsidR="00BD2B3E">
        <w:rPr>
          <w:rFonts w:asciiTheme="majorHAnsi" w:hAnsiTheme="majorHAnsi" w:cstheme="majorHAnsi"/>
        </w:rPr>
        <w:t>fordeles</w:t>
      </w:r>
      <w:r>
        <w:rPr>
          <w:rFonts w:asciiTheme="majorHAnsi" w:hAnsiTheme="majorHAnsi" w:cstheme="majorHAnsi"/>
        </w:rPr>
        <w:t xml:space="preserve"> stavelserne</w:t>
      </w:r>
      <w:r w:rsidR="00BD2B3E">
        <w:rPr>
          <w:rFonts w:asciiTheme="majorHAnsi" w:hAnsiTheme="majorHAnsi" w:cstheme="majorHAnsi"/>
        </w:rPr>
        <w:t xml:space="preserve"> i 4-4 med rimstruktur </w:t>
      </w:r>
      <w:proofErr w:type="spellStart"/>
      <w:r w:rsidR="00BD2B3E">
        <w:rPr>
          <w:rFonts w:asciiTheme="majorHAnsi" w:hAnsiTheme="majorHAnsi" w:cstheme="majorHAnsi"/>
        </w:rPr>
        <w:t>a-a</w:t>
      </w:r>
      <w:proofErr w:type="spellEnd"/>
      <w:r w:rsidR="00BD2B3E">
        <w:rPr>
          <w:rFonts w:asciiTheme="majorHAnsi" w:hAnsiTheme="majorHAnsi" w:cstheme="majorHAnsi"/>
        </w:rPr>
        <w:t>.</w:t>
      </w:r>
    </w:p>
    <w:p w14:paraId="59ABA42C" w14:textId="77777777" w:rsidR="00CB7F70" w:rsidRPr="00CB7F70" w:rsidRDefault="00CB7F70" w:rsidP="00CB7F70">
      <w:pPr>
        <w:pStyle w:val="Listeafsnit"/>
        <w:numPr>
          <w:ilvl w:val="0"/>
          <w:numId w:val="3"/>
        </w:numPr>
        <w:rPr>
          <w:rFonts w:asciiTheme="majorHAnsi" w:hAnsiTheme="majorHAnsi" w:cstheme="majorHAnsi"/>
          <w:u w:val="single"/>
        </w:rPr>
      </w:pPr>
      <w:r w:rsidRPr="00CB7F70">
        <w:rPr>
          <w:rFonts w:asciiTheme="majorHAnsi" w:hAnsiTheme="majorHAnsi" w:cstheme="majorHAnsi"/>
        </w:rPr>
        <w:t>Formelsprog: faste vendinger, der har en klar betydning, ofte med metaforiske vendinger (ex. ”så væn en mø”)</w:t>
      </w:r>
    </w:p>
    <w:p w14:paraId="28C605C0" w14:textId="77777777" w:rsidR="00CB7F70" w:rsidRPr="00CB7F70" w:rsidRDefault="00CB7F70" w:rsidP="00CB7F70">
      <w:pPr>
        <w:pStyle w:val="Listeafsnit"/>
        <w:numPr>
          <w:ilvl w:val="0"/>
          <w:numId w:val="3"/>
        </w:numPr>
        <w:rPr>
          <w:rFonts w:asciiTheme="majorHAnsi" w:hAnsiTheme="majorHAnsi" w:cstheme="majorHAnsi"/>
          <w:u w:val="single"/>
        </w:rPr>
      </w:pPr>
      <w:r w:rsidRPr="00CB7F70">
        <w:rPr>
          <w:rFonts w:asciiTheme="majorHAnsi" w:hAnsiTheme="majorHAnsi" w:cstheme="majorHAnsi"/>
        </w:rPr>
        <w:t>Syrebadsteknik: kun det allermest nødvendige står tilbage, minus individuelle træk hos personer</w:t>
      </w:r>
    </w:p>
    <w:p w14:paraId="4FD76174" w14:textId="77777777" w:rsidR="00CB7F70" w:rsidRPr="00CB7F70" w:rsidRDefault="00CB7F70" w:rsidP="00CB7F70">
      <w:pPr>
        <w:pStyle w:val="Listeafsnit"/>
        <w:numPr>
          <w:ilvl w:val="0"/>
          <w:numId w:val="3"/>
        </w:numPr>
        <w:rPr>
          <w:rFonts w:asciiTheme="majorHAnsi" w:hAnsiTheme="majorHAnsi" w:cstheme="majorHAnsi"/>
          <w:u w:val="single"/>
        </w:rPr>
      </w:pPr>
      <w:r w:rsidRPr="00CB7F70">
        <w:rPr>
          <w:rFonts w:asciiTheme="majorHAnsi" w:hAnsiTheme="majorHAnsi" w:cstheme="majorHAnsi"/>
        </w:rPr>
        <w:t xml:space="preserve">Gentagelser: mange variationer af gentagelser. To særlige er dog meget anvendt: </w:t>
      </w:r>
      <w:proofErr w:type="spellStart"/>
      <w:r w:rsidRPr="00CB7F70">
        <w:rPr>
          <w:rFonts w:asciiTheme="majorHAnsi" w:hAnsiTheme="majorHAnsi" w:cstheme="majorHAnsi"/>
          <w:i/>
        </w:rPr>
        <w:t>epanastrofen</w:t>
      </w:r>
      <w:proofErr w:type="spellEnd"/>
      <w:r w:rsidRPr="00CB7F70">
        <w:rPr>
          <w:rFonts w:asciiTheme="majorHAnsi" w:hAnsiTheme="majorHAnsi" w:cstheme="majorHAnsi"/>
          <w:i/>
        </w:rPr>
        <w:t xml:space="preserve"> </w:t>
      </w:r>
      <w:r w:rsidRPr="00CB7F70">
        <w:rPr>
          <w:rFonts w:asciiTheme="majorHAnsi" w:hAnsiTheme="majorHAnsi" w:cstheme="majorHAnsi"/>
        </w:rPr>
        <w:t xml:space="preserve">= at sidste linje i en strofe gentages som indledning til den næste strofe. </w:t>
      </w:r>
      <w:proofErr w:type="spellStart"/>
      <w:r w:rsidRPr="00CB7F70">
        <w:rPr>
          <w:rFonts w:asciiTheme="majorHAnsi" w:hAnsiTheme="majorHAnsi" w:cstheme="majorHAnsi"/>
          <w:i/>
        </w:rPr>
        <w:t>Isocolonen</w:t>
      </w:r>
      <w:proofErr w:type="spellEnd"/>
      <w:r w:rsidRPr="00CB7F70">
        <w:rPr>
          <w:rFonts w:asciiTheme="majorHAnsi" w:hAnsiTheme="majorHAnsi" w:cstheme="majorHAnsi"/>
          <w:i/>
        </w:rPr>
        <w:t xml:space="preserve"> = </w:t>
      </w:r>
      <w:r w:rsidRPr="00CB7F70">
        <w:rPr>
          <w:rFonts w:asciiTheme="majorHAnsi" w:hAnsiTheme="majorHAnsi" w:cstheme="majorHAnsi"/>
        </w:rPr>
        <w:t>at hele sætninger gentages med variation.</w:t>
      </w:r>
    </w:p>
    <w:p w14:paraId="14C27CA7" w14:textId="77777777" w:rsidR="00CB7F70" w:rsidRPr="00CB7F70" w:rsidRDefault="00CB7F70" w:rsidP="00CB7F70">
      <w:pPr>
        <w:pStyle w:val="Listeafsnit"/>
        <w:numPr>
          <w:ilvl w:val="0"/>
          <w:numId w:val="3"/>
        </w:numPr>
        <w:rPr>
          <w:rFonts w:asciiTheme="majorHAnsi" w:hAnsiTheme="majorHAnsi" w:cstheme="majorHAnsi"/>
          <w:u w:val="single"/>
        </w:rPr>
      </w:pPr>
      <w:r w:rsidRPr="00CB7F70">
        <w:rPr>
          <w:rFonts w:asciiTheme="majorHAnsi" w:hAnsiTheme="majorHAnsi" w:cstheme="majorHAnsi"/>
        </w:rPr>
        <w:t>Spejlscener: et handlingselement gentages med små variationer</w:t>
      </w:r>
    </w:p>
    <w:p w14:paraId="0434E086" w14:textId="77777777" w:rsidR="00CB7F70" w:rsidRPr="00CB7F70" w:rsidRDefault="00CB7F70" w:rsidP="00CB7F70">
      <w:pPr>
        <w:pStyle w:val="Listeafsnit"/>
        <w:numPr>
          <w:ilvl w:val="0"/>
          <w:numId w:val="3"/>
        </w:numPr>
        <w:rPr>
          <w:rFonts w:asciiTheme="majorHAnsi" w:hAnsiTheme="majorHAnsi" w:cstheme="majorHAnsi"/>
          <w:u w:val="single"/>
        </w:rPr>
      </w:pPr>
      <w:r w:rsidRPr="00CB7F70">
        <w:rPr>
          <w:rFonts w:asciiTheme="majorHAnsi" w:hAnsiTheme="majorHAnsi" w:cstheme="majorHAnsi"/>
        </w:rPr>
        <w:t>Symboler: ofte smykker, klæder, nøgler som er lig med magt, besiddelser, følelser. Eller: dæmoniske figurer, fugleham, runer (=magi) som kan tolkes som lyst, kærlighed, had eller fortabelse</w:t>
      </w:r>
    </w:p>
    <w:p w14:paraId="0C4095C9" w14:textId="77777777" w:rsidR="00DB1B23" w:rsidRPr="00DB1B23" w:rsidRDefault="00CB7F70" w:rsidP="00CB7F70">
      <w:pPr>
        <w:pStyle w:val="Listeafsnit"/>
        <w:numPr>
          <w:ilvl w:val="0"/>
          <w:numId w:val="3"/>
        </w:numPr>
        <w:rPr>
          <w:rFonts w:asciiTheme="majorHAnsi" w:hAnsiTheme="majorHAnsi" w:cstheme="majorHAnsi"/>
          <w:u w:val="single"/>
        </w:rPr>
      </w:pPr>
      <w:r w:rsidRPr="00CB7F70">
        <w:rPr>
          <w:rFonts w:asciiTheme="majorHAnsi" w:hAnsiTheme="majorHAnsi" w:cstheme="majorHAnsi"/>
        </w:rPr>
        <w:t xml:space="preserve">Metrik: rytmiske virkemidler og rim. </w:t>
      </w:r>
    </w:p>
    <w:p w14:paraId="7B961D96" w14:textId="74A58086" w:rsidR="00CB7F70" w:rsidRPr="00CB7F70" w:rsidRDefault="00CB7F70" w:rsidP="00DB1B23">
      <w:pPr>
        <w:pStyle w:val="Listeafsnit"/>
        <w:rPr>
          <w:rFonts w:asciiTheme="majorHAnsi" w:hAnsiTheme="majorHAnsi" w:cstheme="majorHAnsi"/>
          <w:u w:val="single"/>
        </w:rPr>
      </w:pPr>
      <w:r w:rsidRPr="00CB7F70">
        <w:rPr>
          <w:rFonts w:asciiTheme="majorHAnsi" w:hAnsiTheme="majorHAnsi" w:cstheme="majorHAnsi"/>
        </w:rPr>
        <w:t>I viser: ofte korte strofer, ofte i rimstrukturen ABCB og med trykfordeling 4-3-4-3 (i 4-liniede strofer)</w:t>
      </w:r>
    </w:p>
    <w:p w14:paraId="48FA0A70" w14:textId="77777777" w:rsidR="00CB7F70" w:rsidRPr="00CB7F70" w:rsidRDefault="00CB7F70" w:rsidP="00CB7F70">
      <w:pPr>
        <w:pStyle w:val="Listeafsnit"/>
        <w:numPr>
          <w:ilvl w:val="0"/>
          <w:numId w:val="3"/>
        </w:numPr>
        <w:rPr>
          <w:rFonts w:asciiTheme="majorHAnsi" w:hAnsiTheme="majorHAnsi" w:cstheme="majorHAnsi"/>
          <w:u w:val="single"/>
        </w:rPr>
      </w:pPr>
      <w:r w:rsidRPr="00CB7F70">
        <w:rPr>
          <w:rFonts w:asciiTheme="majorHAnsi" w:hAnsiTheme="majorHAnsi" w:cstheme="majorHAnsi"/>
        </w:rPr>
        <w:t>Varsler: før katastrofer optræder ofte et varsel (i replikker eller drømme) – viser den kommende deroute</w:t>
      </w:r>
    </w:p>
    <w:p w14:paraId="3B6F49C6" w14:textId="77777777" w:rsidR="00CB7F70" w:rsidRPr="00CB7F70" w:rsidRDefault="00CB7F70" w:rsidP="00CB7F70">
      <w:pPr>
        <w:pStyle w:val="Listeafsnit"/>
        <w:numPr>
          <w:ilvl w:val="0"/>
          <w:numId w:val="3"/>
        </w:numPr>
        <w:rPr>
          <w:rFonts w:asciiTheme="majorHAnsi" w:hAnsiTheme="majorHAnsi" w:cstheme="majorHAnsi"/>
          <w:u w:val="single"/>
        </w:rPr>
      </w:pPr>
      <w:r w:rsidRPr="00CB7F70">
        <w:rPr>
          <w:rFonts w:asciiTheme="majorHAnsi" w:hAnsiTheme="majorHAnsi" w:cstheme="majorHAnsi"/>
        </w:rPr>
        <w:t>Tal: ofte optræder tal i viser (antal børn, bejlere etc.) – dog ikke som magiske tal.</w:t>
      </w:r>
    </w:p>
    <w:p w14:paraId="376DF7AA" w14:textId="77777777" w:rsidR="00CB7F70" w:rsidRPr="00CB7F70" w:rsidRDefault="00CB7F70" w:rsidP="00CB7F70">
      <w:pPr>
        <w:rPr>
          <w:rFonts w:asciiTheme="majorHAnsi" w:hAnsiTheme="majorHAnsi" w:cstheme="majorHAnsi"/>
          <w:u w:val="single"/>
        </w:rPr>
      </w:pPr>
    </w:p>
    <w:p w14:paraId="3C82615F" w14:textId="77777777" w:rsidR="00FF249A" w:rsidRPr="00CB7F70" w:rsidRDefault="00FF249A" w:rsidP="004F4171">
      <w:pPr>
        <w:rPr>
          <w:rFonts w:asciiTheme="majorHAnsi" w:hAnsiTheme="majorHAnsi" w:cstheme="majorHAnsi"/>
          <w:b/>
          <w:color w:val="333333"/>
        </w:rPr>
      </w:pPr>
    </w:p>
    <w:p w14:paraId="1B39407E" w14:textId="77777777" w:rsidR="00FF249A" w:rsidRPr="00CB7F70" w:rsidRDefault="00FF249A" w:rsidP="004F4171">
      <w:pPr>
        <w:rPr>
          <w:rFonts w:asciiTheme="majorHAnsi" w:hAnsiTheme="majorHAnsi" w:cstheme="majorHAnsi"/>
          <w:b/>
          <w:color w:val="333333"/>
        </w:rPr>
      </w:pPr>
    </w:p>
    <w:p w14:paraId="77F995B3" w14:textId="59C4DD9E" w:rsidR="0075266B" w:rsidRPr="00CB7F70" w:rsidRDefault="0075266B" w:rsidP="004F4171">
      <w:pPr>
        <w:rPr>
          <w:rFonts w:asciiTheme="majorHAnsi" w:hAnsiTheme="majorHAnsi" w:cstheme="majorHAnsi"/>
          <w:b/>
          <w:color w:val="333333"/>
        </w:rPr>
        <w:sectPr w:rsidR="0075266B" w:rsidRPr="00CB7F70" w:rsidSect="00C05094">
          <w:footerReference w:type="even" r:id="rId7"/>
          <w:footerReference w:type="default" r:id="rId8"/>
          <w:type w:val="continuous"/>
          <w:pgSz w:w="11900" w:h="16840"/>
          <w:pgMar w:top="1701" w:right="1134" w:bottom="1701" w:left="1134" w:header="708" w:footer="708" w:gutter="0"/>
          <w:cols w:space="708"/>
          <w:docGrid w:linePitch="360"/>
        </w:sectPr>
      </w:pPr>
    </w:p>
    <w:p w14:paraId="2FB1672C" w14:textId="3CF0F4E8" w:rsidR="004F4171" w:rsidRPr="00CB7F70" w:rsidRDefault="004F4171" w:rsidP="004F4171">
      <w:pPr>
        <w:rPr>
          <w:rFonts w:asciiTheme="majorHAnsi" w:eastAsia="Times New Roman" w:hAnsiTheme="majorHAnsi" w:cstheme="majorHAnsi"/>
          <w:lang w:eastAsia="da-DK"/>
        </w:rPr>
      </w:pPr>
      <w:r w:rsidRPr="00CB7F70">
        <w:rPr>
          <w:rFonts w:asciiTheme="majorHAnsi" w:hAnsiTheme="majorHAnsi" w:cstheme="majorHAnsi"/>
          <w:b/>
          <w:color w:val="333333"/>
        </w:rPr>
        <w:t>Seksualitet og forførelse:</w:t>
      </w:r>
      <w:r w:rsidRPr="00CB7F70">
        <w:rPr>
          <w:rFonts w:asciiTheme="majorHAnsi" w:hAnsiTheme="majorHAnsi" w:cstheme="majorHAnsi"/>
          <w:color w:val="333333"/>
        </w:rPr>
        <w:t xml:space="preserve"> </w:t>
      </w:r>
      <w:hyperlink r:id="rId9" w:anchor="c1678" w:history="1">
        <w:r w:rsidRPr="00CB7F70">
          <w:rPr>
            <w:rFonts w:asciiTheme="majorHAnsi" w:eastAsia="Times New Roman" w:hAnsiTheme="majorHAnsi" w:cstheme="majorHAnsi"/>
            <w:color w:val="0000FF"/>
            <w:u w:val="single"/>
            <w:lang w:eastAsia="da-DK"/>
          </w:rPr>
          <w:t>https://litteraturensveje.systime.dk/index.php?id=90#c1678</w:t>
        </w:r>
      </w:hyperlink>
    </w:p>
    <w:p w14:paraId="43CFBCCB" w14:textId="77777777" w:rsidR="004F4171" w:rsidRPr="00CB7F70" w:rsidRDefault="004F4171" w:rsidP="004F4171">
      <w:pPr>
        <w:rPr>
          <w:rFonts w:asciiTheme="majorHAnsi" w:hAnsiTheme="majorHAnsi" w:cstheme="majorHAnsi"/>
          <w:color w:val="333333"/>
          <w:sz w:val="19"/>
          <w:szCs w:val="19"/>
        </w:rPr>
      </w:pPr>
    </w:p>
    <w:p w14:paraId="138A839D" w14:textId="77777777" w:rsidR="004F4171" w:rsidRPr="00CB7F70" w:rsidRDefault="004F4171" w:rsidP="004F4171">
      <w:pPr>
        <w:rPr>
          <w:rFonts w:asciiTheme="majorHAnsi" w:eastAsia="Times New Roman" w:hAnsiTheme="majorHAnsi" w:cstheme="majorHAnsi"/>
          <w:lang w:eastAsia="da-DK"/>
        </w:rPr>
      </w:pPr>
      <w:r w:rsidRPr="00CB7F70">
        <w:rPr>
          <w:rFonts w:asciiTheme="majorHAnsi" w:hAnsiTheme="majorHAnsi" w:cstheme="majorHAnsi"/>
          <w:color w:val="333333"/>
          <w:sz w:val="19"/>
          <w:szCs w:val="19"/>
        </w:rPr>
        <w:t>I nogle viser indgår der det overnaturlige element </w:t>
      </w:r>
      <w:r w:rsidRPr="00CB7F70">
        <w:rPr>
          <w:rStyle w:val="Fremhv"/>
          <w:rFonts w:asciiTheme="majorHAnsi" w:hAnsiTheme="majorHAnsi" w:cstheme="majorHAnsi"/>
          <w:color w:val="333333"/>
          <w:sz w:val="19"/>
          <w:szCs w:val="19"/>
        </w:rPr>
        <w:t>at kaste runer</w:t>
      </w:r>
      <w:r w:rsidRPr="00CB7F70">
        <w:rPr>
          <w:rFonts w:asciiTheme="majorHAnsi" w:hAnsiTheme="majorHAnsi" w:cstheme="majorHAnsi"/>
          <w:color w:val="333333"/>
          <w:sz w:val="19"/>
          <w:szCs w:val="19"/>
        </w:rPr>
        <w:t>. Det betyder, at man kaster en runeindskreven stav, der er en slags kæ</w:t>
      </w:r>
      <w:r w:rsidRPr="00CB7F70">
        <w:rPr>
          <w:rFonts w:asciiTheme="majorHAnsi" w:hAnsiTheme="majorHAnsi" w:cstheme="majorHAnsi"/>
          <w:color w:val="333333"/>
          <w:sz w:val="19"/>
          <w:szCs w:val="19"/>
        </w:rPr>
        <w:softHyphen/>
        <w:t>restebrev, og den pige, som den rammer, bliver forført. Runerne er her et billede på seksualitetens magiske kraft.</w:t>
      </w:r>
    </w:p>
    <w:p w14:paraId="43E7E152" w14:textId="77777777" w:rsidR="004F4171" w:rsidRPr="00CB7F70" w:rsidRDefault="004F4171" w:rsidP="004F4171">
      <w:pPr>
        <w:pStyle w:val="NormalWeb"/>
        <w:shd w:val="clear" w:color="auto" w:fill="FFFFFF"/>
        <w:spacing w:before="0" w:beforeAutospacing="0" w:after="240" w:afterAutospacing="0"/>
        <w:rPr>
          <w:rFonts w:asciiTheme="majorHAnsi" w:hAnsiTheme="majorHAnsi" w:cstheme="majorHAnsi"/>
          <w:color w:val="333333"/>
          <w:sz w:val="19"/>
          <w:szCs w:val="19"/>
        </w:rPr>
      </w:pPr>
      <w:r w:rsidRPr="00CB7F70">
        <w:rPr>
          <w:rStyle w:val="HTML-citat"/>
          <w:rFonts w:asciiTheme="majorHAnsi" w:hAnsiTheme="majorHAnsi" w:cstheme="majorHAnsi"/>
          <w:color w:val="333333"/>
          <w:sz w:val="19"/>
          <w:szCs w:val="19"/>
        </w:rPr>
        <w:t>Ridderens runeslag</w:t>
      </w:r>
      <w:r w:rsidRPr="00CB7F70">
        <w:rPr>
          <w:rFonts w:asciiTheme="majorHAnsi" w:hAnsiTheme="majorHAnsi" w:cstheme="majorHAnsi"/>
          <w:color w:val="333333"/>
          <w:sz w:val="19"/>
          <w:szCs w:val="19"/>
        </w:rPr>
        <w:t> er en tryllevise, der har trekantsdramaet som sit </w:t>
      </w:r>
      <w:r w:rsidRPr="00CB7F70">
        <w:rPr>
          <w:rStyle w:val="glossary-term"/>
          <w:rFonts w:asciiTheme="majorHAnsi" w:hAnsiTheme="majorHAnsi" w:cstheme="majorHAnsi"/>
          <w:color w:val="333333"/>
          <w:sz w:val="19"/>
          <w:szCs w:val="19"/>
        </w:rPr>
        <w:t>motiv</w:t>
      </w:r>
      <w:r w:rsidRPr="00CB7F70">
        <w:rPr>
          <w:rFonts w:asciiTheme="majorHAnsi" w:hAnsiTheme="majorHAnsi" w:cstheme="majorHAnsi"/>
          <w:color w:val="333333"/>
          <w:sz w:val="19"/>
          <w:szCs w:val="19"/>
        </w:rPr>
        <w:t>. To riddere vædder med hinanden, om den ene kan forføre den andens fæ</w:t>
      </w:r>
      <w:r w:rsidRPr="00CB7F70">
        <w:rPr>
          <w:rFonts w:asciiTheme="majorHAnsi" w:hAnsiTheme="majorHAnsi" w:cstheme="majorHAnsi"/>
          <w:color w:val="333333"/>
          <w:sz w:val="19"/>
          <w:szCs w:val="19"/>
        </w:rPr>
        <w:softHyphen/>
        <w:t>stemø. Forfø</w:t>
      </w:r>
      <w:r w:rsidRPr="00CB7F70">
        <w:rPr>
          <w:rFonts w:asciiTheme="majorHAnsi" w:hAnsiTheme="majorHAnsi" w:cstheme="majorHAnsi"/>
          <w:color w:val="333333"/>
          <w:sz w:val="19"/>
          <w:szCs w:val="19"/>
        </w:rPr>
        <w:softHyphen/>
        <w:t>reren, hr. Peder, spiller på sin harpe, og ligesom i </w:t>
      </w:r>
      <w:r w:rsidRPr="00CB7F70">
        <w:rPr>
          <w:rStyle w:val="HTML-citat"/>
          <w:rFonts w:asciiTheme="majorHAnsi" w:hAnsiTheme="majorHAnsi" w:cstheme="majorHAnsi"/>
          <w:color w:val="333333"/>
          <w:sz w:val="19"/>
          <w:szCs w:val="19"/>
        </w:rPr>
        <w:t>Harpens kraft</w:t>
      </w:r>
      <w:r w:rsidRPr="00CB7F70">
        <w:rPr>
          <w:rFonts w:asciiTheme="majorHAnsi" w:hAnsiTheme="majorHAnsi" w:cstheme="majorHAnsi"/>
          <w:color w:val="333333"/>
          <w:sz w:val="19"/>
          <w:szCs w:val="19"/>
        </w:rPr>
        <w:t> er denne kunst forbundet med erotisk magi. Hr. Peder mestrer forfø</w:t>
      </w:r>
      <w:r w:rsidRPr="00CB7F70">
        <w:rPr>
          <w:rFonts w:asciiTheme="majorHAnsi" w:hAnsiTheme="majorHAnsi" w:cstheme="majorHAnsi"/>
          <w:color w:val="333333"/>
          <w:sz w:val="19"/>
          <w:szCs w:val="19"/>
        </w:rPr>
        <w:softHyphen/>
        <w:t>relseskunsten, der altså visualiseres som runekunst og musikalitet. Da han har lokket liden Kirsten til sig, slutter han legen. Hun går skuffet hjem og konfronteres med sin forlovede, hr. Oluf, der har iagttaget forfø</w:t>
      </w:r>
      <w:r w:rsidRPr="00CB7F70">
        <w:rPr>
          <w:rFonts w:asciiTheme="majorHAnsi" w:hAnsiTheme="majorHAnsi" w:cstheme="majorHAnsi"/>
          <w:color w:val="333333"/>
          <w:sz w:val="19"/>
          <w:szCs w:val="19"/>
        </w:rPr>
        <w:softHyphen/>
        <w:t>relsen på afstand. Skønt han tilgiver hende, begår hun selvmord, og Oluf følger hende i graven. Visens afsluttende morale lyder så</w:t>
      </w:r>
      <w:r w:rsidRPr="00CB7F70">
        <w:rPr>
          <w:rFonts w:asciiTheme="majorHAnsi" w:hAnsiTheme="majorHAnsi" w:cstheme="majorHAnsi"/>
          <w:color w:val="333333"/>
          <w:sz w:val="19"/>
          <w:szCs w:val="19"/>
        </w:rPr>
        <w:softHyphen/>
        <w:t>ledes:</w:t>
      </w:r>
    </w:p>
    <w:p w14:paraId="31BBE4FA" w14:textId="77777777" w:rsidR="004F4171" w:rsidRPr="00CB7F70" w:rsidRDefault="004F4171" w:rsidP="004F4171">
      <w:pPr>
        <w:pStyle w:val="NormalWeb"/>
        <w:shd w:val="clear" w:color="auto" w:fill="FFFFFF"/>
        <w:spacing w:before="0" w:beforeAutospacing="0" w:after="240" w:afterAutospacing="0"/>
        <w:ind w:left="552"/>
        <w:rPr>
          <w:rFonts w:asciiTheme="majorHAnsi" w:hAnsiTheme="majorHAnsi" w:cstheme="majorHAnsi"/>
          <w:color w:val="333333"/>
          <w:sz w:val="19"/>
          <w:szCs w:val="19"/>
        </w:rPr>
      </w:pPr>
      <w:r w:rsidRPr="00CB7F70">
        <w:rPr>
          <w:rFonts w:asciiTheme="majorHAnsi" w:hAnsiTheme="majorHAnsi" w:cstheme="majorHAnsi"/>
          <w:color w:val="333333"/>
          <w:sz w:val="19"/>
          <w:szCs w:val="19"/>
        </w:rPr>
        <w:t>Det vil jeg nu give hver ungersvend for lære:</w:t>
      </w:r>
      <w:r w:rsidRPr="00CB7F70">
        <w:rPr>
          <w:rFonts w:asciiTheme="majorHAnsi" w:hAnsiTheme="majorHAnsi" w:cstheme="majorHAnsi"/>
          <w:color w:val="333333"/>
          <w:sz w:val="19"/>
          <w:szCs w:val="19"/>
        </w:rPr>
        <w:br/>
        <w:t>prøve sig aldrig den viv, der æren haver kær.</w:t>
      </w:r>
    </w:p>
    <w:p w14:paraId="104C0AAA" w14:textId="77777777" w:rsidR="004F4171" w:rsidRPr="00CB7F70" w:rsidRDefault="004F4171" w:rsidP="004F4171">
      <w:pPr>
        <w:pStyle w:val="NormalWeb"/>
        <w:shd w:val="clear" w:color="auto" w:fill="FFFFFF"/>
        <w:spacing w:before="0" w:beforeAutospacing="0" w:after="0" w:afterAutospacing="0"/>
        <w:ind w:left="552"/>
        <w:rPr>
          <w:rFonts w:asciiTheme="majorHAnsi" w:hAnsiTheme="majorHAnsi" w:cstheme="majorHAnsi"/>
          <w:color w:val="333333"/>
          <w:sz w:val="19"/>
          <w:szCs w:val="19"/>
        </w:rPr>
      </w:pPr>
      <w:r w:rsidRPr="00CB7F70">
        <w:rPr>
          <w:rFonts w:asciiTheme="majorHAnsi" w:hAnsiTheme="majorHAnsi" w:cstheme="majorHAnsi"/>
          <w:color w:val="333333"/>
          <w:sz w:val="19"/>
          <w:szCs w:val="19"/>
        </w:rPr>
        <w:t>De blev både </w:t>
      </w:r>
      <w:r w:rsidRPr="00CB7F70">
        <w:rPr>
          <w:rStyle w:val="glossary-term"/>
          <w:rFonts w:asciiTheme="majorHAnsi" w:hAnsiTheme="majorHAnsi" w:cstheme="majorHAnsi"/>
          <w:color w:val="333333"/>
          <w:sz w:val="19"/>
          <w:szCs w:val="19"/>
        </w:rPr>
        <w:t>[*]</w:t>
      </w:r>
      <w:r w:rsidRPr="00CB7F70">
        <w:rPr>
          <w:rFonts w:asciiTheme="majorHAnsi" w:hAnsiTheme="majorHAnsi" w:cstheme="majorHAnsi"/>
          <w:color w:val="333333"/>
          <w:sz w:val="19"/>
          <w:szCs w:val="19"/>
        </w:rPr>
        <w:t> døde, det var stor nød:</w:t>
      </w:r>
      <w:r w:rsidRPr="00CB7F70">
        <w:rPr>
          <w:rFonts w:asciiTheme="majorHAnsi" w:hAnsiTheme="majorHAnsi" w:cstheme="majorHAnsi"/>
          <w:color w:val="333333"/>
          <w:sz w:val="19"/>
          <w:szCs w:val="19"/>
        </w:rPr>
        <w:br/>
        <w:t>siden måtte hr. Peder og </w:t>
      </w:r>
      <w:r w:rsidRPr="00CB7F70">
        <w:rPr>
          <w:rStyle w:val="glossary-term"/>
          <w:rFonts w:asciiTheme="majorHAnsi" w:hAnsiTheme="majorHAnsi" w:cstheme="majorHAnsi"/>
          <w:color w:val="333333"/>
          <w:sz w:val="19"/>
          <w:szCs w:val="19"/>
        </w:rPr>
        <w:t>[*]</w:t>
      </w:r>
      <w:r w:rsidRPr="00CB7F70">
        <w:rPr>
          <w:rFonts w:asciiTheme="majorHAnsi" w:hAnsiTheme="majorHAnsi" w:cstheme="majorHAnsi"/>
          <w:color w:val="333333"/>
          <w:sz w:val="19"/>
          <w:szCs w:val="19"/>
        </w:rPr>
        <w:t> for sværdet dø.</w:t>
      </w:r>
      <w:r w:rsidRPr="00CB7F70">
        <w:rPr>
          <w:rFonts w:asciiTheme="majorHAnsi" w:hAnsiTheme="majorHAnsi" w:cstheme="majorHAnsi"/>
          <w:color w:val="333333"/>
          <w:sz w:val="19"/>
          <w:szCs w:val="19"/>
        </w:rPr>
        <w:br/>
        <w:t>– Op under den lind, der </w:t>
      </w:r>
      <w:r w:rsidRPr="00CB7F70">
        <w:rPr>
          <w:rStyle w:val="glossary-term"/>
          <w:rFonts w:asciiTheme="majorHAnsi" w:hAnsiTheme="majorHAnsi" w:cstheme="majorHAnsi"/>
          <w:color w:val="333333"/>
          <w:sz w:val="19"/>
          <w:szCs w:val="19"/>
        </w:rPr>
        <w:t>vågner</w:t>
      </w:r>
      <w:r w:rsidRPr="00CB7F70">
        <w:rPr>
          <w:rFonts w:asciiTheme="majorHAnsi" w:hAnsiTheme="majorHAnsi" w:cstheme="majorHAnsi"/>
          <w:color w:val="333333"/>
          <w:sz w:val="19"/>
          <w:szCs w:val="19"/>
        </w:rPr>
        <w:t> </w:t>
      </w:r>
      <w:proofErr w:type="spellStart"/>
      <w:r w:rsidRPr="00CB7F70">
        <w:rPr>
          <w:rFonts w:asciiTheme="majorHAnsi" w:hAnsiTheme="majorHAnsi" w:cstheme="majorHAnsi"/>
          <w:color w:val="333333"/>
          <w:sz w:val="19"/>
          <w:szCs w:val="19"/>
        </w:rPr>
        <w:t>allerkæ</w:t>
      </w:r>
      <w:r w:rsidRPr="00CB7F70">
        <w:rPr>
          <w:rFonts w:asciiTheme="majorHAnsi" w:hAnsiTheme="majorHAnsi" w:cstheme="majorHAnsi"/>
          <w:color w:val="333333"/>
          <w:sz w:val="19"/>
          <w:szCs w:val="19"/>
        </w:rPr>
        <w:softHyphen/>
        <w:t>resten</w:t>
      </w:r>
      <w:proofErr w:type="spellEnd"/>
      <w:r w:rsidRPr="00CB7F70">
        <w:rPr>
          <w:rFonts w:asciiTheme="majorHAnsi" w:hAnsiTheme="majorHAnsi" w:cstheme="majorHAnsi"/>
          <w:color w:val="333333"/>
          <w:sz w:val="19"/>
          <w:szCs w:val="19"/>
        </w:rPr>
        <w:t xml:space="preserve"> min.</w:t>
      </w:r>
    </w:p>
    <w:p w14:paraId="5041C5F1" w14:textId="77777777" w:rsidR="004F4171" w:rsidRPr="00CB7F70" w:rsidRDefault="004F4171" w:rsidP="004F4171">
      <w:pPr>
        <w:pStyle w:val="NormalWeb"/>
        <w:shd w:val="clear" w:color="auto" w:fill="FFFFFF"/>
        <w:spacing w:before="0" w:beforeAutospacing="0" w:after="240" w:afterAutospacing="0"/>
        <w:rPr>
          <w:rFonts w:asciiTheme="majorHAnsi" w:hAnsiTheme="majorHAnsi" w:cstheme="majorHAnsi"/>
          <w:color w:val="333333"/>
          <w:sz w:val="19"/>
          <w:szCs w:val="19"/>
        </w:rPr>
      </w:pPr>
    </w:p>
    <w:p w14:paraId="06539282" w14:textId="77777777" w:rsidR="004F4171" w:rsidRPr="00CB7F70" w:rsidRDefault="004F4171" w:rsidP="004F4171">
      <w:pPr>
        <w:pStyle w:val="NormalWeb"/>
        <w:shd w:val="clear" w:color="auto" w:fill="FFFFFF"/>
        <w:spacing w:before="0" w:beforeAutospacing="0" w:after="240" w:afterAutospacing="0"/>
        <w:rPr>
          <w:rFonts w:asciiTheme="majorHAnsi" w:hAnsiTheme="majorHAnsi" w:cstheme="majorHAnsi"/>
          <w:color w:val="333333"/>
          <w:sz w:val="19"/>
          <w:szCs w:val="19"/>
        </w:rPr>
      </w:pPr>
      <w:r w:rsidRPr="00CB7F70">
        <w:rPr>
          <w:rFonts w:asciiTheme="majorHAnsi" w:hAnsiTheme="majorHAnsi" w:cstheme="majorHAnsi"/>
          <w:color w:val="333333"/>
          <w:sz w:val="19"/>
          <w:szCs w:val="19"/>
        </w:rPr>
        <w:t xml:space="preserve">Forlovelsen mellem hr. Oluf og Liden Kirsten er udtryk for en social norm, ægteskabet er en kontrakt mellem to slægter. At vædde om troskab og forføre en forlovet er at overskride denne norm, og normbruddet får derfor skæbnesvangre </w:t>
      </w:r>
      <w:r w:rsidRPr="00CB7F70">
        <w:rPr>
          <w:rFonts w:asciiTheme="majorHAnsi" w:hAnsiTheme="majorHAnsi" w:cstheme="majorHAnsi"/>
          <w:color w:val="333333"/>
          <w:sz w:val="19"/>
          <w:szCs w:val="19"/>
        </w:rPr>
        <w:lastRenderedPageBreak/>
        <w:t>konsekvenser. Væddemå</w:t>
      </w:r>
      <w:r w:rsidRPr="00CB7F70">
        <w:rPr>
          <w:rFonts w:asciiTheme="majorHAnsi" w:hAnsiTheme="majorHAnsi" w:cstheme="majorHAnsi"/>
          <w:color w:val="333333"/>
          <w:sz w:val="19"/>
          <w:szCs w:val="19"/>
        </w:rPr>
        <w:softHyphen/>
        <w:t>let mellem de to mænd er en styrkeprøve, som Hr. Peder vinder. Runeslaget, de erotiske kræfter, der virker i forfø</w:t>
      </w:r>
      <w:r w:rsidRPr="00CB7F70">
        <w:rPr>
          <w:rFonts w:asciiTheme="majorHAnsi" w:hAnsiTheme="majorHAnsi" w:cstheme="majorHAnsi"/>
          <w:color w:val="333333"/>
          <w:sz w:val="19"/>
          <w:szCs w:val="19"/>
        </w:rPr>
        <w:softHyphen/>
        <w:t>relsen, er fatale.</w:t>
      </w:r>
    </w:p>
    <w:p w14:paraId="4F28448A" w14:textId="77777777" w:rsidR="004F4171" w:rsidRPr="00CB7F70" w:rsidRDefault="004F4171" w:rsidP="004F4171">
      <w:pPr>
        <w:pStyle w:val="NormalWeb"/>
        <w:shd w:val="clear" w:color="auto" w:fill="FFFFFF"/>
        <w:spacing w:before="0" w:beforeAutospacing="0" w:after="240" w:afterAutospacing="0"/>
        <w:rPr>
          <w:rFonts w:asciiTheme="majorHAnsi" w:hAnsiTheme="majorHAnsi" w:cstheme="majorHAnsi"/>
          <w:color w:val="333333"/>
          <w:sz w:val="19"/>
          <w:szCs w:val="19"/>
        </w:rPr>
      </w:pPr>
      <w:r w:rsidRPr="00CB7F70">
        <w:rPr>
          <w:rFonts w:asciiTheme="majorHAnsi" w:hAnsiTheme="majorHAnsi" w:cstheme="majorHAnsi"/>
          <w:color w:val="333333"/>
          <w:sz w:val="19"/>
          <w:szCs w:val="19"/>
        </w:rPr>
        <w:t>Liden Kirsten indser, at hun har svigtet sin forlovede, og hun begår derfor selvmord, men han har også svigtet hende ved overhovedet at vædde. Derfor går de begge til grunde, fordi de har sat sig op mod deres slægters interesse. De genopretter æren ved at udslette sig selv. Når hr. Peder ikke fuldbyrder sin forfø</w:t>
      </w:r>
      <w:r w:rsidRPr="00CB7F70">
        <w:rPr>
          <w:rFonts w:asciiTheme="majorHAnsi" w:hAnsiTheme="majorHAnsi" w:cstheme="majorHAnsi"/>
          <w:color w:val="333333"/>
          <w:sz w:val="19"/>
          <w:szCs w:val="19"/>
        </w:rPr>
        <w:softHyphen/>
        <w:t>relse, er det, fordi han har bevidstheden om normens grænse. Han leger på grænsen, og visens morale er, at det skal man ikke. Den sidste strofe lader ham dø, i andre versioner fordømmes han blot moralsk.</w:t>
      </w:r>
    </w:p>
    <w:p w14:paraId="4B58B095" w14:textId="77777777" w:rsidR="00000000" w:rsidRPr="00CB7F70" w:rsidRDefault="00000000">
      <w:pPr>
        <w:rPr>
          <w:rFonts w:asciiTheme="majorHAnsi" w:hAnsiTheme="majorHAnsi" w:cstheme="majorHAnsi"/>
        </w:rPr>
      </w:pPr>
    </w:p>
    <w:sectPr w:rsidR="0083687A" w:rsidRPr="00CB7F70" w:rsidSect="00C05094">
      <w:type w:val="continuous"/>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0CE22" w14:textId="77777777" w:rsidR="00C05094" w:rsidRDefault="00C05094">
      <w:r>
        <w:separator/>
      </w:r>
    </w:p>
  </w:endnote>
  <w:endnote w:type="continuationSeparator" w:id="0">
    <w:p w14:paraId="742084BD" w14:textId="77777777" w:rsidR="00C05094" w:rsidRDefault="00C0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2110231208"/>
      <w:docPartObj>
        <w:docPartGallery w:val="Page Numbers (Bottom of Page)"/>
        <w:docPartUnique/>
      </w:docPartObj>
    </w:sdtPr>
    <w:sdtContent>
      <w:p w14:paraId="309B7BD8" w14:textId="77777777" w:rsidR="00000000" w:rsidRDefault="00BD2B3E" w:rsidP="00C94B15">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57EAD95F" w14:textId="77777777" w:rsidR="00000000" w:rsidRDefault="00000000" w:rsidP="00117DC7">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757675695"/>
      <w:docPartObj>
        <w:docPartGallery w:val="Page Numbers (Bottom of Page)"/>
        <w:docPartUnique/>
      </w:docPartObj>
    </w:sdtPr>
    <w:sdtContent>
      <w:p w14:paraId="49D18D3D" w14:textId="77777777" w:rsidR="00000000" w:rsidRDefault="00BD2B3E" w:rsidP="00C94B15">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0724326F" w14:textId="77777777" w:rsidR="00000000" w:rsidRDefault="00000000" w:rsidP="00117DC7">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BEF3" w14:textId="77777777" w:rsidR="00C05094" w:rsidRDefault="00C05094">
      <w:r>
        <w:separator/>
      </w:r>
    </w:p>
  </w:footnote>
  <w:footnote w:type="continuationSeparator" w:id="0">
    <w:p w14:paraId="77AD00F6" w14:textId="77777777" w:rsidR="00C05094" w:rsidRDefault="00C05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A0051"/>
    <w:multiLevelType w:val="hybridMultilevel"/>
    <w:tmpl w:val="28A490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BAB4273"/>
    <w:multiLevelType w:val="hybridMultilevel"/>
    <w:tmpl w:val="11A416DE"/>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22B294D"/>
    <w:multiLevelType w:val="hybridMultilevel"/>
    <w:tmpl w:val="08BA1E8E"/>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80510634">
    <w:abstractNumId w:val="1"/>
  </w:num>
  <w:num w:numId="2" w16cid:durableId="1387410411">
    <w:abstractNumId w:val="2"/>
  </w:num>
  <w:num w:numId="3" w16cid:durableId="781804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171"/>
    <w:rsid w:val="000B665A"/>
    <w:rsid w:val="0039471E"/>
    <w:rsid w:val="004F4171"/>
    <w:rsid w:val="005B7D33"/>
    <w:rsid w:val="006D1F43"/>
    <w:rsid w:val="006D4EB3"/>
    <w:rsid w:val="0075266B"/>
    <w:rsid w:val="008666C6"/>
    <w:rsid w:val="00953A07"/>
    <w:rsid w:val="00AE3BCD"/>
    <w:rsid w:val="00B80912"/>
    <w:rsid w:val="00BD2B3E"/>
    <w:rsid w:val="00C05094"/>
    <w:rsid w:val="00C30046"/>
    <w:rsid w:val="00C37D46"/>
    <w:rsid w:val="00C4785C"/>
    <w:rsid w:val="00CB7F70"/>
    <w:rsid w:val="00CF0D2F"/>
    <w:rsid w:val="00D23E90"/>
    <w:rsid w:val="00D76A17"/>
    <w:rsid w:val="00DA2B99"/>
    <w:rsid w:val="00DB1B23"/>
    <w:rsid w:val="00E02D0A"/>
    <w:rsid w:val="00FF24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3059B96"/>
  <w15:chartTrackingRefBased/>
  <w15:docId w15:val="{A5F9CEAB-84CB-9940-AF72-23FC5A23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171"/>
  </w:style>
  <w:style w:type="paragraph" w:styleId="Overskrift1">
    <w:name w:val="heading 1"/>
    <w:basedOn w:val="Normal"/>
    <w:link w:val="Overskrift1Tegn"/>
    <w:uiPriority w:val="9"/>
    <w:qFormat/>
    <w:rsid w:val="004F4171"/>
    <w:pPr>
      <w:spacing w:before="100" w:beforeAutospacing="1" w:after="100" w:afterAutospacing="1"/>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F4171"/>
    <w:rPr>
      <w:rFonts w:ascii="Times New Roman" w:eastAsia="Times New Roman" w:hAnsi="Times New Roman" w:cs="Times New Roman"/>
      <w:b/>
      <w:bCs/>
      <w:kern w:val="36"/>
      <w:sz w:val="48"/>
      <w:szCs w:val="48"/>
      <w:lang w:eastAsia="da-DK"/>
    </w:rPr>
  </w:style>
  <w:style w:type="paragraph" w:styleId="NormalWeb">
    <w:name w:val="Normal (Web)"/>
    <w:basedOn w:val="Normal"/>
    <w:uiPriority w:val="99"/>
    <w:semiHidden/>
    <w:unhideWhenUsed/>
    <w:rsid w:val="004F4171"/>
    <w:pPr>
      <w:spacing w:before="100" w:beforeAutospacing="1" w:after="100" w:afterAutospacing="1"/>
    </w:pPr>
    <w:rPr>
      <w:rFonts w:ascii="Times New Roman" w:eastAsia="Times New Roman" w:hAnsi="Times New Roman" w:cs="Times New Roman"/>
      <w:lang w:eastAsia="da-DK"/>
    </w:rPr>
  </w:style>
  <w:style w:type="character" w:customStyle="1" w:styleId="glossary-term">
    <w:name w:val="glossary-term"/>
    <w:basedOn w:val="Standardskrifttypeiafsnit"/>
    <w:rsid w:val="004F4171"/>
  </w:style>
  <w:style w:type="character" w:styleId="Fremhv">
    <w:name w:val="Emphasis"/>
    <w:basedOn w:val="Standardskrifttypeiafsnit"/>
    <w:uiPriority w:val="20"/>
    <w:qFormat/>
    <w:rsid w:val="004F4171"/>
    <w:rPr>
      <w:i/>
      <w:iCs/>
    </w:rPr>
  </w:style>
  <w:style w:type="character" w:styleId="HTML-citat">
    <w:name w:val="HTML Cite"/>
    <w:basedOn w:val="Standardskrifttypeiafsnit"/>
    <w:uiPriority w:val="99"/>
    <w:semiHidden/>
    <w:unhideWhenUsed/>
    <w:rsid w:val="004F4171"/>
    <w:rPr>
      <w:i/>
      <w:iCs/>
    </w:rPr>
  </w:style>
  <w:style w:type="paragraph" w:styleId="Listeafsnit">
    <w:name w:val="List Paragraph"/>
    <w:basedOn w:val="Normal"/>
    <w:uiPriority w:val="34"/>
    <w:qFormat/>
    <w:rsid w:val="004F4171"/>
    <w:pPr>
      <w:ind w:left="720"/>
      <w:contextualSpacing/>
    </w:pPr>
  </w:style>
  <w:style w:type="paragraph" w:styleId="Sidefod">
    <w:name w:val="footer"/>
    <w:basedOn w:val="Normal"/>
    <w:link w:val="SidefodTegn"/>
    <w:uiPriority w:val="99"/>
    <w:unhideWhenUsed/>
    <w:rsid w:val="004F4171"/>
    <w:pPr>
      <w:tabs>
        <w:tab w:val="center" w:pos="4819"/>
        <w:tab w:val="right" w:pos="9638"/>
      </w:tabs>
    </w:pPr>
  </w:style>
  <w:style w:type="character" w:customStyle="1" w:styleId="SidefodTegn">
    <w:name w:val="Sidefod Tegn"/>
    <w:basedOn w:val="Standardskrifttypeiafsnit"/>
    <w:link w:val="Sidefod"/>
    <w:uiPriority w:val="99"/>
    <w:rsid w:val="004F4171"/>
  </w:style>
  <w:style w:type="character" w:styleId="Sidetal">
    <w:name w:val="page number"/>
    <w:basedOn w:val="Standardskrifttypeiafsnit"/>
    <w:uiPriority w:val="99"/>
    <w:semiHidden/>
    <w:unhideWhenUsed/>
    <w:rsid w:val="004F4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tteraturensveje.systime.dk/index.php?id=9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815</Words>
  <Characters>4977</Characters>
  <Application>Microsoft Office Word</Application>
  <DocSecurity>0</DocSecurity>
  <Lines>41</Lines>
  <Paragraphs>11</Paragraphs>
  <ScaleCrop>false</ScaleCrop>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Annemette Mondrup Christensen</dc:creator>
  <cp:keywords/>
  <dc:description/>
  <cp:lastModifiedBy>Annemette Mondrup Christensen</cp:lastModifiedBy>
  <cp:revision>21</cp:revision>
  <cp:lastPrinted>2024-03-14T07:01:00Z</cp:lastPrinted>
  <dcterms:created xsi:type="dcterms:W3CDTF">2023-01-26T07:42:00Z</dcterms:created>
  <dcterms:modified xsi:type="dcterms:W3CDTF">2024-03-14T10:09:00Z</dcterms:modified>
</cp:coreProperties>
</file>