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D78" w:rsidRPr="00534D78" w:rsidRDefault="00534D78" w:rsidP="00534D78">
      <w:pPr>
        <w:shd w:val="clear" w:color="auto" w:fill="FFFFFF"/>
        <w:spacing w:after="75" w:line="240" w:lineRule="auto"/>
        <w:outlineLvl w:val="0"/>
        <w:rPr>
          <w:rFonts w:ascii="Arial" w:eastAsia="Times New Roman" w:hAnsi="Arial" w:cs="Arial"/>
          <w:b/>
          <w:bCs/>
          <w:color w:val="000000"/>
          <w:kern w:val="36"/>
          <w:sz w:val="38"/>
          <w:szCs w:val="38"/>
          <w:lang w:eastAsia="da-DK"/>
        </w:rPr>
      </w:pPr>
      <w:r w:rsidRPr="00534D78">
        <w:rPr>
          <w:rFonts w:ascii="Arial" w:eastAsia="Times New Roman" w:hAnsi="Arial" w:cs="Arial"/>
          <w:b/>
          <w:bCs/>
          <w:color w:val="000000"/>
          <w:kern w:val="36"/>
          <w:sz w:val="38"/>
          <w:szCs w:val="38"/>
          <w:lang w:eastAsia="da-DK"/>
        </w:rPr>
        <w:t>Om de tre opgavegenrer</w:t>
      </w:r>
    </w:p>
    <w:p w:rsidR="00534D78" w:rsidRDefault="00534D78">
      <w:pPr>
        <w:rPr>
          <w:rStyle w:val="Strk"/>
          <w:rFonts w:ascii="Arial" w:hAnsi="Arial" w:cs="Arial"/>
          <w:color w:val="000000"/>
          <w:sz w:val="17"/>
          <w:szCs w:val="17"/>
          <w:shd w:val="clear" w:color="auto" w:fill="FFFFFF"/>
        </w:rPr>
      </w:pPr>
      <w:bookmarkStart w:id="0" w:name="_GoBack"/>
      <w:bookmarkEnd w:id="0"/>
    </w:p>
    <w:p w:rsidR="00D8642B" w:rsidRDefault="00534D78">
      <w:pPr>
        <w:rPr>
          <w:rFonts w:ascii="Arial" w:hAnsi="Arial" w:cs="Arial"/>
          <w:color w:val="000000"/>
          <w:sz w:val="17"/>
          <w:szCs w:val="17"/>
          <w:shd w:val="clear" w:color="auto" w:fill="FFFFFF"/>
        </w:rPr>
      </w:pPr>
      <w:r>
        <w:rPr>
          <w:rStyle w:val="Strk"/>
          <w:rFonts w:ascii="Arial" w:hAnsi="Arial" w:cs="Arial"/>
          <w:color w:val="000000"/>
          <w:sz w:val="17"/>
          <w:szCs w:val="17"/>
          <w:shd w:val="clear" w:color="auto" w:fill="FFFFFF"/>
        </w:rPr>
        <w:t>Artiklen som genre</w:t>
      </w:r>
      <w:r>
        <w:rPr>
          <w:rFonts w:ascii="Arial" w:hAnsi="Arial" w:cs="Arial"/>
          <w:color w:val="000000"/>
          <w:sz w:val="17"/>
          <w:szCs w:val="17"/>
        </w:rPr>
        <w:br/>
      </w:r>
      <w:r>
        <w:rPr>
          <w:rFonts w:ascii="Arial" w:hAnsi="Arial" w:cs="Arial"/>
          <w:color w:val="000000"/>
          <w:sz w:val="17"/>
          <w:szCs w:val="17"/>
          <w:shd w:val="clear" w:color="auto" w:fill="FFFFFF"/>
        </w:rPr>
        <w:t xml:space="preserve">De tre opgavegenrer, du kan vælge at skrive, ligger inden for den overordnede skrivegenre: artikel. En artikel er en </w:t>
      </w:r>
      <w:proofErr w:type="spellStart"/>
      <w:r>
        <w:rPr>
          <w:rFonts w:ascii="Arial" w:hAnsi="Arial" w:cs="Arial"/>
          <w:color w:val="000000"/>
          <w:sz w:val="17"/>
          <w:szCs w:val="17"/>
          <w:shd w:val="clear" w:color="auto" w:fill="FFFFFF"/>
        </w:rPr>
        <w:t>faktatekst</w:t>
      </w:r>
      <w:proofErr w:type="spellEnd"/>
      <w:r>
        <w:rPr>
          <w:rFonts w:ascii="Arial" w:hAnsi="Arial" w:cs="Arial"/>
          <w:color w:val="000000"/>
          <w:sz w:val="17"/>
          <w:szCs w:val="17"/>
          <w:shd w:val="clear" w:color="auto" w:fill="FFFFFF"/>
        </w:rPr>
        <w:t>, som ville kunne offentliggøres og læses af en interesseret læser.</w:t>
      </w:r>
      <w:r>
        <w:rPr>
          <w:rFonts w:ascii="Arial" w:hAnsi="Arial" w:cs="Arial"/>
          <w:color w:val="000000"/>
          <w:sz w:val="17"/>
          <w:szCs w:val="17"/>
        </w:rPr>
        <w:br/>
      </w:r>
      <w:r>
        <w:rPr>
          <w:rFonts w:ascii="Arial" w:hAnsi="Arial" w:cs="Arial"/>
          <w:color w:val="000000"/>
          <w:sz w:val="17"/>
          <w:szCs w:val="17"/>
          <w:shd w:val="clear" w:color="auto" w:fill="FFFFFF"/>
        </w:rPr>
        <w:t>Du er afsenderen. Den modtager, du skal have i tankerne, når du skriver, er en medborger, der interesserer sig for kultur og litteratur. Din modtager er bredt orienteret i danske medier, bøger, film og aktuelle debatter samt i den danske litteraturhistorie. Din modtager kender derfor også danskfaglige begreber som eksempelvis </w:t>
      </w:r>
      <w:r>
        <w:rPr>
          <w:rFonts w:ascii="Arial" w:hAnsi="Arial" w:cs="Arial"/>
          <w:i/>
          <w:iCs/>
          <w:color w:val="000000"/>
          <w:sz w:val="17"/>
          <w:szCs w:val="17"/>
          <w:shd w:val="clear" w:color="auto" w:fill="FFFFFF"/>
        </w:rPr>
        <w:t>fortællesynsvinkel, flashforward og metafor</w:t>
      </w:r>
      <w:r>
        <w:rPr>
          <w:rFonts w:ascii="Arial" w:hAnsi="Arial" w:cs="Arial"/>
          <w:color w:val="000000"/>
          <w:sz w:val="17"/>
          <w:szCs w:val="17"/>
          <w:shd w:val="clear" w:color="auto" w:fill="FFFFFF"/>
        </w:rPr>
        <w:t>. Det betyder, at du ikke behøver at definere disse begreber, når du bruger dem.</w:t>
      </w:r>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En artikel er opbygget med en indledning, en midte og en afslutning. Indledningen er fokuseret, og den åbner for centrale aspekter af emnet og din vinkel. Din artikel skal være skrevet i en sammenhængende form (dvs. ikke i punktform). Den skal have en fokuseret overskrift (til eksamen er det den titel, som hører til opgaven) og kan eventuelt rumme underoverskrifter.</w:t>
      </w:r>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I din artikel bruger du viden og tekster. Du skal præsentere de tekster, du inddrager, for din læser, det vil sige i din tekst oplyse om forfatter, titel og gerne årstal, når du nævner teksten første gang. Det betyder til prøven, at også de tekster, som er til opgaverne, skal præsenteres for din modtager. Du kan ikke forvente, at din læser kender dem eller sidder med hæftet fra den skriftlige prøve.</w:t>
      </w:r>
      <w:r>
        <w:rPr>
          <w:rFonts w:ascii="Arial" w:hAnsi="Arial" w:cs="Arial"/>
          <w:color w:val="000000"/>
          <w:sz w:val="17"/>
          <w:szCs w:val="17"/>
        </w:rPr>
        <w:br/>
      </w:r>
      <w:r>
        <w:rPr>
          <w:rFonts w:ascii="Arial" w:hAnsi="Arial" w:cs="Arial"/>
          <w:color w:val="000000"/>
          <w:sz w:val="17"/>
          <w:szCs w:val="17"/>
          <w:shd w:val="clear" w:color="auto" w:fill="FFFFFF"/>
        </w:rPr>
        <w:t>Du skal samtidig altid henvise til det materiale, du inddrager i din artikel. Du kan henvise på flere måder, men brug samme måde gennem hele artiklen. Du kan bruge fodnoter, henvise i parentes i din tekst, eller som du ellers har lært det. Det vigtigste er, at du er konsekvent gennem hele artiklen og henviser på den samme måde.</w:t>
      </w:r>
    </w:p>
    <w:p w:rsidR="00534D78" w:rsidRDefault="00534D78">
      <w:pPr>
        <w:rPr>
          <w:rFonts w:ascii="Arial" w:hAnsi="Arial" w:cs="Arial"/>
          <w:color w:val="000000"/>
          <w:sz w:val="17"/>
          <w:szCs w:val="17"/>
          <w:shd w:val="clear" w:color="auto" w:fill="FFFFFF"/>
        </w:rPr>
      </w:pPr>
      <w:r>
        <w:rPr>
          <w:rStyle w:val="Strk"/>
          <w:rFonts w:ascii="Arial" w:hAnsi="Arial" w:cs="Arial"/>
          <w:color w:val="000000"/>
          <w:sz w:val="17"/>
          <w:szCs w:val="17"/>
          <w:shd w:val="clear" w:color="auto" w:fill="FFFFFF"/>
        </w:rPr>
        <w:t>Analyserende artikel</w:t>
      </w:r>
      <w:r>
        <w:rPr>
          <w:rFonts w:ascii="Arial" w:hAnsi="Arial" w:cs="Arial"/>
          <w:color w:val="000000"/>
          <w:sz w:val="17"/>
          <w:szCs w:val="17"/>
        </w:rPr>
        <w:br/>
      </w:r>
      <w:r>
        <w:rPr>
          <w:rFonts w:ascii="Arial" w:hAnsi="Arial" w:cs="Arial"/>
          <w:color w:val="000000"/>
          <w:sz w:val="17"/>
          <w:szCs w:val="17"/>
          <w:shd w:val="clear" w:color="auto" w:fill="FFFFFF"/>
        </w:rPr>
        <w:t>Når du skriver en analyserende artikel, skal du undersøge en tekst ved at nærlæse den med henblik på analyse, fortolkning og vurdering. Teksten kan være mundtlig, skriftlig eller multimodal, Din opgave er at formidle din tekstforståelse klart for en læser, der ikke kender teksten, og forklare din læser, hvad der står i teksten, og hvordan teksten – også dét, der gemmer sig mellem linjerne – skal forstås. Det er vigtigt, at du i din analyse både går helt tæt på teksten og citerer centrale passager og hæver dig over dine tekstnedslag vha. relevante analysebegreber. Når du slår ned på noget i teksten, skal du huske at forklare og udlægge det for din læser. Du skal også, hvis opgaven kræver det, gennem en perspektivering vise, hvordan teksten kan læses og forstås i en bredere sammenhæng, det kan fx være en litteraturhistorisk, tematisk eller genremæssig sammenhæng.</w:t>
      </w:r>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Kendetegnende for den gode analyserende artikel er det, at den viser blik for tekstens </w:t>
      </w:r>
      <w:r>
        <w:rPr>
          <w:rFonts w:ascii="Arial" w:hAnsi="Arial" w:cs="Arial"/>
          <w:i/>
          <w:iCs/>
          <w:color w:val="000000"/>
          <w:sz w:val="17"/>
          <w:szCs w:val="17"/>
          <w:shd w:val="clear" w:color="auto" w:fill="FFFFFF"/>
        </w:rPr>
        <w:t>hvad, hvordan og hvorfor</w:t>
      </w:r>
      <w:r>
        <w:rPr>
          <w:rFonts w:ascii="Arial" w:hAnsi="Arial" w:cs="Arial"/>
          <w:color w:val="000000"/>
          <w:sz w:val="17"/>
          <w:szCs w:val="17"/>
          <w:shd w:val="clear" w:color="auto" w:fill="FFFFFF"/>
        </w:rPr>
        <w:t> og formidler analysen, fortolkningen og vurderingen klart, vinklet og sammenhængende. Tænk på, at din artikel skal føre læseren frem til en samlet forståelse og perspektivering af teksten.</w:t>
      </w:r>
      <w:r>
        <w:rPr>
          <w:rFonts w:ascii="Arial" w:hAnsi="Arial" w:cs="Arial"/>
          <w:color w:val="000000"/>
          <w:sz w:val="17"/>
          <w:szCs w:val="17"/>
        </w:rPr>
        <w:br/>
      </w:r>
      <w:r>
        <w:rPr>
          <w:rStyle w:val="Strk"/>
          <w:rFonts w:ascii="Arial" w:hAnsi="Arial" w:cs="Arial"/>
          <w:color w:val="000000"/>
          <w:sz w:val="17"/>
          <w:szCs w:val="17"/>
          <w:shd w:val="clear" w:color="auto" w:fill="FFFFFF"/>
        </w:rPr>
        <w:t>Typiske skrivehandlinger:</w:t>
      </w:r>
      <w:r>
        <w:rPr>
          <w:rFonts w:ascii="Arial" w:hAnsi="Arial" w:cs="Arial"/>
          <w:color w:val="000000"/>
          <w:sz w:val="17"/>
          <w:szCs w:val="17"/>
          <w:shd w:val="clear" w:color="auto" w:fill="FFFFFF"/>
        </w:rPr>
        <w:t> Forklare, beskrive, dokumentere, udlægge, analysere, fortolke, vurdere, perspektivere.</w:t>
      </w:r>
      <w:r>
        <w:rPr>
          <w:rFonts w:ascii="Arial" w:hAnsi="Arial" w:cs="Arial"/>
          <w:color w:val="000000"/>
          <w:sz w:val="17"/>
          <w:szCs w:val="17"/>
        </w:rPr>
        <w:br/>
      </w:r>
      <w:r>
        <w:rPr>
          <w:rStyle w:val="Strk"/>
          <w:rFonts w:ascii="Arial" w:hAnsi="Arial" w:cs="Arial"/>
          <w:color w:val="000000"/>
          <w:sz w:val="17"/>
          <w:szCs w:val="17"/>
          <w:shd w:val="clear" w:color="auto" w:fill="FFFFFF"/>
        </w:rPr>
        <w:t>Delvist beslægtede genrer:</w:t>
      </w:r>
      <w:r>
        <w:rPr>
          <w:rFonts w:ascii="Arial" w:hAnsi="Arial" w:cs="Arial"/>
          <w:color w:val="000000"/>
          <w:sz w:val="17"/>
          <w:szCs w:val="17"/>
          <w:shd w:val="clear" w:color="auto" w:fill="FFFFFF"/>
        </w:rPr>
        <w:t> Anmeldelser, værklæsninger i tekster om forfatterskaber eller filmgenrer, forfatter- eller værkbiografier, foredrag om litteratur, kunst eller film, podcast/radio/tv om kultur, retoriske analyser af taler, litterære forskningsartikler.</w:t>
      </w:r>
      <w:r>
        <w:rPr>
          <w:rFonts w:ascii="Arial" w:hAnsi="Arial" w:cs="Arial"/>
          <w:color w:val="000000"/>
          <w:sz w:val="17"/>
          <w:szCs w:val="17"/>
        </w:rPr>
        <w:br/>
      </w:r>
      <w:r>
        <w:rPr>
          <w:rFonts w:ascii="Arial" w:hAnsi="Arial" w:cs="Arial"/>
          <w:color w:val="000000"/>
          <w:sz w:val="17"/>
          <w:szCs w:val="17"/>
        </w:rPr>
        <w:br/>
      </w:r>
      <w:r>
        <w:rPr>
          <w:rStyle w:val="Strk"/>
          <w:rFonts w:ascii="Arial" w:hAnsi="Arial" w:cs="Arial"/>
          <w:color w:val="000000"/>
          <w:sz w:val="17"/>
          <w:szCs w:val="17"/>
          <w:shd w:val="clear" w:color="auto" w:fill="FFFFFF"/>
        </w:rPr>
        <w:t>Debatterende artikel</w:t>
      </w:r>
      <w:r>
        <w:rPr>
          <w:rFonts w:ascii="Arial" w:hAnsi="Arial" w:cs="Arial"/>
          <w:color w:val="000000"/>
          <w:sz w:val="17"/>
          <w:szCs w:val="17"/>
        </w:rPr>
        <w:br/>
      </w:r>
      <w:r>
        <w:rPr>
          <w:rFonts w:ascii="Arial" w:hAnsi="Arial" w:cs="Arial"/>
          <w:color w:val="000000"/>
          <w:sz w:val="17"/>
          <w:szCs w:val="17"/>
          <w:shd w:val="clear" w:color="auto" w:fill="FFFFFF"/>
        </w:rPr>
        <w:t>Når du skriver en debatterende artikel, skal du undersøge og diskutere et danskfagligt debatemne eller spørgsmål. Dit mål med artiklen skal være 1) gennem en diskussion at gøre din læser klogere på emnet og de forskellige vinkler og synspunkter, man kan anlægge på det, 2) i en mere debatterende form at argumentere for dine holdninger til emnet og gennem en stærk og velgennemtænkt argumentation forsøge at overbevise din læser om dine synspunkter.</w:t>
      </w:r>
      <w:r>
        <w:rPr>
          <w:rFonts w:ascii="Arial" w:hAnsi="Arial" w:cs="Arial"/>
          <w:color w:val="000000"/>
          <w:sz w:val="17"/>
          <w:szCs w:val="17"/>
        </w:rPr>
        <w:br/>
      </w:r>
      <w:r>
        <w:rPr>
          <w:rFonts w:ascii="Arial" w:hAnsi="Arial" w:cs="Arial"/>
          <w:color w:val="000000"/>
          <w:sz w:val="17"/>
          <w:szCs w:val="17"/>
          <w:shd w:val="clear" w:color="auto" w:fill="FFFFFF"/>
        </w:rPr>
        <w:t>Til den debatterende artikel knytter der sig altid et tekstmateriale – det kan både være mundtligt, skriftligt og multimodalt. Du skal undervejs i din debatterende artikel inddrage og forholde dig til tekstmaterialet ved at forklare din læser hvilke synspunkter og argumenter, der er centrale. Det er meningen, at du skal inddrage det, der er væsentligt for din egen undersøgelse eventuelt med konkrete citater eller eksempler fra teksten. Du skal samtidig inddrage andre synspunkter og eksempler, som kan understøtte din argumentation og derved overbevise din læser. De andre synspunkter kan være fra en anden tekst, men det kan også være synspunkter, som du selv formulerer. Dine eksempler kan du hente fra aktuelle sager, egne oplevelser med relevans for emnet, eller noget du har læst eller set i undervisningen, i avisen, på nettet, i fjernsynet el. lign.</w:t>
      </w:r>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Kendetegnende for den gode debatterende artikel er, at den undersøger det danskfaglige emne, formulerer præcise synspunkter ved hjælp af relevante eksempler og belæg og formår at overbevise sin læser.</w:t>
      </w:r>
      <w:r>
        <w:rPr>
          <w:rFonts w:ascii="Arial" w:hAnsi="Arial" w:cs="Arial"/>
          <w:color w:val="000000"/>
          <w:sz w:val="17"/>
          <w:szCs w:val="17"/>
        </w:rPr>
        <w:br/>
      </w:r>
      <w:r>
        <w:rPr>
          <w:rStyle w:val="Strk"/>
          <w:rFonts w:ascii="Arial" w:hAnsi="Arial" w:cs="Arial"/>
          <w:color w:val="000000"/>
          <w:sz w:val="17"/>
          <w:szCs w:val="17"/>
          <w:shd w:val="clear" w:color="auto" w:fill="FFFFFF"/>
        </w:rPr>
        <w:t>Typiske skrivehandlinger:</w:t>
      </w:r>
      <w:r>
        <w:rPr>
          <w:rFonts w:ascii="Arial" w:hAnsi="Arial" w:cs="Arial"/>
          <w:color w:val="000000"/>
          <w:sz w:val="17"/>
          <w:szCs w:val="17"/>
          <w:shd w:val="clear" w:color="auto" w:fill="FFFFFF"/>
        </w:rPr>
        <w:t> Argumentere, eksemplificere, redegøre, karakterisere, diskutere.</w:t>
      </w:r>
      <w:r>
        <w:rPr>
          <w:rFonts w:ascii="Arial" w:hAnsi="Arial" w:cs="Arial"/>
          <w:color w:val="000000"/>
          <w:sz w:val="17"/>
          <w:szCs w:val="17"/>
        </w:rPr>
        <w:br/>
      </w:r>
      <w:r>
        <w:rPr>
          <w:rStyle w:val="Strk"/>
          <w:rFonts w:ascii="Arial" w:hAnsi="Arial" w:cs="Arial"/>
          <w:color w:val="000000"/>
          <w:sz w:val="17"/>
          <w:szCs w:val="17"/>
          <w:shd w:val="clear" w:color="auto" w:fill="FFFFFF"/>
        </w:rPr>
        <w:t>Delvist beslægtede genrer:</w:t>
      </w:r>
      <w:r>
        <w:rPr>
          <w:rFonts w:ascii="Arial" w:hAnsi="Arial" w:cs="Arial"/>
          <w:color w:val="000000"/>
          <w:sz w:val="17"/>
          <w:szCs w:val="17"/>
          <w:shd w:val="clear" w:color="auto" w:fill="FFFFFF"/>
        </w:rPr>
        <w:t> Aviskronikker, debatindlæg, klummer, diskussioner på sociale medier, tv/radio-debatter, politiske taler, avisledere, blogindlæg.</w:t>
      </w:r>
    </w:p>
    <w:p w:rsidR="00534D78" w:rsidRDefault="00534D78">
      <w:r>
        <w:rPr>
          <w:rStyle w:val="Strk"/>
          <w:rFonts w:ascii="Arial" w:hAnsi="Arial" w:cs="Arial"/>
          <w:color w:val="000000"/>
          <w:sz w:val="17"/>
          <w:szCs w:val="17"/>
          <w:shd w:val="clear" w:color="auto" w:fill="FFFFFF"/>
        </w:rPr>
        <w:lastRenderedPageBreak/>
        <w:t>Reflekterende artikel</w:t>
      </w:r>
      <w:r>
        <w:rPr>
          <w:rFonts w:ascii="Arial" w:hAnsi="Arial" w:cs="Arial"/>
          <w:color w:val="000000"/>
          <w:sz w:val="17"/>
          <w:szCs w:val="17"/>
        </w:rPr>
        <w:br/>
      </w:r>
      <w:r>
        <w:rPr>
          <w:rFonts w:ascii="Arial" w:hAnsi="Arial" w:cs="Arial"/>
          <w:color w:val="000000"/>
          <w:sz w:val="17"/>
          <w:szCs w:val="17"/>
          <w:shd w:val="clear" w:color="auto" w:fill="FFFFFF"/>
        </w:rPr>
        <w:t>Når du skriver en reflekterende artikel, skal du undersøge og reflektere over et danskfagligt emne eller spørgsmål. At reflektere vil sige at tænke, overveje og undre sig, og målet med artiklen er dels at formidle denne refleksion, dels at få læseren til at reflektere sammen med dig.</w:t>
      </w:r>
      <w:r>
        <w:rPr>
          <w:rFonts w:ascii="Arial" w:hAnsi="Arial" w:cs="Arial"/>
          <w:color w:val="000000"/>
          <w:sz w:val="17"/>
          <w:szCs w:val="17"/>
        </w:rPr>
        <w:br/>
      </w:r>
      <w:r>
        <w:rPr>
          <w:rFonts w:ascii="Arial" w:hAnsi="Arial" w:cs="Arial"/>
          <w:color w:val="000000"/>
          <w:sz w:val="17"/>
          <w:szCs w:val="17"/>
          <w:shd w:val="clear" w:color="auto" w:fill="FFFFFF"/>
        </w:rPr>
        <w:t>Du skal gennem din artikel vise, at du både kan formulere abstrakte overvejelser over emnet og præsentere og inddrage konkrete eksempler, som du kobler til dine abstrakte overvejelser. De konkrete eksempler vil du blive bedt om at hente fra det tilknyttede tekstmateriale (mundtligt, skriftligt eller multimodalt), men derudover kan eksemplerne også være egne iagttagelser, erfaringer og oplevelser, noget du har læst eller set i undervisningen, i avisen, på nettet, i fjernsynet el. lign., som du inddrager. Du vil ofte blive bedt om at gå i dybden med en del af det udleverede materiale. Det betyder ikke, at du skal foretage en fuldstændig analyse af materialet, men at du skal kunne uddrage en eller flere vigtige analytiske pointer, som du kan koble til dine abstrakte overvejelser om emnet og anvende som eksempler.</w:t>
      </w:r>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shd w:val="clear" w:color="auto" w:fill="FFFFFF"/>
        </w:rPr>
        <w:t>Kendetegnende for den gode reflekterende artikel er, at den er drevet af en personlig stemme, som er opmærksom på at få læseren til at tænke med. Man vil derfor sige at den reflekterende artikel er dialogisk, og at refleksionerne åbner emnet og viser, hvordan du gennem din tanke- og skriveproces bliver gradvist klogere på dit emne sammen med læseren.</w:t>
      </w:r>
      <w:r>
        <w:rPr>
          <w:rFonts w:ascii="Arial" w:hAnsi="Arial" w:cs="Arial"/>
          <w:color w:val="000000"/>
          <w:sz w:val="17"/>
          <w:szCs w:val="17"/>
        </w:rPr>
        <w:br/>
      </w:r>
      <w:r>
        <w:rPr>
          <w:rStyle w:val="Strk"/>
          <w:rFonts w:ascii="Arial" w:hAnsi="Arial" w:cs="Arial"/>
          <w:color w:val="000000"/>
          <w:sz w:val="17"/>
          <w:szCs w:val="17"/>
          <w:shd w:val="clear" w:color="auto" w:fill="FFFFFF"/>
        </w:rPr>
        <w:t>Typiske skrivehandlinger:</w:t>
      </w:r>
      <w:r>
        <w:rPr>
          <w:rFonts w:ascii="Arial" w:hAnsi="Arial" w:cs="Arial"/>
          <w:color w:val="000000"/>
          <w:sz w:val="17"/>
          <w:szCs w:val="17"/>
          <w:shd w:val="clear" w:color="auto" w:fill="FFFFFF"/>
        </w:rPr>
        <w:t> Undersøge, overveje, give konkrete eksempler, reflektere, metareflektere, filosofere.</w:t>
      </w:r>
      <w:r>
        <w:rPr>
          <w:rFonts w:ascii="Arial" w:hAnsi="Arial" w:cs="Arial"/>
          <w:color w:val="000000"/>
          <w:sz w:val="17"/>
          <w:szCs w:val="17"/>
        </w:rPr>
        <w:br/>
      </w:r>
      <w:r>
        <w:rPr>
          <w:rStyle w:val="Strk"/>
          <w:rFonts w:ascii="Arial" w:hAnsi="Arial" w:cs="Arial"/>
          <w:color w:val="000000"/>
          <w:sz w:val="17"/>
          <w:szCs w:val="17"/>
          <w:shd w:val="clear" w:color="auto" w:fill="FFFFFF"/>
        </w:rPr>
        <w:t>Delvist beslægtede genrer:</w:t>
      </w:r>
      <w:r>
        <w:rPr>
          <w:rFonts w:ascii="Arial" w:hAnsi="Arial" w:cs="Arial"/>
          <w:color w:val="000000"/>
          <w:sz w:val="17"/>
          <w:szCs w:val="17"/>
          <w:shd w:val="clear" w:color="auto" w:fill="FFFFFF"/>
        </w:rPr>
        <w:t xml:space="preserve"> Essays, new </w:t>
      </w:r>
      <w:proofErr w:type="spellStart"/>
      <w:r>
        <w:rPr>
          <w:rFonts w:ascii="Arial" w:hAnsi="Arial" w:cs="Arial"/>
          <w:color w:val="000000"/>
          <w:sz w:val="17"/>
          <w:szCs w:val="17"/>
          <w:shd w:val="clear" w:color="auto" w:fill="FFFFFF"/>
        </w:rPr>
        <w:t>journalism</w:t>
      </w:r>
      <w:proofErr w:type="spellEnd"/>
      <w:r>
        <w:rPr>
          <w:rFonts w:ascii="Arial" w:hAnsi="Arial" w:cs="Arial"/>
          <w:color w:val="000000"/>
          <w:sz w:val="17"/>
          <w:szCs w:val="17"/>
          <w:shd w:val="clear" w:color="auto" w:fill="FFFFFF"/>
        </w:rPr>
        <w:t>, blogs, litterære dagbøger, filosofiske skrifter.</w:t>
      </w:r>
    </w:p>
    <w:sectPr w:rsidR="00534D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78"/>
    <w:rsid w:val="000B2960"/>
    <w:rsid w:val="003405DD"/>
    <w:rsid w:val="00534D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534D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534D78"/>
    <w:rPr>
      <w:b/>
      <w:bCs/>
    </w:rPr>
  </w:style>
  <w:style w:type="character" w:customStyle="1" w:styleId="Overskrift1Tegn">
    <w:name w:val="Overskrift 1 Tegn"/>
    <w:basedOn w:val="Standardskrifttypeiafsnit"/>
    <w:link w:val="Overskrift1"/>
    <w:uiPriority w:val="9"/>
    <w:rsid w:val="00534D78"/>
    <w:rPr>
      <w:rFonts w:ascii="Times New Roman" w:eastAsia="Times New Roman" w:hAnsi="Times New Roman" w:cs="Times New Roman"/>
      <w:b/>
      <w:bCs/>
      <w:kern w:val="36"/>
      <w:sz w:val="48"/>
      <w:szCs w:val="48"/>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534D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534D78"/>
    <w:rPr>
      <w:b/>
      <w:bCs/>
    </w:rPr>
  </w:style>
  <w:style w:type="character" w:customStyle="1" w:styleId="Overskrift1Tegn">
    <w:name w:val="Overskrift 1 Tegn"/>
    <w:basedOn w:val="Standardskrifttypeiafsnit"/>
    <w:link w:val="Overskrift1"/>
    <w:uiPriority w:val="9"/>
    <w:rsid w:val="00534D78"/>
    <w:rPr>
      <w:rFonts w:ascii="Times New Roman" w:eastAsia="Times New Roman" w:hAnsi="Times New Roman" w:cs="Times New Roman"/>
      <w:b/>
      <w:bCs/>
      <w:kern w:val="36"/>
      <w:sz w:val="48"/>
      <w:szCs w:val="4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963</Words>
  <Characters>5881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dc:creator>
  <cp:lastModifiedBy>Lisbeth</cp:lastModifiedBy>
  <cp:revision>1</cp:revision>
  <dcterms:created xsi:type="dcterms:W3CDTF">2020-09-02T12:26:00Z</dcterms:created>
  <dcterms:modified xsi:type="dcterms:W3CDTF">2020-09-02T12:40:00Z</dcterms:modified>
</cp:coreProperties>
</file>