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BC7C3" w14:textId="45AF1FB8" w:rsidR="00B6105F" w:rsidRPr="00B6105F" w:rsidRDefault="00B6105F" w:rsidP="00B6105F">
      <w:pPr>
        <w:rPr>
          <w:rFonts w:ascii="Calibri" w:hAnsi="Calibri" w:cs="Calibri"/>
          <w:bCs/>
          <w:color w:val="156082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105F">
        <w:rPr>
          <w:rFonts w:ascii="Calibri" w:hAnsi="Calibri" w:cs="Calibri"/>
          <w:bCs/>
          <w:color w:val="156082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2u/Israel-Palæstina konflikten/Lektion 2/Zionisme</w:t>
      </w:r>
    </w:p>
    <w:p w14:paraId="77E2A466" w14:textId="77777777" w:rsidR="00B6105F" w:rsidRPr="00034978" w:rsidRDefault="00B6105F" w:rsidP="00B6105F">
      <w:pPr>
        <w:rPr>
          <w:rFonts w:ascii="Georgia" w:hAnsi="Georgia"/>
          <w:sz w:val="24"/>
          <w:szCs w:val="24"/>
        </w:rPr>
      </w:pPr>
    </w:p>
    <w:p w14:paraId="4CC9D7A3" w14:textId="77777777" w:rsidR="00B6105F" w:rsidRDefault="00B6105F" w:rsidP="00B6105F">
      <w:pPr>
        <w:rPr>
          <w:rFonts w:ascii="Georgia" w:hAnsi="Georgia"/>
          <w:b/>
          <w:bCs/>
          <w:sz w:val="24"/>
          <w:szCs w:val="24"/>
        </w:rPr>
      </w:pPr>
    </w:p>
    <w:p w14:paraId="76626858" w14:textId="7D2D06E0" w:rsidR="00B6105F" w:rsidRDefault="00B6105F" w:rsidP="00B6105F">
      <w:pPr>
        <w:pStyle w:val="Listeafsni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B6105F">
        <w:rPr>
          <w:rFonts w:ascii="Calibri" w:hAnsi="Calibri" w:cs="Calibri"/>
          <w:sz w:val="24"/>
          <w:szCs w:val="24"/>
        </w:rPr>
        <w:t xml:space="preserve">Aktuelle nyheder om konflikten siden sidste </w:t>
      </w:r>
      <w:proofErr w:type="gramStart"/>
      <w:r w:rsidRPr="00B6105F">
        <w:rPr>
          <w:rFonts w:ascii="Calibri" w:hAnsi="Calibri" w:cs="Calibri"/>
          <w:sz w:val="24"/>
          <w:szCs w:val="24"/>
        </w:rPr>
        <w:t>blok ?</w:t>
      </w:r>
      <w:proofErr w:type="gramEnd"/>
      <w:r w:rsidRPr="00B6105F">
        <w:rPr>
          <w:rFonts w:ascii="Calibri" w:hAnsi="Calibri" w:cs="Calibri"/>
          <w:sz w:val="24"/>
          <w:szCs w:val="24"/>
        </w:rPr>
        <w:t xml:space="preserve"> (Gaza, Vestbredden, Israel, Hamas, Hizbollah, Israel-Palæstina konflikten som emne i det amerikanske præsidentvalg</w:t>
      </w:r>
      <w:r>
        <w:rPr>
          <w:rFonts w:ascii="Calibri" w:hAnsi="Calibri" w:cs="Calibri"/>
          <w:sz w:val="24"/>
          <w:szCs w:val="24"/>
        </w:rPr>
        <w:t>)</w:t>
      </w:r>
    </w:p>
    <w:p w14:paraId="46E6FD94" w14:textId="77777777" w:rsidR="00B6105F" w:rsidRDefault="00B6105F" w:rsidP="00B6105F">
      <w:pPr>
        <w:pStyle w:val="Listeafsnit"/>
        <w:rPr>
          <w:rFonts w:ascii="Calibri" w:hAnsi="Calibri" w:cs="Calibri"/>
          <w:sz w:val="24"/>
          <w:szCs w:val="24"/>
        </w:rPr>
      </w:pPr>
    </w:p>
    <w:p w14:paraId="73EFE792" w14:textId="639897C8" w:rsidR="00B6105F" w:rsidRDefault="00000000" w:rsidP="00B6105F">
      <w:pPr>
        <w:pStyle w:val="Listeafsnit"/>
        <w:rPr>
          <w:rStyle w:val="Hyperlink"/>
          <w:rFonts w:ascii="Calibri" w:hAnsi="Calibri" w:cs="Calibri"/>
          <w:sz w:val="24"/>
          <w:szCs w:val="24"/>
        </w:rPr>
      </w:pPr>
      <w:hyperlink r:id="rId5" w:history="1">
        <w:r w:rsidR="00B6105F" w:rsidRPr="00202824">
          <w:rPr>
            <w:rStyle w:val="Hyperlink"/>
            <w:rFonts w:ascii="Calibri" w:hAnsi="Calibri" w:cs="Calibri"/>
            <w:sz w:val="24"/>
            <w:szCs w:val="24"/>
          </w:rPr>
          <w:t>https://www.dr.dk/drtv/se/tva_-israel-haevder-at-have-draebt-militaer-hamas_leder_465774</w:t>
        </w:r>
      </w:hyperlink>
    </w:p>
    <w:p w14:paraId="0D87E58A" w14:textId="77777777" w:rsidR="001D0D5B" w:rsidRDefault="001D0D5B" w:rsidP="00B6105F">
      <w:pPr>
        <w:pStyle w:val="Listeafsnit"/>
        <w:rPr>
          <w:rStyle w:val="Hyperlink"/>
          <w:rFonts w:ascii="Calibri" w:hAnsi="Calibri" w:cs="Calibri"/>
          <w:sz w:val="24"/>
          <w:szCs w:val="24"/>
        </w:rPr>
      </w:pPr>
    </w:p>
    <w:p w14:paraId="3D005338" w14:textId="278A9921" w:rsidR="001D0D5B" w:rsidRDefault="001D0D5B" w:rsidP="00B6105F">
      <w:pPr>
        <w:pStyle w:val="Listeafsnit"/>
        <w:rPr>
          <w:rFonts w:ascii="Calibri" w:hAnsi="Calibri" w:cs="Calibri"/>
          <w:sz w:val="24"/>
          <w:szCs w:val="24"/>
        </w:rPr>
      </w:pPr>
      <w:r w:rsidRPr="001D0D5B">
        <w:rPr>
          <w:rFonts w:ascii="Calibri" w:hAnsi="Calibri" w:cs="Calibri"/>
          <w:sz w:val="24"/>
          <w:szCs w:val="24"/>
        </w:rPr>
        <w:t>https://www.dr.dk/nyheder/udland/hamas-leder-draebt-i-iran-her-er-reaktionerne</w:t>
      </w:r>
    </w:p>
    <w:p w14:paraId="1F49F049" w14:textId="77777777" w:rsidR="00B6105F" w:rsidRDefault="00B6105F" w:rsidP="00B6105F">
      <w:pPr>
        <w:pStyle w:val="Listeafsnit"/>
        <w:rPr>
          <w:rFonts w:ascii="Calibri" w:hAnsi="Calibri" w:cs="Calibri"/>
          <w:sz w:val="24"/>
          <w:szCs w:val="24"/>
        </w:rPr>
      </w:pPr>
    </w:p>
    <w:p w14:paraId="1A387842" w14:textId="6C9713E9" w:rsidR="00B6105F" w:rsidRPr="00B6105F" w:rsidRDefault="00B6105F" w:rsidP="00B6105F">
      <w:pPr>
        <w:pStyle w:val="Listeafsni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Oversigt over de palæstinensiske selvstyreområder. </w:t>
      </w:r>
    </w:p>
    <w:p w14:paraId="09049EAF" w14:textId="77777777" w:rsidR="00B6105F" w:rsidRPr="00B6105F" w:rsidRDefault="00B6105F" w:rsidP="00B6105F">
      <w:pPr>
        <w:pStyle w:val="Listeafsnit"/>
        <w:rPr>
          <w:rFonts w:ascii="Calibri" w:hAnsi="Calibri" w:cs="Calibri"/>
          <w:b/>
          <w:bCs/>
          <w:sz w:val="24"/>
          <w:szCs w:val="24"/>
        </w:rPr>
      </w:pPr>
      <w:r w:rsidRPr="00B6105F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26F1ECAD" wp14:editId="0B214B67">
            <wp:extent cx="2451100" cy="2941321"/>
            <wp:effectExtent l="0" t="0" r="6350" b="0"/>
            <wp:docPr id="596776983" name="Billede 2" descr="Palæstina - Læs om historie, og se tidslinje - lex.d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læstina - Læs om historie, og se tidslinje - lex.d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553" cy="2944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866E9" w14:textId="77777777" w:rsidR="00B6105F" w:rsidRPr="00B6105F" w:rsidRDefault="00B6105F" w:rsidP="00B6105F">
      <w:pPr>
        <w:pStyle w:val="Listeafsnit"/>
        <w:rPr>
          <w:rFonts w:ascii="Calibri" w:hAnsi="Calibri" w:cs="Calibri"/>
          <w:b/>
          <w:bCs/>
          <w:sz w:val="24"/>
          <w:szCs w:val="24"/>
        </w:rPr>
      </w:pPr>
    </w:p>
    <w:p w14:paraId="21A0A920" w14:textId="77777777" w:rsidR="00B6105F" w:rsidRDefault="00B6105F" w:rsidP="00B6105F">
      <w:pPr>
        <w:pStyle w:val="Listeafsni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B6105F">
        <w:rPr>
          <w:rFonts w:ascii="Calibri" w:hAnsi="Calibri" w:cs="Calibri"/>
          <w:b/>
          <w:bCs/>
          <w:sz w:val="24"/>
          <w:szCs w:val="24"/>
        </w:rPr>
        <w:t>Opsamling fra sidst</w:t>
      </w:r>
    </w:p>
    <w:p w14:paraId="500A3D7D" w14:textId="77777777" w:rsidR="001B7BEC" w:rsidRPr="00B6105F" w:rsidRDefault="001B7BEC" w:rsidP="001B7BEC">
      <w:pPr>
        <w:pStyle w:val="Listeafsnit"/>
        <w:rPr>
          <w:rFonts w:ascii="Calibri" w:hAnsi="Calibri" w:cs="Calibri"/>
          <w:b/>
          <w:bCs/>
          <w:sz w:val="24"/>
          <w:szCs w:val="24"/>
        </w:rPr>
      </w:pPr>
    </w:p>
    <w:p w14:paraId="12E54AB7" w14:textId="1746AE81" w:rsidR="001B7BEC" w:rsidRDefault="001B7BEC" w:rsidP="00B6105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Vigtigste årstal på jeres tidslinje?</w:t>
      </w:r>
    </w:p>
    <w:p w14:paraId="2B84F81C" w14:textId="33E5D33B" w:rsidR="00B6105F" w:rsidRPr="00B6105F" w:rsidRDefault="00B6105F" w:rsidP="00B6105F">
      <w:pPr>
        <w:rPr>
          <w:rFonts w:ascii="Calibri" w:hAnsi="Calibri" w:cs="Calibri"/>
          <w:sz w:val="24"/>
          <w:szCs w:val="24"/>
        </w:rPr>
      </w:pPr>
      <w:r w:rsidRPr="00B6105F">
        <w:rPr>
          <w:rFonts w:ascii="Calibri" w:hAnsi="Calibri" w:cs="Calibri"/>
          <w:sz w:val="24"/>
          <w:szCs w:val="24"/>
        </w:rPr>
        <w:t xml:space="preserve">Jerusalem som </w:t>
      </w:r>
      <w:proofErr w:type="spellStart"/>
      <w:r w:rsidRPr="00B6105F">
        <w:rPr>
          <w:rFonts w:ascii="Calibri" w:hAnsi="Calibri" w:cs="Calibri"/>
          <w:sz w:val="24"/>
          <w:szCs w:val="24"/>
        </w:rPr>
        <w:t>helligsted</w:t>
      </w:r>
      <w:proofErr w:type="spellEnd"/>
      <w:r w:rsidRPr="00B6105F">
        <w:rPr>
          <w:rFonts w:ascii="Calibri" w:hAnsi="Calibri" w:cs="Calibri"/>
          <w:sz w:val="24"/>
          <w:szCs w:val="24"/>
        </w:rPr>
        <w:t xml:space="preserve"> – Kortet viser den gamle bydel i Jerusalem. </w:t>
      </w:r>
    </w:p>
    <w:p w14:paraId="272F0897" w14:textId="77777777" w:rsidR="00B6105F" w:rsidRPr="00B6105F" w:rsidRDefault="00B6105F" w:rsidP="00B6105F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B6105F">
        <w:rPr>
          <w:rFonts w:ascii="Calibri" w:hAnsi="Calibri" w:cs="Calibri"/>
          <w:noProof/>
          <w:sz w:val="24"/>
          <w:szCs w:val="24"/>
        </w:rPr>
        <w:lastRenderedPageBreak/>
        <w:drawing>
          <wp:inline distT="0" distB="0" distL="0" distR="0" wp14:anchorId="77D604E6" wp14:editId="6886DB7F">
            <wp:extent cx="2279650" cy="2885397"/>
            <wp:effectExtent l="0" t="0" r="6350" b="0"/>
            <wp:docPr id="1199754132" name="Billede 3" descr="Et billede, der indeholder tekst, kort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754132" name="Billede 3" descr="Et billede, der indeholder tekst, kort, skærmbillede, Font/skrifttyp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429" cy="2926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94818" w14:textId="6608CECD" w:rsidR="00B6105F" w:rsidRPr="00B6105F" w:rsidRDefault="00A949BB" w:rsidP="00B6105F">
      <w:pPr>
        <w:pStyle w:val="Listeafsni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Pararbejde</w:t>
      </w:r>
      <w:r w:rsidR="00B6105F" w:rsidRPr="00B6105F">
        <w:rPr>
          <w:rFonts w:ascii="Calibri" w:hAnsi="Calibri" w:cs="Calibri"/>
          <w:b/>
          <w:bCs/>
          <w:sz w:val="24"/>
          <w:szCs w:val="24"/>
        </w:rPr>
        <w:t xml:space="preserve">: Dagens lektie (s. 18-19 </w:t>
      </w:r>
      <w:proofErr w:type="gramStart"/>
      <w:r w:rsidR="00B6105F" w:rsidRPr="00B6105F">
        <w:rPr>
          <w:rFonts w:ascii="Calibri" w:hAnsi="Calibri" w:cs="Calibri"/>
          <w:b/>
          <w:bCs/>
          <w:sz w:val="24"/>
          <w:szCs w:val="24"/>
        </w:rPr>
        <w:t>og  61</w:t>
      </w:r>
      <w:proofErr w:type="gramEnd"/>
      <w:r w:rsidR="00B6105F" w:rsidRPr="00B6105F">
        <w:rPr>
          <w:rFonts w:ascii="Calibri" w:hAnsi="Calibri" w:cs="Calibri"/>
          <w:b/>
          <w:bCs/>
          <w:sz w:val="24"/>
          <w:szCs w:val="24"/>
        </w:rPr>
        <w:t>-63)</w:t>
      </w:r>
    </w:p>
    <w:p w14:paraId="2BFFA640" w14:textId="77777777" w:rsidR="00B6105F" w:rsidRPr="00B6105F" w:rsidRDefault="00B6105F" w:rsidP="00B6105F">
      <w:pPr>
        <w:pStyle w:val="Listeafsnit"/>
        <w:rPr>
          <w:rFonts w:ascii="Calibri" w:hAnsi="Calibri" w:cs="Calibri"/>
          <w:b/>
          <w:bCs/>
          <w:sz w:val="24"/>
          <w:szCs w:val="24"/>
        </w:rPr>
      </w:pPr>
    </w:p>
    <w:p w14:paraId="09999D73" w14:textId="77777777" w:rsidR="00B6105F" w:rsidRPr="00B6105F" w:rsidRDefault="00B6105F" w:rsidP="00B6105F">
      <w:pPr>
        <w:pStyle w:val="Listeafsnit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B6105F">
        <w:rPr>
          <w:rFonts w:ascii="Calibri" w:hAnsi="Calibri" w:cs="Calibri"/>
          <w:sz w:val="24"/>
          <w:szCs w:val="24"/>
        </w:rPr>
        <w:t>Se kortet s. 15 i bogen. Hvad viser dette historiske kort?</w:t>
      </w:r>
    </w:p>
    <w:p w14:paraId="653A0118" w14:textId="77777777" w:rsidR="00B6105F" w:rsidRPr="00B6105F" w:rsidRDefault="00B6105F" w:rsidP="00B6105F">
      <w:pPr>
        <w:pStyle w:val="Listeafsnit"/>
        <w:rPr>
          <w:rFonts w:ascii="Calibri" w:hAnsi="Calibri" w:cs="Calibri"/>
          <w:sz w:val="24"/>
          <w:szCs w:val="24"/>
        </w:rPr>
      </w:pPr>
    </w:p>
    <w:p w14:paraId="7D48D805" w14:textId="77777777" w:rsidR="00B6105F" w:rsidRPr="00B6105F" w:rsidRDefault="00B6105F" w:rsidP="00B6105F">
      <w:pPr>
        <w:pStyle w:val="Listeafsnit"/>
        <w:rPr>
          <w:rFonts w:ascii="Calibri" w:hAnsi="Calibri" w:cs="Calibri"/>
          <w:sz w:val="24"/>
          <w:szCs w:val="24"/>
        </w:rPr>
      </w:pPr>
      <w:r w:rsidRPr="00B6105F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189F7F37" wp14:editId="53308FAE">
            <wp:extent cx="4516538" cy="4273340"/>
            <wp:effectExtent l="0" t="0" r="0" b="0"/>
            <wp:docPr id="179857215" name="Billede 1" descr="Et billede, der indeholder kort, tekst, atla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57215" name="Billede 1" descr="Et billede, der indeholder kort, tekst, atlas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414" cy="42921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944401" w14:textId="77777777" w:rsidR="00B6105F" w:rsidRPr="00B6105F" w:rsidRDefault="00B6105F" w:rsidP="00B6105F">
      <w:pPr>
        <w:pStyle w:val="Listeafsnit"/>
        <w:rPr>
          <w:rFonts w:ascii="Calibri" w:hAnsi="Calibri" w:cs="Calibri"/>
          <w:sz w:val="24"/>
          <w:szCs w:val="24"/>
        </w:rPr>
      </w:pPr>
    </w:p>
    <w:p w14:paraId="66504840" w14:textId="77777777" w:rsidR="00B6105F" w:rsidRPr="00B6105F" w:rsidRDefault="00B6105F" w:rsidP="00B6105F">
      <w:pPr>
        <w:pStyle w:val="Listeafsnit"/>
        <w:rPr>
          <w:rFonts w:ascii="Calibri" w:hAnsi="Calibri" w:cs="Calibri"/>
          <w:sz w:val="24"/>
          <w:szCs w:val="24"/>
        </w:rPr>
      </w:pPr>
      <w:r w:rsidRPr="00B6105F">
        <w:rPr>
          <w:rFonts w:ascii="Calibri" w:hAnsi="Calibri" w:cs="Calibri"/>
          <w:sz w:val="24"/>
          <w:szCs w:val="24"/>
        </w:rPr>
        <w:lastRenderedPageBreak/>
        <w:t xml:space="preserve">I 1880 boede der 600.000 mennesker i det område som kaldtes Palæstina. 24.000 af dem var jøder. Den resterende befolkningsgruppe var arabere, der findes både kristne og muslimske arabere. </w:t>
      </w:r>
    </w:p>
    <w:p w14:paraId="30F0A5E7" w14:textId="77777777" w:rsidR="00B6105F" w:rsidRPr="00B6105F" w:rsidRDefault="00B6105F" w:rsidP="00B6105F">
      <w:pPr>
        <w:pStyle w:val="Listeafsnit"/>
        <w:rPr>
          <w:rFonts w:ascii="Calibri" w:hAnsi="Calibri" w:cs="Calibri"/>
          <w:sz w:val="24"/>
          <w:szCs w:val="24"/>
        </w:rPr>
      </w:pPr>
    </w:p>
    <w:p w14:paraId="1B1962EA" w14:textId="77777777" w:rsidR="00B6105F" w:rsidRPr="00B6105F" w:rsidRDefault="00B6105F" w:rsidP="00B6105F">
      <w:pPr>
        <w:pStyle w:val="Listeafsnit"/>
        <w:rPr>
          <w:rFonts w:ascii="Calibri" w:hAnsi="Calibri" w:cs="Calibri"/>
          <w:sz w:val="24"/>
          <w:szCs w:val="24"/>
        </w:rPr>
      </w:pPr>
    </w:p>
    <w:p w14:paraId="37F4763D" w14:textId="77777777" w:rsidR="00B6105F" w:rsidRPr="00B6105F" w:rsidRDefault="00B6105F" w:rsidP="00B6105F">
      <w:pPr>
        <w:pStyle w:val="Listeafsnit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B6105F">
        <w:rPr>
          <w:rFonts w:ascii="Calibri" w:hAnsi="Calibri" w:cs="Calibri"/>
          <w:sz w:val="24"/>
          <w:szCs w:val="24"/>
        </w:rPr>
        <w:t>Hvad er Zionisme?</w:t>
      </w:r>
    </w:p>
    <w:p w14:paraId="3868C3B9" w14:textId="77777777" w:rsidR="00B6105F" w:rsidRPr="00B6105F" w:rsidRDefault="00B6105F" w:rsidP="00B6105F">
      <w:pPr>
        <w:pStyle w:val="Listeafsnit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B6105F">
        <w:rPr>
          <w:rFonts w:ascii="Calibri" w:hAnsi="Calibri" w:cs="Calibri"/>
          <w:sz w:val="24"/>
          <w:szCs w:val="24"/>
        </w:rPr>
        <w:t>Hvordan organiserede de nye zionistiske samfund sig i Palæstina, da de indvandrede?</w:t>
      </w:r>
    </w:p>
    <w:p w14:paraId="26296793" w14:textId="77777777" w:rsidR="00B6105F" w:rsidRPr="00B6105F" w:rsidRDefault="00B6105F" w:rsidP="00B6105F">
      <w:pPr>
        <w:pStyle w:val="Listeafsnit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B6105F">
        <w:rPr>
          <w:rFonts w:ascii="Calibri" w:hAnsi="Calibri" w:cs="Calibri"/>
          <w:sz w:val="24"/>
          <w:szCs w:val="24"/>
        </w:rPr>
        <w:t>Den jødiske indvandring til Palæstina foregik i bølger (</w:t>
      </w:r>
      <w:proofErr w:type="spellStart"/>
      <w:r w:rsidRPr="00B6105F">
        <w:rPr>
          <w:rFonts w:ascii="Calibri" w:hAnsi="Calibri" w:cs="Calibri"/>
          <w:sz w:val="24"/>
          <w:szCs w:val="24"/>
        </w:rPr>
        <w:t>aliya</w:t>
      </w:r>
      <w:proofErr w:type="spellEnd"/>
      <w:r w:rsidRPr="00B6105F">
        <w:rPr>
          <w:rFonts w:ascii="Calibri" w:hAnsi="Calibri" w:cs="Calibri"/>
          <w:sz w:val="24"/>
          <w:szCs w:val="24"/>
        </w:rPr>
        <w:t>). Se skemaet side 61.</w:t>
      </w:r>
    </w:p>
    <w:p w14:paraId="1D77444D" w14:textId="77777777" w:rsidR="00B6105F" w:rsidRPr="00B6105F" w:rsidRDefault="00B6105F" w:rsidP="00B6105F">
      <w:pPr>
        <w:pStyle w:val="Listeafsnit"/>
        <w:ind w:left="1080"/>
        <w:rPr>
          <w:rFonts w:ascii="Calibri" w:hAnsi="Calibri" w:cs="Calibri"/>
          <w:sz w:val="24"/>
          <w:szCs w:val="24"/>
        </w:rPr>
      </w:pPr>
      <w:r w:rsidRPr="00B6105F">
        <w:rPr>
          <w:rFonts w:ascii="Calibri" w:hAnsi="Calibri" w:cs="Calibri"/>
          <w:sz w:val="24"/>
          <w:szCs w:val="24"/>
        </w:rPr>
        <w:t>Hvad er forskellen på en sekulær og en religiøs jøde?</w:t>
      </w:r>
    </w:p>
    <w:p w14:paraId="038405E8" w14:textId="77777777" w:rsidR="00B6105F" w:rsidRPr="00B6105F" w:rsidRDefault="00B6105F" w:rsidP="00B6105F">
      <w:pPr>
        <w:pStyle w:val="Listeafsnit"/>
        <w:ind w:left="1080"/>
        <w:rPr>
          <w:rFonts w:ascii="Calibri" w:hAnsi="Calibri" w:cs="Calibri"/>
          <w:sz w:val="24"/>
          <w:szCs w:val="24"/>
        </w:rPr>
      </w:pPr>
    </w:p>
    <w:p w14:paraId="7AE35724" w14:textId="77777777" w:rsidR="00B6105F" w:rsidRPr="00B6105F" w:rsidRDefault="00B6105F" w:rsidP="00B6105F">
      <w:pPr>
        <w:pStyle w:val="Listeafsni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B6105F">
        <w:rPr>
          <w:rFonts w:ascii="Calibri" w:hAnsi="Calibri" w:cs="Calibri"/>
          <w:b/>
          <w:bCs/>
          <w:sz w:val="24"/>
          <w:szCs w:val="24"/>
        </w:rPr>
        <w:t>Pararbejde i klassen</w:t>
      </w:r>
    </w:p>
    <w:p w14:paraId="7E92F350" w14:textId="77777777" w:rsidR="00B6105F" w:rsidRPr="00B6105F" w:rsidRDefault="00B6105F" w:rsidP="00B6105F">
      <w:pPr>
        <w:pStyle w:val="Listeafsnit"/>
        <w:rPr>
          <w:rFonts w:ascii="Calibri" w:hAnsi="Calibri" w:cs="Calibri"/>
          <w:sz w:val="24"/>
          <w:szCs w:val="24"/>
        </w:rPr>
      </w:pPr>
      <w:r w:rsidRPr="00B6105F">
        <w:rPr>
          <w:rFonts w:ascii="Calibri" w:hAnsi="Calibri" w:cs="Calibri"/>
          <w:sz w:val="24"/>
          <w:szCs w:val="24"/>
        </w:rPr>
        <w:t xml:space="preserve">Skriv en definition af følgende fagbegreber i afsnittet og forklar hvilken betydning begrebet har i forståelsen af zionismen. </w:t>
      </w:r>
    </w:p>
    <w:p w14:paraId="668D5233" w14:textId="77777777" w:rsidR="00B6105F" w:rsidRPr="00B6105F" w:rsidRDefault="00B6105F" w:rsidP="00B6105F">
      <w:pPr>
        <w:pStyle w:val="Listeafsnit"/>
        <w:ind w:left="1080"/>
        <w:rPr>
          <w:rFonts w:ascii="Calibri" w:hAnsi="Calibri" w:cs="Calibri"/>
          <w:sz w:val="24"/>
          <w:szCs w:val="24"/>
        </w:rPr>
      </w:pPr>
      <w:r w:rsidRPr="00B6105F">
        <w:rPr>
          <w:rFonts w:ascii="Calibri" w:hAnsi="Calibri" w:cs="Calibri"/>
          <w:sz w:val="24"/>
          <w:szCs w:val="24"/>
        </w:rPr>
        <w:t>Pogrom:</w:t>
      </w:r>
    </w:p>
    <w:p w14:paraId="56975E65" w14:textId="77777777" w:rsidR="00B6105F" w:rsidRPr="00B6105F" w:rsidRDefault="00B6105F" w:rsidP="00B6105F">
      <w:pPr>
        <w:pStyle w:val="Listeafsnit"/>
        <w:ind w:left="1080"/>
        <w:rPr>
          <w:rFonts w:ascii="Calibri" w:hAnsi="Calibri" w:cs="Calibri"/>
          <w:sz w:val="24"/>
          <w:szCs w:val="24"/>
        </w:rPr>
      </w:pPr>
      <w:r w:rsidRPr="00B6105F">
        <w:rPr>
          <w:rFonts w:ascii="Calibri" w:hAnsi="Calibri" w:cs="Calibri"/>
          <w:sz w:val="24"/>
          <w:szCs w:val="24"/>
        </w:rPr>
        <w:t xml:space="preserve">Den russiske zar: </w:t>
      </w:r>
    </w:p>
    <w:p w14:paraId="080D29CD" w14:textId="77777777" w:rsidR="00B6105F" w:rsidRPr="00B6105F" w:rsidRDefault="00B6105F" w:rsidP="00B6105F">
      <w:pPr>
        <w:pStyle w:val="Listeafsnit"/>
        <w:ind w:left="1080"/>
        <w:rPr>
          <w:rFonts w:ascii="Calibri" w:hAnsi="Calibri" w:cs="Calibri"/>
          <w:sz w:val="24"/>
          <w:szCs w:val="24"/>
        </w:rPr>
      </w:pPr>
      <w:r w:rsidRPr="00B6105F">
        <w:rPr>
          <w:rFonts w:ascii="Calibri" w:hAnsi="Calibri" w:cs="Calibri"/>
          <w:sz w:val="24"/>
          <w:szCs w:val="24"/>
        </w:rPr>
        <w:t>Politisk zionisme:</w:t>
      </w:r>
    </w:p>
    <w:p w14:paraId="7C096088" w14:textId="77777777" w:rsidR="00B6105F" w:rsidRPr="00B6105F" w:rsidRDefault="00B6105F" w:rsidP="00B6105F">
      <w:pPr>
        <w:pStyle w:val="Listeafsnit"/>
        <w:ind w:left="1080"/>
        <w:rPr>
          <w:rFonts w:ascii="Calibri" w:hAnsi="Calibri" w:cs="Calibri"/>
          <w:sz w:val="24"/>
          <w:szCs w:val="24"/>
        </w:rPr>
      </w:pPr>
      <w:r w:rsidRPr="00B6105F">
        <w:rPr>
          <w:rFonts w:ascii="Calibri" w:hAnsi="Calibri" w:cs="Calibri"/>
          <w:sz w:val="24"/>
          <w:szCs w:val="24"/>
        </w:rPr>
        <w:t>Antisemitisme:</w:t>
      </w:r>
    </w:p>
    <w:p w14:paraId="0EC9310D" w14:textId="77777777" w:rsidR="00B6105F" w:rsidRPr="00B6105F" w:rsidRDefault="00B6105F" w:rsidP="00B6105F">
      <w:pPr>
        <w:pStyle w:val="Listeafsnit"/>
        <w:ind w:left="1080"/>
        <w:rPr>
          <w:rFonts w:ascii="Calibri" w:hAnsi="Calibri" w:cs="Calibri"/>
          <w:sz w:val="24"/>
          <w:szCs w:val="24"/>
        </w:rPr>
      </w:pPr>
      <w:r w:rsidRPr="00B6105F">
        <w:rPr>
          <w:rFonts w:ascii="Calibri" w:hAnsi="Calibri" w:cs="Calibri"/>
          <w:sz w:val="24"/>
          <w:szCs w:val="24"/>
        </w:rPr>
        <w:t>Sekulære jøder:</w:t>
      </w:r>
    </w:p>
    <w:p w14:paraId="576B8BEC" w14:textId="77777777" w:rsidR="00B6105F" w:rsidRPr="00B6105F" w:rsidRDefault="00B6105F" w:rsidP="00B6105F">
      <w:pPr>
        <w:pStyle w:val="Listeafsnit"/>
        <w:ind w:left="1080"/>
        <w:rPr>
          <w:rFonts w:ascii="Calibri" w:hAnsi="Calibri" w:cs="Calibri"/>
          <w:sz w:val="24"/>
          <w:szCs w:val="24"/>
        </w:rPr>
      </w:pPr>
      <w:proofErr w:type="spellStart"/>
      <w:r w:rsidRPr="00B6105F">
        <w:rPr>
          <w:rFonts w:ascii="Calibri" w:hAnsi="Calibri" w:cs="Calibri"/>
          <w:sz w:val="24"/>
          <w:szCs w:val="24"/>
        </w:rPr>
        <w:t>Sefardiske</w:t>
      </w:r>
      <w:proofErr w:type="spellEnd"/>
      <w:r w:rsidRPr="00B6105F">
        <w:rPr>
          <w:rFonts w:ascii="Calibri" w:hAnsi="Calibri" w:cs="Calibri"/>
          <w:sz w:val="24"/>
          <w:szCs w:val="24"/>
        </w:rPr>
        <w:t xml:space="preserve"> jøder:</w:t>
      </w:r>
    </w:p>
    <w:p w14:paraId="53E3D285" w14:textId="77777777" w:rsidR="00B6105F" w:rsidRPr="00B6105F" w:rsidRDefault="00B6105F" w:rsidP="00B6105F">
      <w:pPr>
        <w:pStyle w:val="Listeafsnit"/>
        <w:ind w:left="1080"/>
        <w:rPr>
          <w:rFonts w:ascii="Calibri" w:hAnsi="Calibri" w:cs="Calibri"/>
          <w:sz w:val="24"/>
          <w:szCs w:val="24"/>
        </w:rPr>
      </w:pPr>
      <w:r w:rsidRPr="00B6105F">
        <w:rPr>
          <w:rFonts w:ascii="Calibri" w:hAnsi="Calibri" w:cs="Calibri"/>
          <w:sz w:val="24"/>
          <w:szCs w:val="24"/>
        </w:rPr>
        <w:t>Ashkenaziske jøder:</w:t>
      </w:r>
    </w:p>
    <w:p w14:paraId="661026D5" w14:textId="77777777" w:rsidR="00B6105F" w:rsidRPr="00B6105F" w:rsidRDefault="00B6105F" w:rsidP="00B6105F">
      <w:pPr>
        <w:pStyle w:val="Listeafsnit"/>
        <w:ind w:left="1080"/>
        <w:rPr>
          <w:rFonts w:ascii="Calibri" w:hAnsi="Calibri" w:cs="Calibri"/>
          <w:sz w:val="24"/>
          <w:szCs w:val="24"/>
        </w:rPr>
      </w:pPr>
      <w:r w:rsidRPr="00B6105F">
        <w:rPr>
          <w:rFonts w:ascii="Calibri" w:hAnsi="Calibri" w:cs="Calibri"/>
          <w:sz w:val="24"/>
          <w:szCs w:val="24"/>
        </w:rPr>
        <w:t>Kibbutz:</w:t>
      </w:r>
    </w:p>
    <w:p w14:paraId="14AEB683" w14:textId="77777777" w:rsidR="00B6105F" w:rsidRPr="00B6105F" w:rsidRDefault="00B6105F" w:rsidP="00B6105F">
      <w:pPr>
        <w:pStyle w:val="Listeafsnit"/>
        <w:ind w:left="1080"/>
        <w:rPr>
          <w:rFonts w:ascii="Calibri" w:hAnsi="Calibri" w:cs="Calibri"/>
          <w:sz w:val="24"/>
          <w:szCs w:val="24"/>
        </w:rPr>
      </w:pPr>
      <w:proofErr w:type="spellStart"/>
      <w:r w:rsidRPr="00B6105F">
        <w:rPr>
          <w:rFonts w:ascii="Calibri" w:hAnsi="Calibri" w:cs="Calibri"/>
          <w:sz w:val="24"/>
          <w:szCs w:val="24"/>
        </w:rPr>
        <w:t>Moshav</w:t>
      </w:r>
      <w:proofErr w:type="spellEnd"/>
      <w:r w:rsidRPr="00B6105F">
        <w:rPr>
          <w:rFonts w:ascii="Calibri" w:hAnsi="Calibri" w:cs="Calibri"/>
          <w:sz w:val="24"/>
          <w:szCs w:val="24"/>
        </w:rPr>
        <w:t>:</w:t>
      </w:r>
    </w:p>
    <w:p w14:paraId="0D9C801B" w14:textId="77777777" w:rsidR="00B6105F" w:rsidRPr="00B6105F" w:rsidRDefault="00B6105F" w:rsidP="00B6105F">
      <w:pPr>
        <w:pStyle w:val="Listeafsnit"/>
        <w:ind w:left="1080"/>
        <w:rPr>
          <w:rFonts w:ascii="Calibri" w:hAnsi="Calibri" w:cs="Calibri"/>
          <w:sz w:val="24"/>
          <w:szCs w:val="24"/>
        </w:rPr>
      </w:pPr>
      <w:r w:rsidRPr="00B6105F">
        <w:rPr>
          <w:rFonts w:ascii="Calibri" w:hAnsi="Calibri" w:cs="Calibri"/>
          <w:sz w:val="24"/>
          <w:szCs w:val="24"/>
        </w:rPr>
        <w:t xml:space="preserve">socialistisk zionisme: </w:t>
      </w:r>
    </w:p>
    <w:p w14:paraId="47EB4E58" w14:textId="77777777" w:rsidR="00B6105F" w:rsidRPr="00B6105F" w:rsidRDefault="00B6105F" w:rsidP="00B6105F">
      <w:pPr>
        <w:pStyle w:val="Listeafsnit"/>
        <w:ind w:left="1080"/>
        <w:rPr>
          <w:rFonts w:ascii="Calibri" w:hAnsi="Calibri" w:cs="Calibri"/>
          <w:sz w:val="24"/>
          <w:szCs w:val="24"/>
        </w:rPr>
      </w:pPr>
      <w:r w:rsidRPr="00B6105F">
        <w:rPr>
          <w:rFonts w:ascii="Calibri" w:hAnsi="Calibri" w:cs="Calibri"/>
          <w:sz w:val="24"/>
          <w:szCs w:val="24"/>
        </w:rPr>
        <w:t>Den jødiske nationalfond:</w:t>
      </w:r>
    </w:p>
    <w:p w14:paraId="29296B33" w14:textId="77777777" w:rsidR="00B6105F" w:rsidRPr="00B6105F" w:rsidRDefault="00B6105F" w:rsidP="00B6105F">
      <w:pPr>
        <w:pStyle w:val="Listeafsnit"/>
        <w:ind w:left="1080"/>
        <w:rPr>
          <w:rFonts w:ascii="Calibri" w:hAnsi="Calibri" w:cs="Calibri"/>
          <w:sz w:val="24"/>
          <w:szCs w:val="24"/>
        </w:rPr>
      </w:pPr>
    </w:p>
    <w:p w14:paraId="35024637" w14:textId="77777777" w:rsidR="00B6105F" w:rsidRPr="00B6105F" w:rsidRDefault="00B6105F" w:rsidP="00B6105F">
      <w:pPr>
        <w:pStyle w:val="Listeafsnit"/>
        <w:ind w:left="1080"/>
        <w:rPr>
          <w:rFonts w:ascii="Calibri" w:hAnsi="Calibri" w:cs="Calibri"/>
          <w:sz w:val="24"/>
          <w:szCs w:val="24"/>
        </w:rPr>
      </w:pPr>
    </w:p>
    <w:p w14:paraId="1D92AAF1" w14:textId="77777777" w:rsidR="00B6105F" w:rsidRPr="00B6105F" w:rsidRDefault="00B6105F" w:rsidP="00B6105F">
      <w:pPr>
        <w:rPr>
          <w:rFonts w:ascii="Calibri" w:hAnsi="Calibri" w:cs="Calibri"/>
          <w:sz w:val="24"/>
          <w:szCs w:val="24"/>
        </w:rPr>
      </w:pPr>
    </w:p>
    <w:p w14:paraId="1EB496B3" w14:textId="77777777" w:rsidR="00B6105F" w:rsidRPr="00B6105F" w:rsidRDefault="00B6105F" w:rsidP="00B6105F">
      <w:pPr>
        <w:pStyle w:val="Listeafsnit"/>
        <w:ind w:left="1080"/>
        <w:rPr>
          <w:rFonts w:ascii="Calibri" w:hAnsi="Calibri" w:cs="Calibri"/>
          <w:sz w:val="24"/>
          <w:szCs w:val="24"/>
        </w:rPr>
      </w:pPr>
    </w:p>
    <w:p w14:paraId="11061EE2" w14:textId="77777777" w:rsidR="00B6105F" w:rsidRPr="00B6105F" w:rsidRDefault="00B6105F" w:rsidP="00B6105F">
      <w:pPr>
        <w:pStyle w:val="Listeafsnit"/>
        <w:ind w:left="1080"/>
        <w:rPr>
          <w:rFonts w:ascii="Calibri" w:hAnsi="Calibri" w:cs="Calibri"/>
          <w:sz w:val="24"/>
          <w:szCs w:val="24"/>
        </w:rPr>
      </w:pPr>
    </w:p>
    <w:p w14:paraId="32DB6D03" w14:textId="77777777" w:rsidR="00B6105F" w:rsidRPr="00B6105F" w:rsidRDefault="00B6105F" w:rsidP="00B6105F">
      <w:pPr>
        <w:pStyle w:val="Listeafsnit"/>
        <w:ind w:left="1080"/>
        <w:rPr>
          <w:rFonts w:ascii="Calibri" w:hAnsi="Calibri" w:cs="Calibri"/>
          <w:sz w:val="24"/>
          <w:szCs w:val="24"/>
        </w:rPr>
      </w:pPr>
    </w:p>
    <w:p w14:paraId="291AF792" w14:textId="037422B3" w:rsidR="00C56105" w:rsidRPr="00B6105F" w:rsidRDefault="00C56105">
      <w:pPr>
        <w:rPr>
          <w:rFonts w:ascii="Calibri" w:hAnsi="Calibri" w:cs="Calibri"/>
          <w:sz w:val="24"/>
          <w:szCs w:val="24"/>
        </w:rPr>
      </w:pPr>
    </w:p>
    <w:sectPr w:rsidR="00C56105" w:rsidRPr="00B6105F" w:rsidSect="00B6105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4611B"/>
    <w:multiLevelType w:val="hybridMultilevel"/>
    <w:tmpl w:val="ED2E86D2"/>
    <w:lvl w:ilvl="0" w:tplc="950A143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C83D04"/>
    <w:multiLevelType w:val="hybridMultilevel"/>
    <w:tmpl w:val="B218E582"/>
    <w:lvl w:ilvl="0" w:tplc="BCB05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702955">
    <w:abstractNumId w:val="1"/>
  </w:num>
  <w:num w:numId="2" w16cid:durableId="1654136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5F"/>
    <w:rsid w:val="000D5A78"/>
    <w:rsid w:val="001B7BEC"/>
    <w:rsid w:val="001D0D5B"/>
    <w:rsid w:val="00230547"/>
    <w:rsid w:val="003D5993"/>
    <w:rsid w:val="004D271C"/>
    <w:rsid w:val="00580053"/>
    <w:rsid w:val="0063362C"/>
    <w:rsid w:val="00717A0A"/>
    <w:rsid w:val="00A949BB"/>
    <w:rsid w:val="00B6105F"/>
    <w:rsid w:val="00C56105"/>
    <w:rsid w:val="00CC431C"/>
    <w:rsid w:val="00D924CE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C7194F"/>
  <w15:chartTrackingRefBased/>
  <w15:docId w15:val="{88DC6E54-CA9D-CF4A-ACB4-BFE26939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05F"/>
    <w:pPr>
      <w:spacing w:after="160"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61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61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61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61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61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610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610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610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610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61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61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61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6105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6105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6105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6105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6105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610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610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61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61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61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61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6105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6105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6105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61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6105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610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6105F"/>
    <w:rPr>
      <w:color w:val="467886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B6105F"/>
    <w:rPr>
      <w:color w:val="96607D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61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dr.dk/drtv/se/tva_-israel-haevder-at-have-draebt-militaer-hamas_leder_46577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219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3</cp:revision>
  <cp:lastPrinted>2024-08-13T09:53:00Z</cp:lastPrinted>
  <dcterms:created xsi:type="dcterms:W3CDTF">2024-08-13T09:50:00Z</dcterms:created>
  <dcterms:modified xsi:type="dcterms:W3CDTF">2024-08-13T09:54:00Z</dcterms:modified>
</cp:coreProperties>
</file>