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BEB0F" w14:textId="300A9CB0" w:rsidR="00A90012" w:rsidRDefault="00A90012" w:rsidP="00A90012">
      <w:pPr>
        <w:tabs>
          <w:tab w:val="left" w:pos="5772"/>
        </w:tabs>
        <w:rPr>
          <w:rFonts w:ascii="Arial" w:hAnsi="Arial" w:cs="Arial"/>
          <w:b/>
          <w:bCs/>
        </w:rPr>
      </w:pPr>
      <w:r>
        <w:rPr>
          <w:rFonts w:ascii="Arial" w:hAnsi="Arial" w:cs="Arial"/>
          <w:b/>
          <w:bCs/>
        </w:rPr>
        <w:t>Værktøjskasse:  Rap og sprogsoci</w:t>
      </w:r>
      <w:r w:rsidR="00AA6970">
        <w:rPr>
          <w:rFonts w:ascii="Arial" w:hAnsi="Arial" w:cs="Arial"/>
          <w:b/>
          <w:bCs/>
        </w:rPr>
        <w:t>o</w:t>
      </w:r>
      <w:r>
        <w:rPr>
          <w:rFonts w:ascii="Arial" w:hAnsi="Arial" w:cs="Arial"/>
          <w:b/>
          <w:bCs/>
        </w:rPr>
        <w:t>logi</w:t>
      </w:r>
    </w:p>
    <w:p w14:paraId="4AD8F085" w14:textId="77777777" w:rsidR="00A90012" w:rsidRDefault="00A90012" w:rsidP="00A90012">
      <w:pPr>
        <w:tabs>
          <w:tab w:val="left" w:pos="5772"/>
        </w:tabs>
        <w:rPr>
          <w:rFonts w:ascii="Arial" w:hAnsi="Arial" w:cs="Arial"/>
          <w:b/>
          <w:bCs/>
        </w:rPr>
      </w:pPr>
    </w:p>
    <w:p w14:paraId="68A7AA92" w14:textId="65D58194" w:rsidR="00A90012" w:rsidRPr="00A96492" w:rsidRDefault="00A90012" w:rsidP="00A90012">
      <w:pPr>
        <w:tabs>
          <w:tab w:val="left" w:pos="5772"/>
        </w:tabs>
        <w:rPr>
          <w:rFonts w:ascii="Arial" w:hAnsi="Arial" w:cs="Arial"/>
          <w:sz w:val="20"/>
          <w:szCs w:val="20"/>
        </w:rPr>
      </w:pPr>
      <w:r w:rsidRPr="00A96492">
        <w:rPr>
          <w:rFonts w:ascii="Arial" w:hAnsi="Arial" w:cs="Arial"/>
          <w:b/>
          <w:bCs/>
        </w:rPr>
        <w:t>Hovedgenre</w:t>
      </w:r>
    </w:p>
    <w:p w14:paraId="034799E1" w14:textId="77777777" w:rsidR="00A90012" w:rsidRPr="00A96492" w:rsidRDefault="00A90012" w:rsidP="00A90012">
      <w:pPr>
        <w:spacing w:before="100" w:beforeAutospacing="1" w:after="100" w:afterAutospacing="1"/>
        <w:ind w:left="360"/>
        <w:rPr>
          <w:rFonts w:ascii="Arial" w:hAnsi="Arial" w:cs="Arial"/>
          <w:sz w:val="20"/>
          <w:szCs w:val="20"/>
        </w:rPr>
      </w:pPr>
      <w:r w:rsidRPr="00A96492">
        <w:rPr>
          <w:rFonts w:ascii="Arial" w:hAnsi="Arial" w:cs="Arial"/>
          <w:b/>
          <w:bCs/>
          <w:sz w:val="20"/>
          <w:szCs w:val="20"/>
        </w:rPr>
        <w:t xml:space="preserve">Den episke rap: </w:t>
      </w:r>
      <w:r w:rsidRPr="00A96492">
        <w:rPr>
          <w:rFonts w:ascii="Arial" w:hAnsi="Arial" w:cs="Arial"/>
          <w:sz w:val="20"/>
          <w:szCs w:val="20"/>
        </w:rPr>
        <w:t>fokus på</w:t>
      </w:r>
      <w:r w:rsidRPr="00A96492">
        <w:rPr>
          <w:rFonts w:ascii="Arial" w:hAnsi="Arial" w:cs="Arial"/>
          <w:b/>
          <w:bCs/>
          <w:sz w:val="20"/>
          <w:szCs w:val="20"/>
        </w:rPr>
        <w:t xml:space="preserve"> </w:t>
      </w:r>
      <w:r w:rsidRPr="00A96492">
        <w:rPr>
          <w:rFonts w:ascii="Arial" w:hAnsi="Arial" w:cs="Arial"/>
          <w:sz w:val="20"/>
          <w:szCs w:val="20"/>
        </w:rPr>
        <w:t>hverdagsepisoder, fester, rejser</w:t>
      </w:r>
    </w:p>
    <w:p w14:paraId="6CE7035C" w14:textId="77777777" w:rsidR="00A90012" w:rsidRPr="00A96492" w:rsidRDefault="00A90012" w:rsidP="00A90012">
      <w:pPr>
        <w:spacing w:before="100" w:beforeAutospacing="1" w:after="100" w:afterAutospacing="1"/>
        <w:ind w:left="360"/>
        <w:rPr>
          <w:rFonts w:ascii="Arial" w:hAnsi="Arial" w:cs="Arial"/>
          <w:sz w:val="20"/>
          <w:szCs w:val="20"/>
        </w:rPr>
      </w:pPr>
      <w:r w:rsidRPr="00A96492">
        <w:rPr>
          <w:rFonts w:ascii="Arial" w:hAnsi="Arial" w:cs="Arial"/>
          <w:b/>
          <w:bCs/>
          <w:sz w:val="20"/>
          <w:szCs w:val="20"/>
        </w:rPr>
        <w:t xml:space="preserve">Den lyriske rap: </w:t>
      </w:r>
      <w:r w:rsidRPr="00A96492">
        <w:rPr>
          <w:rFonts w:ascii="Arial" w:hAnsi="Arial" w:cs="Arial"/>
          <w:sz w:val="20"/>
          <w:szCs w:val="20"/>
        </w:rPr>
        <w:t>fokus på stemninger og følelser.</w:t>
      </w:r>
    </w:p>
    <w:p w14:paraId="7578CA38" w14:textId="77777777" w:rsidR="00A90012" w:rsidRPr="00A96492" w:rsidRDefault="00A90012" w:rsidP="00A90012">
      <w:pPr>
        <w:spacing w:before="100" w:beforeAutospacing="1" w:after="100" w:afterAutospacing="1"/>
        <w:ind w:left="360"/>
        <w:rPr>
          <w:rFonts w:ascii="Arial" w:hAnsi="Arial" w:cs="Arial"/>
          <w:sz w:val="20"/>
          <w:szCs w:val="20"/>
        </w:rPr>
      </w:pPr>
      <w:r w:rsidRPr="00A96492">
        <w:rPr>
          <w:rFonts w:ascii="Arial" w:hAnsi="Arial" w:cs="Arial"/>
          <w:b/>
          <w:bCs/>
          <w:sz w:val="20"/>
          <w:szCs w:val="20"/>
        </w:rPr>
        <w:t xml:space="preserve">Den metasproglige rap: </w:t>
      </w:r>
      <w:r w:rsidRPr="00A96492">
        <w:rPr>
          <w:rFonts w:ascii="Arial" w:hAnsi="Arial" w:cs="Arial"/>
          <w:sz w:val="20"/>
          <w:szCs w:val="20"/>
        </w:rPr>
        <w:t>Fokus på teksten selv og</w:t>
      </w:r>
      <w:r w:rsidRPr="00A96492">
        <w:rPr>
          <w:rFonts w:ascii="Arial" w:hAnsi="Arial" w:cs="Arial"/>
          <w:b/>
          <w:bCs/>
          <w:sz w:val="20"/>
          <w:szCs w:val="20"/>
        </w:rPr>
        <w:t xml:space="preserve"> </w:t>
      </w:r>
      <w:r w:rsidRPr="00A96492">
        <w:rPr>
          <w:rFonts w:ascii="Arial" w:hAnsi="Arial" w:cs="Arial"/>
          <w:sz w:val="20"/>
          <w:szCs w:val="20"/>
        </w:rPr>
        <w:t>det at rappe</w:t>
      </w:r>
    </w:p>
    <w:p w14:paraId="35F2C98B" w14:textId="77777777" w:rsidR="00A90012" w:rsidRPr="00A96492" w:rsidRDefault="00A90012" w:rsidP="00A90012">
      <w:pPr>
        <w:spacing w:before="100" w:beforeAutospacing="1" w:after="100" w:afterAutospacing="1"/>
        <w:ind w:left="360"/>
        <w:rPr>
          <w:rFonts w:ascii="Arial" w:hAnsi="Arial" w:cs="Arial"/>
          <w:sz w:val="20"/>
          <w:szCs w:val="20"/>
        </w:rPr>
      </w:pPr>
      <w:r w:rsidRPr="00A96492">
        <w:rPr>
          <w:rFonts w:ascii="Arial" w:hAnsi="Arial" w:cs="Arial"/>
          <w:b/>
          <w:bCs/>
          <w:sz w:val="20"/>
          <w:szCs w:val="20"/>
        </w:rPr>
        <w:t xml:space="preserve">Den moralske rap: </w:t>
      </w:r>
      <w:r w:rsidRPr="00A96492">
        <w:rPr>
          <w:rFonts w:ascii="Arial" w:hAnsi="Arial" w:cs="Arial"/>
          <w:sz w:val="20"/>
          <w:szCs w:val="20"/>
        </w:rPr>
        <w:t>Fokus på etiske og moralske spørgsmål</w:t>
      </w:r>
    </w:p>
    <w:p w14:paraId="077F384C" w14:textId="2229E734" w:rsidR="00A90012" w:rsidRPr="00A96492" w:rsidRDefault="00A90012" w:rsidP="00A90012">
      <w:pPr>
        <w:spacing w:before="100" w:beforeAutospacing="1" w:after="100" w:afterAutospacing="1"/>
        <w:rPr>
          <w:rFonts w:ascii="Arial" w:hAnsi="Arial" w:cs="Arial"/>
          <w:sz w:val="20"/>
          <w:szCs w:val="20"/>
        </w:rPr>
      </w:pPr>
      <w:r w:rsidRPr="00A96492">
        <w:rPr>
          <w:rFonts w:ascii="Arial" w:hAnsi="Arial" w:cs="Arial"/>
          <w:b/>
          <w:bCs/>
          <w:sz w:val="20"/>
          <w:szCs w:val="20"/>
        </w:rPr>
        <w:t> </w:t>
      </w:r>
      <w:r w:rsidRPr="00A96492">
        <w:rPr>
          <w:rFonts w:ascii="Arial" w:hAnsi="Arial" w:cs="Arial"/>
          <w:b/>
          <w:bCs/>
        </w:rPr>
        <w:t>Undergenre</w:t>
      </w:r>
    </w:p>
    <w:p w14:paraId="369F6E56" w14:textId="77777777" w:rsidR="00A90012" w:rsidRPr="00A96492" w:rsidRDefault="00A90012" w:rsidP="00A90012">
      <w:pPr>
        <w:numPr>
          <w:ilvl w:val="0"/>
          <w:numId w:val="1"/>
        </w:numPr>
        <w:spacing w:before="100" w:beforeAutospacing="1" w:after="100" w:afterAutospacing="1"/>
        <w:rPr>
          <w:rFonts w:ascii="Arial" w:hAnsi="Arial" w:cs="Arial"/>
          <w:sz w:val="20"/>
          <w:szCs w:val="20"/>
        </w:rPr>
      </w:pPr>
      <w:r w:rsidRPr="00A96492">
        <w:rPr>
          <w:rFonts w:ascii="Arial" w:hAnsi="Arial" w:cs="Arial"/>
          <w:b/>
          <w:bCs/>
          <w:sz w:val="20"/>
          <w:szCs w:val="20"/>
        </w:rPr>
        <w:t xml:space="preserve">Fest-tekster: </w:t>
      </w:r>
      <w:r w:rsidRPr="00A96492">
        <w:rPr>
          <w:rFonts w:ascii="Arial" w:hAnsi="Arial" w:cs="Arial"/>
          <w:sz w:val="20"/>
          <w:szCs w:val="20"/>
        </w:rPr>
        <w:t>Fokus på fest og sjov</w:t>
      </w:r>
    </w:p>
    <w:p w14:paraId="1D58B1F6" w14:textId="77777777" w:rsidR="00A90012" w:rsidRPr="009825E3" w:rsidRDefault="00A90012" w:rsidP="00A90012">
      <w:pPr>
        <w:numPr>
          <w:ilvl w:val="0"/>
          <w:numId w:val="1"/>
        </w:numPr>
        <w:spacing w:before="100" w:beforeAutospacing="1" w:after="100" w:afterAutospacing="1"/>
        <w:rPr>
          <w:rFonts w:ascii="Arial" w:hAnsi="Arial" w:cs="Arial"/>
          <w:sz w:val="20"/>
          <w:szCs w:val="20"/>
          <w:lang w:val="nb-NO"/>
        </w:rPr>
      </w:pPr>
      <w:r w:rsidRPr="009825E3">
        <w:rPr>
          <w:rFonts w:ascii="Arial" w:hAnsi="Arial" w:cs="Arial"/>
          <w:b/>
          <w:bCs/>
          <w:sz w:val="20"/>
          <w:szCs w:val="20"/>
          <w:lang w:val="nb-NO"/>
        </w:rPr>
        <w:t xml:space="preserve">Praletekster: </w:t>
      </w:r>
      <w:r w:rsidRPr="009825E3">
        <w:rPr>
          <w:rFonts w:ascii="Arial" w:hAnsi="Arial" w:cs="Arial"/>
          <w:sz w:val="20"/>
          <w:szCs w:val="20"/>
          <w:lang w:val="nb-NO"/>
        </w:rPr>
        <w:t xml:space="preserve">Fokus på egne kvaliteter og egen status </w:t>
      </w:r>
    </w:p>
    <w:p w14:paraId="6EAFE03D" w14:textId="77777777" w:rsidR="00A90012" w:rsidRPr="00A96492" w:rsidRDefault="00A90012" w:rsidP="00A90012">
      <w:pPr>
        <w:numPr>
          <w:ilvl w:val="0"/>
          <w:numId w:val="1"/>
        </w:numPr>
        <w:spacing w:before="100" w:beforeAutospacing="1" w:after="100" w:afterAutospacing="1"/>
        <w:rPr>
          <w:rFonts w:ascii="Arial" w:hAnsi="Arial" w:cs="Arial"/>
          <w:sz w:val="20"/>
          <w:szCs w:val="20"/>
        </w:rPr>
      </w:pPr>
      <w:r w:rsidRPr="00A96492">
        <w:rPr>
          <w:rFonts w:ascii="Arial" w:hAnsi="Arial" w:cs="Arial"/>
          <w:b/>
          <w:bCs/>
          <w:sz w:val="20"/>
          <w:szCs w:val="20"/>
        </w:rPr>
        <w:t xml:space="preserve">Battle-tekster: </w:t>
      </w:r>
      <w:r w:rsidRPr="00A96492">
        <w:rPr>
          <w:rFonts w:ascii="Arial" w:hAnsi="Arial" w:cs="Arial"/>
          <w:sz w:val="20"/>
          <w:szCs w:val="20"/>
        </w:rPr>
        <w:t>Kamp på ord – hidse hinanden op.</w:t>
      </w:r>
    </w:p>
    <w:p w14:paraId="6C3A7500" w14:textId="77777777" w:rsidR="00A90012" w:rsidRPr="00A96492" w:rsidRDefault="00A90012" w:rsidP="00A90012">
      <w:pPr>
        <w:numPr>
          <w:ilvl w:val="0"/>
          <w:numId w:val="1"/>
        </w:numPr>
        <w:spacing w:before="100" w:beforeAutospacing="1" w:after="100" w:afterAutospacing="1"/>
        <w:rPr>
          <w:rFonts w:ascii="Arial" w:hAnsi="Arial" w:cs="Arial"/>
          <w:sz w:val="20"/>
          <w:szCs w:val="20"/>
        </w:rPr>
      </w:pPr>
      <w:r w:rsidRPr="00A96492">
        <w:rPr>
          <w:rFonts w:ascii="Arial" w:hAnsi="Arial" w:cs="Arial"/>
          <w:b/>
          <w:bCs/>
          <w:sz w:val="20"/>
          <w:szCs w:val="20"/>
        </w:rPr>
        <w:t xml:space="preserve">Håne/disse-tekster: </w:t>
      </w:r>
      <w:r w:rsidRPr="00A96492">
        <w:rPr>
          <w:rFonts w:ascii="Arial" w:hAnsi="Arial" w:cs="Arial"/>
          <w:sz w:val="20"/>
          <w:szCs w:val="20"/>
        </w:rPr>
        <w:t>Fokus på andres svagheder og negative sider. Optræder ofte sammen med praletekster.</w:t>
      </w:r>
    </w:p>
    <w:p w14:paraId="19A7701F" w14:textId="77777777" w:rsidR="00A90012" w:rsidRPr="00A96492" w:rsidRDefault="00A90012" w:rsidP="00A90012">
      <w:pPr>
        <w:numPr>
          <w:ilvl w:val="0"/>
          <w:numId w:val="1"/>
        </w:numPr>
        <w:spacing w:before="100" w:beforeAutospacing="1" w:after="100" w:afterAutospacing="1"/>
        <w:rPr>
          <w:rFonts w:ascii="Arial" w:hAnsi="Arial" w:cs="Arial"/>
          <w:sz w:val="20"/>
          <w:szCs w:val="20"/>
        </w:rPr>
      </w:pPr>
      <w:r w:rsidRPr="00A96492">
        <w:rPr>
          <w:rFonts w:ascii="Arial" w:hAnsi="Arial" w:cs="Arial"/>
          <w:b/>
          <w:bCs/>
          <w:sz w:val="20"/>
          <w:szCs w:val="20"/>
        </w:rPr>
        <w:t xml:space="preserve">Nedtur/Bekendelsestekster: </w:t>
      </w:r>
      <w:r w:rsidRPr="00A96492">
        <w:rPr>
          <w:rFonts w:ascii="Arial" w:hAnsi="Arial" w:cs="Arial"/>
          <w:sz w:val="20"/>
          <w:szCs w:val="20"/>
        </w:rPr>
        <w:t xml:space="preserve">Fokus på ensomhed og eksistentiel tomhed </w:t>
      </w:r>
    </w:p>
    <w:p w14:paraId="47851720" w14:textId="77777777" w:rsidR="00A90012" w:rsidRPr="00A96492" w:rsidRDefault="00A90012" w:rsidP="00A90012">
      <w:pPr>
        <w:numPr>
          <w:ilvl w:val="0"/>
          <w:numId w:val="1"/>
        </w:numPr>
        <w:spacing w:before="100" w:beforeAutospacing="1" w:after="100" w:afterAutospacing="1"/>
        <w:rPr>
          <w:rFonts w:ascii="Arial" w:hAnsi="Arial" w:cs="Arial"/>
          <w:sz w:val="20"/>
          <w:szCs w:val="20"/>
        </w:rPr>
      </w:pPr>
      <w:r w:rsidRPr="00A96492">
        <w:rPr>
          <w:rFonts w:ascii="Arial" w:hAnsi="Arial" w:cs="Arial"/>
          <w:b/>
          <w:bCs/>
          <w:sz w:val="20"/>
          <w:szCs w:val="20"/>
        </w:rPr>
        <w:t xml:space="preserve">Erkendelsestekster: </w:t>
      </w:r>
      <w:r w:rsidRPr="00A96492">
        <w:rPr>
          <w:rFonts w:ascii="Arial" w:hAnsi="Arial" w:cs="Arial"/>
          <w:sz w:val="20"/>
          <w:szCs w:val="20"/>
        </w:rPr>
        <w:t>Filosoferer over livet.</w:t>
      </w:r>
    </w:p>
    <w:p w14:paraId="57D4F380" w14:textId="77777777" w:rsidR="00A90012" w:rsidRPr="00A96492" w:rsidRDefault="00A90012" w:rsidP="00A90012">
      <w:pPr>
        <w:numPr>
          <w:ilvl w:val="0"/>
          <w:numId w:val="1"/>
        </w:numPr>
        <w:spacing w:before="100" w:beforeAutospacing="1" w:after="100" w:afterAutospacing="1"/>
        <w:rPr>
          <w:rFonts w:ascii="Arial" w:hAnsi="Arial" w:cs="Arial"/>
          <w:sz w:val="20"/>
          <w:szCs w:val="20"/>
        </w:rPr>
      </w:pPr>
      <w:r w:rsidRPr="00A96492">
        <w:rPr>
          <w:rFonts w:ascii="Arial" w:hAnsi="Arial" w:cs="Arial"/>
          <w:b/>
          <w:bCs/>
          <w:sz w:val="20"/>
          <w:szCs w:val="20"/>
        </w:rPr>
        <w:t xml:space="preserve">Kærlighedstekster: </w:t>
      </w:r>
      <w:r w:rsidRPr="00A96492">
        <w:rPr>
          <w:rFonts w:ascii="Arial" w:hAnsi="Arial" w:cs="Arial"/>
          <w:sz w:val="20"/>
          <w:szCs w:val="20"/>
        </w:rPr>
        <w:t>Fokus på ulykkelig kærlighed eller tab. Sjældnere fokus på kærlighed der lykkes.</w:t>
      </w:r>
    </w:p>
    <w:p w14:paraId="1F8E5D47" w14:textId="77777777" w:rsidR="00A90012" w:rsidRPr="00A96492" w:rsidRDefault="00A90012" w:rsidP="00A90012">
      <w:pPr>
        <w:numPr>
          <w:ilvl w:val="0"/>
          <w:numId w:val="1"/>
        </w:numPr>
        <w:spacing w:before="100" w:beforeAutospacing="1" w:after="100" w:afterAutospacing="1"/>
        <w:rPr>
          <w:rFonts w:ascii="Arial" w:hAnsi="Arial" w:cs="Arial"/>
          <w:sz w:val="20"/>
          <w:szCs w:val="20"/>
        </w:rPr>
      </w:pPr>
      <w:r w:rsidRPr="00A96492">
        <w:rPr>
          <w:rFonts w:ascii="Arial" w:hAnsi="Arial" w:cs="Arial"/>
          <w:b/>
          <w:bCs/>
          <w:sz w:val="20"/>
          <w:szCs w:val="20"/>
        </w:rPr>
        <w:t xml:space="preserve">Pornografiske eller erotiske tekster: </w:t>
      </w:r>
      <w:r w:rsidRPr="00A96492">
        <w:rPr>
          <w:rFonts w:ascii="Arial" w:hAnsi="Arial" w:cs="Arial"/>
          <w:sz w:val="20"/>
          <w:szCs w:val="20"/>
        </w:rPr>
        <w:t xml:space="preserve">Fokus på seksualitet og ofte på rapperens egne seksuelle præstationer  </w:t>
      </w:r>
    </w:p>
    <w:p w14:paraId="339D3639" w14:textId="77777777" w:rsidR="00A90012" w:rsidRPr="00A96492" w:rsidRDefault="00A90012" w:rsidP="00A90012">
      <w:pPr>
        <w:numPr>
          <w:ilvl w:val="0"/>
          <w:numId w:val="1"/>
        </w:numPr>
        <w:spacing w:before="100" w:beforeAutospacing="1" w:after="100" w:afterAutospacing="1"/>
        <w:rPr>
          <w:rFonts w:ascii="Arial" w:hAnsi="Arial" w:cs="Arial"/>
          <w:sz w:val="20"/>
          <w:szCs w:val="20"/>
        </w:rPr>
      </w:pPr>
      <w:r w:rsidRPr="00A96492">
        <w:rPr>
          <w:rFonts w:ascii="Arial" w:hAnsi="Arial" w:cs="Arial"/>
          <w:b/>
          <w:bCs/>
          <w:sz w:val="20"/>
          <w:szCs w:val="20"/>
        </w:rPr>
        <w:t xml:space="preserve">Tematiske tekster: </w:t>
      </w:r>
      <w:r w:rsidRPr="00A96492">
        <w:rPr>
          <w:rFonts w:ascii="Arial" w:hAnsi="Arial" w:cs="Arial"/>
          <w:sz w:val="20"/>
          <w:szCs w:val="20"/>
        </w:rPr>
        <w:t xml:space="preserve">Fokus på et bestemt emne. </w:t>
      </w:r>
    </w:p>
    <w:p w14:paraId="313602D9" w14:textId="77777777" w:rsidR="00A90012" w:rsidRPr="00A96492" w:rsidRDefault="00A90012" w:rsidP="00A90012">
      <w:pPr>
        <w:numPr>
          <w:ilvl w:val="0"/>
          <w:numId w:val="1"/>
        </w:numPr>
        <w:spacing w:before="100" w:beforeAutospacing="1" w:after="100" w:afterAutospacing="1"/>
        <w:rPr>
          <w:rFonts w:ascii="Arial" w:hAnsi="Arial" w:cs="Arial"/>
          <w:sz w:val="20"/>
          <w:szCs w:val="20"/>
        </w:rPr>
      </w:pPr>
      <w:r w:rsidRPr="00A96492">
        <w:rPr>
          <w:rFonts w:ascii="Arial" w:hAnsi="Arial" w:cs="Arial"/>
          <w:b/>
          <w:bCs/>
          <w:sz w:val="20"/>
          <w:szCs w:val="20"/>
        </w:rPr>
        <w:t>Humoristisk tekster</w:t>
      </w:r>
    </w:p>
    <w:p w14:paraId="00180605" w14:textId="77777777" w:rsidR="00A90012" w:rsidRPr="00131FA1" w:rsidRDefault="00A90012" w:rsidP="00A90012">
      <w:pPr>
        <w:pStyle w:val="Listeafsnit"/>
        <w:numPr>
          <w:ilvl w:val="0"/>
          <w:numId w:val="1"/>
        </w:numPr>
        <w:rPr>
          <w:rFonts w:ascii="Arial" w:hAnsi="Arial" w:cs="Arial"/>
          <w:b/>
          <w:bCs/>
          <w:sz w:val="20"/>
          <w:szCs w:val="20"/>
        </w:rPr>
      </w:pPr>
      <w:r w:rsidRPr="00131FA1">
        <w:rPr>
          <w:rFonts w:ascii="Arial" w:hAnsi="Arial" w:cs="Arial"/>
          <w:b/>
          <w:bCs/>
          <w:sz w:val="20"/>
          <w:szCs w:val="20"/>
        </w:rPr>
        <w:t>Vrøvletekster</w:t>
      </w:r>
    </w:p>
    <w:p w14:paraId="34AB905C" w14:textId="77777777" w:rsidR="00A90012" w:rsidRDefault="00A90012" w:rsidP="00A90012">
      <w:pPr>
        <w:rPr>
          <w:rFonts w:ascii="Arial" w:hAnsi="Arial" w:cs="Arial"/>
          <w:b/>
          <w:bCs/>
          <w:sz w:val="20"/>
          <w:szCs w:val="20"/>
        </w:rPr>
      </w:pPr>
    </w:p>
    <w:p w14:paraId="34CDE926" w14:textId="77777777" w:rsidR="00A90012" w:rsidRDefault="00A90012" w:rsidP="00A90012">
      <w:pPr>
        <w:rPr>
          <w:rFonts w:ascii="Arial" w:hAnsi="Arial" w:cs="Arial"/>
          <w:b/>
          <w:bCs/>
          <w:sz w:val="20"/>
          <w:szCs w:val="20"/>
        </w:rPr>
      </w:pP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9923"/>
      </w:tblGrid>
      <w:tr w:rsidR="00A90012" w:rsidRPr="00A96492" w14:paraId="6B6E0305" w14:textId="77777777" w:rsidTr="00AD3A8D">
        <w:trPr>
          <w:tblCellSpacing w:w="0" w:type="dxa"/>
        </w:trPr>
        <w:tc>
          <w:tcPr>
            <w:tcW w:w="9923" w:type="dxa"/>
            <w:tcMar>
              <w:top w:w="45" w:type="dxa"/>
              <w:left w:w="45" w:type="dxa"/>
              <w:bottom w:w="45" w:type="dxa"/>
              <w:right w:w="45" w:type="dxa"/>
            </w:tcMar>
            <w:hideMark/>
          </w:tcPr>
          <w:p w14:paraId="44A74F7D" w14:textId="77777777" w:rsidR="00A90012" w:rsidRPr="00131FA1" w:rsidRDefault="00A90012" w:rsidP="00AD3A8D">
            <w:pPr>
              <w:rPr>
                <w:rFonts w:ascii="Arial" w:hAnsi="Arial" w:cs="Arial"/>
                <w:b/>
                <w:bCs/>
                <w:color w:val="FF0000"/>
                <w:sz w:val="20"/>
                <w:szCs w:val="20"/>
              </w:rPr>
            </w:pPr>
          </w:p>
          <w:p w14:paraId="61A13E52" w14:textId="77777777" w:rsidR="00A90012" w:rsidRPr="00131FA1" w:rsidRDefault="00A90012" w:rsidP="00AD3A8D">
            <w:pPr>
              <w:rPr>
                <w:b/>
                <w:bCs/>
                <w:sz w:val="28"/>
                <w:szCs w:val="28"/>
              </w:rPr>
            </w:pPr>
            <w:r w:rsidRPr="00131FA1">
              <w:rPr>
                <w:b/>
                <w:bCs/>
                <w:sz w:val="28"/>
                <w:szCs w:val="28"/>
              </w:rPr>
              <w:t xml:space="preserve">Billedsprog – forskellige typer </w:t>
            </w:r>
          </w:p>
          <w:p w14:paraId="01E0B219" w14:textId="77777777" w:rsidR="00A90012" w:rsidRDefault="00A90012" w:rsidP="00AD3A8D">
            <w:pPr>
              <w:rPr>
                <w:sz w:val="28"/>
                <w:szCs w:val="28"/>
              </w:rPr>
            </w:pPr>
          </w:p>
          <w:p w14:paraId="241D288C" w14:textId="77777777" w:rsidR="00A90012" w:rsidRDefault="00A90012" w:rsidP="00AD3A8D">
            <w:pPr>
              <w:rPr>
                <w:sz w:val="28"/>
                <w:szCs w:val="28"/>
              </w:rPr>
            </w:pPr>
          </w:p>
          <w:tbl>
            <w:tblPr>
              <w:tblStyle w:val="Tabel-Gitter"/>
              <w:tblpPr w:leftFromText="141" w:rightFromText="141" w:horzAnchor="margin" w:tblpY="1200"/>
              <w:tblW w:w="0" w:type="auto"/>
              <w:tblLook w:val="04A0" w:firstRow="1" w:lastRow="0" w:firstColumn="1" w:lastColumn="0" w:noHBand="0" w:noVBand="1"/>
            </w:tblPr>
            <w:tblGrid>
              <w:gridCol w:w="9538"/>
            </w:tblGrid>
            <w:tr w:rsidR="00A90012" w:rsidRPr="00A90012" w14:paraId="1A101B23" w14:textId="77777777" w:rsidTr="00AD3A8D">
              <w:trPr>
                <w:trHeight w:val="1266"/>
              </w:trPr>
              <w:tc>
                <w:tcPr>
                  <w:tcW w:w="9538" w:type="dxa"/>
                </w:tcPr>
                <w:p w14:paraId="0DA956EF" w14:textId="77777777" w:rsidR="00A90012" w:rsidRPr="009825E3" w:rsidRDefault="00A90012" w:rsidP="00AD3A8D">
                  <w:pPr>
                    <w:rPr>
                      <w:sz w:val="28"/>
                      <w:szCs w:val="28"/>
                      <w:lang w:val="nb-NO"/>
                    </w:rPr>
                  </w:pPr>
                  <w:r w:rsidRPr="009825E3">
                    <w:rPr>
                      <w:b/>
                      <w:sz w:val="28"/>
                      <w:szCs w:val="28"/>
                      <w:lang w:val="nb-NO"/>
                    </w:rPr>
                    <w:t xml:space="preserve">Metafor    </w:t>
                  </w:r>
                  <w:r w:rsidRPr="009825E3">
                    <w:rPr>
                      <w:sz w:val="28"/>
                      <w:szCs w:val="28"/>
                      <w:lang w:val="nb-NO"/>
                    </w:rPr>
                    <w:t xml:space="preserve">Hun er en rose                                  </w:t>
                  </w:r>
                  <w:r>
                    <w:rPr>
                      <w:rFonts w:ascii="Arial" w:hAnsi="Arial" w:cs="Arial"/>
                      <w:noProof/>
                      <w:color w:val="0000FF"/>
                      <w:sz w:val="27"/>
                      <w:szCs w:val="27"/>
                    </w:rPr>
                    <w:drawing>
                      <wp:inline distT="0" distB="0" distL="0" distR="0" wp14:anchorId="7676C27C" wp14:editId="45101000">
                        <wp:extent cx="762000" cy="566443"/>
                        <wp:effectExtent l="0" t="0" r="0" b="5080"/>
                        <wp:docPr id="2" name="Billede 2" descr="Billedresultat for rose">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illedresultat for rose">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4597" cy="598108"/>
                                </a:xfrm>
                                <a:prstGeom prst="rect">
                                  <a:avLst/>
                                </a:prstGeom>
                                <a:noFill/>
                                <a:ln>
                                  <a:noFill/>
                                </a:ln>
                              </pic:spPr>
                            </pic:pic>
                          </a:graphicData>
                        </a:graphic>
                      </wp:inline>
                    </w:drawing>
                  </w:r>
                </w:p>
                <w:p w14:paraId="3478D1A9" w14:textId="77777777" w:rsidR="00A90012" w:rsidRPr="009825E3" w:rsidRDefault="00A90012" w:rsidP="00AD3A8D">
                  <w:pPr>
                    <w:tabs>
                      <w:tab w:val="left" w:pos="7932"/>
                    </w:tabs>
                    <w:rPr>
                      <w:sz w:val="28"/>
                      <w:szCs w:val="28"/>
                      <w:lang w:val="nb-NO"/>
                    </w:rPr>
                  </w:pPr>
                  <w:r w:rsidRPr="009825E3">
                    <w:rPr>
                      <w:sz w:val="28"/>
                      <w:szCs w:val="28"/>
                      <w:lang w:val="nb-NO"/>
                    </w:rPr>
                    <w:tab/>
                  </w:r>
                </w:p>
              </w:tc>
            </w:tr>
          </w:tbl>
          <w:p w14:paraId="76EDBFEA" w14:textId="77777777" w:rsidR="00A90012" w:rsidRPr="009825E3" w:rsidRDefault="00A90012" w:rsidP="00AD3A8D">
            <w:pPr>
              <w:rPr>
                <w:sz w:val="28"/>
                <w:szCs w:val="28"/>
                <w:lang w:val="nb-NO"/>
              </w:rPr>
            </w:pPr>
          </w:p>
          <w:tbl>
            <w:tblPr>
              <w:tblStyle w:val="Tabel-Gitter"/>
              <w:tblW w:w="0" w:type="auto"/>
              <w:tblLook w:val="04A0" w:firstRow="1" w:lastRow="0" w:firstColumn="1" w:lastColumn="0" w:noHBand="0" w:noVBand="1"/>
            </w:tblPr>
            <w:tblGrid>
              <w:gridCol w:w="9778"/>
            </w:tblGrid>
            <w:tr w:rsidR="00A90012" w14:paraId="3714D5FB" w14:textId="77777777" w:rsidTr="00AD3A8D">
              <w:tc>
                <w:tcPr>
                  <w:tcW w:w="9778" w:type="dxa"/>
                </w:tcPr>
                <w:p w14:paraId="19E868AC" w14:textId="77777777" w:rsidR="00A90012" w:rsidRPr="001A21B3" w:rsidRDefault="00A90012" w:rsidP="00AD3A8D">
                  <w:pPr>
                    <w:rPr>
                      <w:b/>
                      <w:sz w:val="28"/>
                      <w:szCs w:val="28"/>
                    </w:rPr>
                  </w:pPr>
                  <w:r w:rsidRPr="001A21B3">
                    <w:rPr>
                      <w:b/>
                      <w:sz w:val="28"/>
                      <w:szCs w:val="28"/>
                    </w:rPr>
                    <w:t>Sammenligning</w:t>
                  </w:r>
                  <w:r>
                    <w:rPr>
                      <w:b/>
                      <w:sz w:val="28"/>
                      <w:szCs w:val="28"/>
                    </w:rPr>
                    <w:t xml:space="preserve"> </w:t>
                  </w:r>
                </w:p>
                <w:p w14:paraId="04046149" w14:textId="77777777" w:rsidR="00A90012" w:rsidRDefault="00A90012" w:rsidP="00AD3A8D">
                  <w:pPr>
                    <w:rPr>
                      <w:sz w:val="28"/>
                      <w:szCs w:val="28"/>
                    </w:rPr>
                  </w:pPr>
                  <w:r w:rsidRPr="001A21B3">
                    <w:rPr>
                      <w:sz w:val="28"/>
                      <w:szCs w:val="28"/>
                    </w:rPr>
                    <w:t xml:space="preserve">Hun er </w:t>
                  </w:r>
                  <w:r w:rsidRPr="001A21B3">
                    <w:rPr>
                      <w:sz w:val="28"/>
                      <w:szCs w:val="28"/>
                      <w:highlight w:val="yellow"/>
                    </w:rPr>
                    <w:t>som</w:t>
                  </w:r>
                  <w:r w:rsidRPr="001A21B3">
                    <w:rPr>
                      <w:sz w:val="28"/>
                      <w:szCs w:val="28"/>
                    </w:rPr>
                    <w:t xml:space="preserve"> en rose</w:t>
                  </w:r>
                  <w:r>
                    <w:rPr>
                      <w:sz w:val="28"/>
                      <w:szCs w:val="28"/>
                    </w:rPr>
                    <w:t xml:space="preserve">           </w:t>
                  </w:r>
                  <w:r>
                    <w:rPr>
                      <w:noProof/>
                      <w:color w:val="0000FF"/>
                    </w:rPr>
                    <w:drawing>
                      <wp:inline distT="0" distB="0" distL="0" distR="0" wp14:anchorId="14429AB5" wp14:editId="5A35C8E6">
                        <wp:extent cx="1501140" cy="884357"/>
                        <wp:effectExtent l="0" t="0" r="3810" b="0"/>
                        <wp:docPr id="3" name="Billede 3" descr="Billedresultat for hun er som  en ros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ledresultat for hun er som  en rose">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2761" cy="897094"/>
                                </a:xfrm>
                                <a:prstGeom prst="rect">
                                  <a:avLst/>
                                </a:prstGeom>
                                <a:noFill/>
                                <a:ln>
                                  <a:noFill/>
                                </a:ln>
                              </pic:spPr>
                            </pic:pic>
                          </a:graphicData>
                        </a:graphic>
                      </wp:inline>
                    </w:drawing>
                  </w:r>
                </w:p>
              </w:tc>
            </w:tr>
          </w:tbl>
          <w:p w14:paraId="3561DB52" w14:textId="77777777" w:rsidR="00A90012" w:rsidRPr="001A21B3" w:rsidRDefault="00A90012" w:rsidP="00AD3A8D">
            <w:pPr>
              <w:rPr>
                <w:sz w:val="28"/>
                <w:szCs w:val="28"/>
              </w:rPr>
            </w:pPr>
          </w:p>
          <w:tbl>
            <w:tblPr>
              <w:tblStyle w:val="Tabel-Gitter"/>
              <w:tblW w:w="0" w:type="auto"/>
              <w:tblLook w:val="04A0" w:firstRow="1" w:lastRow="0" w:firstColumn="1" w:lastColumn="0" w:noHBand="0" w:noVBand="1"/>
            </w:tblPr>
            <w:tblGrid>
              <w:gridCol w:w="9538"/>
            </w:tblGrid>
            <w:tr w:rsidR="00A90012" w14:paraId="4C527897" w14:textId="77777777" w:rsidTr="00AD3A8D">
              <w:tc>
                <w:tcPr>
                  <w:tcW w:w="9538" w:type="dxa"/>
                </w:tcPr>
                <w:p w14:paraId="0627AA2A" w14:textId="77777777" w:rsidR="00A90012" w:rsidRPr="001A21B3" w:rsidRDefault="00A90012" w:rsidP="00AD3A8D">
                  <w:pPr>
                    <w:rPr>
                      <w:b/>
                      <w:sz w:val="28"/>
                      <w:szCs w:val="28"/>
                    </w:rPr>
                  </w:pPr>
                  <w:r>
                    <w:rPr>
                      <w:sz w:val="28"/>
                      <w:szCs w:val="28"/>
                    </w:rPr>
                    <w:t xml:space="preserve">    </w:t>
                  </w:r>
                  <w:r w:rsidRPr="001A21B3">
                    <w:rPr>
                      <w:b/>
                      <w:sz w:val="28"/>
                      <w:szCs w:val="28"/>
                    </w:rPr>
                    <w:t xml:space="preserve">Besjæling (noget konkret, der får menneskelige egenskaber) </w:t>
                  </w:r>
                  <w:r w:rsidRPr="001A21B3">
                    <w:rPr>
                      <w:b/>
                      <w:sz w:val="28"/>
                      <w:szCs w:val="28"/>
                    </w:rPr>
                    <w:sym w:font="Wingdings" w:char="F0E0"/>
                  </w:r>
                  <w:r w:rsidRPr="001A21B3">
                    <w:rPr>
                      <w:b/>
                      <w:sz w:val="28"/>
                      <w:szCs w:val="28"/>
                    </w:rPr>
                    <w:t xml:space="preserve"> tingseventyr og tegnefilm</w:t>
                  </w:r>
                </w:p>
                <w:p w14:paraId="3AB7CAC6" w14:textId="77777777" w:rsidR="00A90012" w:rsidRPr="001A21B3" w:rsidRDefault="00A90012" w:rsidP="00AD3A8D">
                  <w:pPr>
                    <w:rPr>
                      <w:sz w:val="28"/>
                      <w:szCs w:val="28"/>
                    </w:rPr>
                  </w:pPr>
                  <w:r w:rsidRPr="001A21B3">
                    <w:rPr>
                      <w:sz w:val="28"/>
                      <w:szCs w:val="28"/>
                    </w:rPr>
                    <w:t>Grisen taler om foderet</w:t>
                  </w:r>
                </w:p>
                <w:p w14:paraId="37EAECA4" w14:textId="77777777" w:rsidR="00A90012" w:rsidRPr="001A21B3" w:rsidRDefault="00A90012" w:rsidP="00AD3A8D">
                  <w:pPr>
                    <w:rPr>
                      <w:sz w:val="28"/>
                      <w:szCs w:val="28"/>
                    </w:rPr>
                  </w:pPr>
                  <w:r w:rsidRPr="001A21B3">
                    <w:rPr>
                      <w:sz w:val="28"/>
                      <w:szCs w:val="28"/>
                    </w:rPr>
                    <w:t xml:space="preserve">Gaden </w:t>
                  </w:r>
                  <w:proofErr w:type="gramStart"/>
                  <w:r w:rsidRPr="001A21B3">
                    <w:rPr>
                      <w:sz w:val="28"/>
                      <w:szCs w:val="28"/>
                    </w:rPr>
                    <w:t>ånde</w:t>
                  </w:r>
                  <w:proofErr w:type="gramEnd"/>
                  <w:r w:rsidRPr="001A21B3">
                    <w:rPr>
                      <w:sz w:val="28"/>
                      <w:szCs w:val="28"/>
                    </w:rPr>
                    <w:t xml:space="preserve"> af træthed</w:t>
                  </w:r>
                </w:p>
                <w:p w14:paraId="4A8519D5" w14:textId="77777777" w:rsidR="00A90012" w:rsidRPr="001A21B3" w:rsidRDefault="00A90012" w:rsidP="00AD3A8D">
                  <w:pPr>
                    <w:rPr>
                      <w:sz w:val="28"/>
                      <w:szCs w:val="28"/>
                    </w:rPr>
                  </w:pPr>
                  <w:r w:rsidRPr="001A21B3">
                    <w:rPr>
                      <w:sz w:val="28"/>
                      <w:szCs w:val="28"/>
                    </w:rPr>
                    <w:lastRenderedPageBreak/>
                    <w:t>Vinden viskede budskabet til hende</w:t>
                  </w:r>
                </w:p>
                <w:p w14:paraId="6F3CDA71" w14:textId="77777777" w:rsidR="00A90012" w:rsidRDefault="00A90012" w:rsidP="00AD3A8D">
                  <w:pPr>
                    <w:rPr>
                      <w:sz w:val="28"/>
                      <w:szCs w:val="28"/>
                    </w:rPr>
                  </w:pPr>
                  <w:r w:rsidRPr="001A21B3">
                    <w:rPr>
                      <w:sz w:val="28"/>
                      <w:szCs w:val="28"/>
                    </w:rPr>
                    <w:t xml:space="preserve">Tinsoldaten grinede og fortalte videre. </w:t>
                  </w:r>
                </w:p>
                <w:p w14:paraId="0C9507A2" w14:textId="77777777" w:rsidR="00A90012" w:rsidRDefault="00A90012" w:rsidP="00AD3A8D">
                  <w:pPr>
                    <w:rPr>
                      <w:b/>
                      <w:sz w:val="28"/>
                      <w:szCs w:val="28"/>
                    </w:rPr>
                  </w:pPr>
                  <w:r>
                    <w:rPr>
                      <w:rFonts w:ascii="Arial" w:hAnsi="Arial" w:cs="Arial"/>
                      <w:color w:val="5848B7"/>
                      <w:sz w:val="21"/>
                      <w:szCs w:val="21"/>
                    </w:rPr>
                    <w:t xml:space="preserve">    </w:t>
                  </w:r>
                  <w:r>
                    <w:rPr>
                      <w:rFonts w:ascii="Arial" w:hAnsi="Arial" w:cs="Arial"/>
                      <w:color w:val="5848B7"/>
                      <w:sz w:val="21"/>
                      <w:szCs w:val="21"/>
                      <w:u w:val="single"/>
                    </w:rPr>
                    <w:t>Træets</w:t>
                  </w:r>
                  <w:r>
                    <w:rPr>
                      <w:rFonts w:ascii="Arial" w:hAnsi="Arial" w:cs="Arial"/>
                      <w:color w:val="5848B7"/>
                      <w:sz w:val="21"/>
                      <w:szCs w:val="21"/>
                    </w:rPr>
                    <w:t xml:space="preserve"> skelet</w:t>
                  </w:r>
                  <w:r>
                    <w:rPr>
                      <w:rFonts w:ascii="Arial" w:hAnsi="Arial" w:cs="Arial"/>
                      <w:color w:val="5848B7"/>
                      <w:sz w:val="21"/>
                      <w:szCs w:val="21"/>
                      <w:u w:val="single"/>
                    </w:rPr>
                    <w:t>fingre banker</w:t>
                  </w:r>
                  <w:r>
                    <w:rPr>
                      <w:rFonts w:ascii="Arial" w:hAnsi="Arial" w:cs="Arial"/>
                      <w:color w:val="5848B7"/>
                      <w:sz w:val="21"/>
                      <w:szCs w:val="21"/>
                    </w:rPr>
                    <w:t xml:space="preserve"> på vinduet</w:t>
                  </w:r>
                  <w:r>
                    <w:rPr>
                      <w:rFonts w:ascii="Arial" w:hAnsi="Arial" w:cs="Arial"/>
                      <w:color w:val="5A5A5A"/>
                      <w:sz w:val="21"/>
                      <w:szCs w:val="21"/>
                    </w:rPr>
                    <w:br/>
                  </w:r>
                  <w:r>
                    <w:rPr>
                      <w:rFonts w:ascii="Arial" w:hAnsi="Arial" w:cs="Arial"/>
                      <w:color w:val="5848B7"/>
                      <w:sz w:val="21"/>
                      <w:szCs w:val="21"/>
                    </w:rPr>
                    <w:t>    realplan         billedplan</w:t>
                  </w:r>
                  <w:r>
                    <w:rPr>
                      <w:rFonts w:ascii="Arial" w:hAnsi="Arial" w:cs="Arial"/>
                      <w:color w:val="5A5A5A"/>
                      <w:sz w:val="21"/>
                      <w:szCs w:val="21"/>
                    </w:rPr>
                    <w:br/>
                  </w:r>
                  <w:r>
                    <w:rPr>
                      <w:rFonts w:ascii="Arial" w:hAnsi="Arial" w:cs="Arial"/>
                      <w:color w:val="5A5A5A"/>
                      <w:sz w:val="21"/>
                      <w:szCs w:val="21"/>
                    </w:rPr>
                    <w:br/>
                    <w:t> </w:t>
                  </w:r>
                  <w:r>
                    <w:rPr>
                      <w:rFonts w:ascii="Arial" w:hAnsi="Arial" w:cs="Arial"/>
                      <w:color w:val="5040AE"/>
                      <w:sz w:val="21"/>
                      <w:szCs w:val="21"/>
                    </w:rPr>
                    <w:t xml:space="preserve">   </w:t>
                  </w:r>
                  <w:r>
                    <w:rPr>
                      <w:rFonts w:ascii="Arial" w:hAnsi="Arial" w:cs="Arial"/>
                      <w:color w:val="5040AE"/>
                      <w:sz w:val="21"/>
                      <w:szCs w:val="21"/>
                      <w:u w:val="single"/>
                    </w:rPr>
                    <w:t>Solens</w:t>
                  </w:r>
                  <w:r>
                    <w:rPr>
                      <w:rFonts w:ascii="Arial" w:hAnsi="Arial" w:cs="Arial"/>
                      <w:color w:val="5040AE"/>
                      <w:sz w:val="21"/>
                      <w:szCs w:val="21"/>
                    </w:rPr>
                    <w:t xml:space="preserve"> morgen</w:t>
                  </w:r>
                  <w:r>
                    <w:rPr>
                      <w:rFonts w:ascii="Arial" w:hAnsi="Arial" w:cs="Arial"/>
                      <w:color w:val="5040AE"/>
                      <w:sz w:val="21"/>
                      <w:szCs w:val="21"/>
                      <w:u w:val="single"/>
                    </w:rPr>
                    <w:t>smil</w:t>
                  </w:r>
                  <w:r>
                    <w:rPr>
                      <w:rFonts w:ascii="Arial" w:hAnsi="Arial" w:cs="Arial"/>
                      <w:color w:val="5040AE"/>
                      <w:sz w:val="21"/>
                      <w:szCs w:val="21"/>
                    </w:rPr>
                    <w:t xml:space="preserve"> oplyser den grønne eng</w:t>
                  </w:r>
                  <w:r>
                    <w:rPr>
                      <w:rFonts w:ascii="Arial" w:hAnsi="Arial" w:cs="Arial"/>
                      <w:color w:val="5A5A5A"/>
                      <w:sz w:val="21"/>
                      <w:szCs w:val="21"/>
                    </w:rPr>
                    <w:br/>
                  </w:r>
                  <w:r>
                    <w:rPr>
                      <w:rFonts w:ascii="Arial" w:hAnsi="Arial" w:cs="Arial"/>
                      <w:color w:val="5040AE"/>
                      <w:sz w:val="21"/>
                      <w:szCs w:val="21"/>
                    </w:rPr>
                    <w:t>    realplan         billedplan</w:t>
                  </w:r>
                </w:p>
              </w:tc>
            </w:tr>
          </w:tbl>
          <w:p w14:paraId="12E90F2D" w14:textId="77777777" w:rsidR="00A90012" w:rsidRPr="001A21B3" w:rsidRDefault="00A90012" w:rsidP="00AD3A8D">
            <w:pPr>
              <w:rPr>
                <w:b/>
                <w:sz w:val="28"/>
                <w:szCs w:val="28"/>
              </w:rPr>
            </w:pPr>
          </w:p>
          <w:tbl>
            <w:tblPr>
              <w:tblStyle w:val="Tabel-Gitter"/>
              <w:tblW w:w="0" w:type="auto"/>
              <w:tblLook w:val="04A0" w:firstRow="1" w:lastRow="0" w:firstColumn="1" w:lastColumn="0" w:noHBand="0" w:noVBand="1"/>
            </w:tblPr>
            <w:tblGrid>
              <w:gridCol w:w="9538"/>
            </w:tblGrid>
            <w:tr w:rsidR="00A90012" w14:paraId="47BA7E34" w14:textId="77777777" w:rsidTr="00AD3A8D">
              <w:tc>
                <w:tcPr>
                  <w:tcW w:w="9538" w:type="dxa"/>
                </w:tcPr>
                <w:p w14:paraId="11F7EE6B" w14:textId="77777777" w:rsidR="00A90012" w:rsidRPr="001A21B3" w:rsidRDefault="00A90012" w:rsidP="00AD3A8D">
                  <w:pPr>
                    <w:rPr>
                      <w:b/>
                      <w:sz w:val="28"/>
                      <w:szCs w:val="28"/>
                    </w:rPr>
                  </w:pPr>
                  <w:r w:rsidRPr="001A21B3">
                    <w:rPr>
                      <w:b/>
                      <w:sz w:val="28"/>
                      <w:szCs w:val="28"/>
                    </w:rPr>
                    <w:t>Personificering (noget abstrakt får menneskelige egenskaber)</w:t>
                  </w:r>
                </w:p>
                <w:p w14:paraId="6F8233C5" w14:textId="77777777" w:rsidR="00A90012" w:rsidRPr="001A21B3" w:rsidRDefault="00A90012" w:rsidP="00AD3A8D">
                  <w:pPr>
                    <w:rPr>
                      <w:sz w:val="28"/>
                      <w:szCs w:val="28"/>
                    </w:rPr>
                  </w:pPr>
                  <w:r w:rsidRPr="001A21B3">
                    <w:rPr>
                      <w:sz w:val="28"/>
                      <w:szCs w:val="28"/>
                    </w:rPr>
                    <w:t>Lovens lange arme</w:t>
                  </w:r>
                </w:p>
                <w:p w14:paraId="7108EF8B" w14:textId="77777777" w:rsidR="00A90012" w:rsidRPr="001A21B3" w:rsidRDefault="00A90012" w:rsidP="00AD3A8D">
                  <w:pPr>
                    <w:rPr>
                      <w:color w:val="000000" w:themeColor="text1"/>
                      <w:sz w:val="28"/>
                      <w:szCs w:val="28"/>
                    </w:rPr>
                  </w:pPr>
                  <w:r w:rsidRPr="001A21B3">
                    <w:rPr>
                      <w:color w:val="000000" w:themeColor="text1"/>
                      <w:sz w:val="28"/>
                      <w:szCs w:val="28"/>
                      <w:u w:val="single"/>
                    </w:rPr>
                    <w:t>Dødens</w:t>
                  </w:r>
                  <w:r w:rsidRPr="001A21B3">
                    <w:rPr>
                      <w:color w:val="000000" w:themeColor="text1"/>
                      <w:sz w:val="28"/>
                      <w:szCs w:val="28"/>
                    </w:rPr>
                    <w:t xml:space="preserve"> </w:t>
                  </w:r>
                  <w:r w:rsidRPr="001A21B3">
                    <w:rPr>
                      <w:color w:val="000000" w:themeColor="text1"/>
                      <w:sz w:val="28"/>
                      <w:szCs w:val="28"/>
                      <w:u w:val="single"/>
                    </w:rPr>
                    <w:t>skygge</w:t>
                  </w:r>
                  <w:r w:rsidRPr="001A21B3">
                    <w:rPr>
                      <w:color w:val="000000" w:themeColor="text1"/>
                      <w:sz w:val="28"/>
                      <w:szCs w:val="28"/>
                    </w:rPr>
                    <w:t xml:space="preserve"> kaster mørke over mit liv</w:t>
                  </w:r>
                </w:p>
                <w:p w14:paraId="7EDAA5BF" w14:textId="77777777" w:rsidR="00A90012" w:rsidRPr="001A21B3" w:rsidRDefault="00A90012" w:rsidP="00AD3A8D">
                  <w:pPr>
                    <w:rPr>
                      <w:color w:val="000000" w:themeColor="text1"/>
                      <w:sz w:val="28"/>
                      <w:szCs w:val="28"/>
                      <w:u w:val="single"/>
                    </w:rPr>
                  </w:pPr>
                  <w:r w:rsidRPr="001A21B3">
                    <w:rPr>
                      <w:color w:val="000000" w:themeColor="text1"/>
                      <w:sz w:val="28"/>
                      <w:szCs w:val="28"/>
                    </w:rPr>
                    <w:t xml:space="preserve">Han blev grebet af </w:t>
                  </w:r>
                  <w:r w:rsidRPr="001A21B3">
                    <w:rPr>
                      <w:color w:val="000000" w:themeColor="text1"/>
                      <w:sz w:val="28"/>
                      <w:szCs w:val="28"/>
                      <w:u w:val="single"/>
                    </w:rPr>
                    <w:t>kærlighedens</w:t>
                  </w:r>
                  <w:r w:rsidRPr="001A21B3">
                    <w:rPr>
                      <w:color w:val="000000" w:themeColor="text1"/>
                      <w:sz w:val="28"/>
                      <w:szCs w:val="28"/>
                    </w:rPr>
                    <w:t xml:space="preserve"> </w:t>
                  </w:r>
                  <w:r w:rsidRPr="001A21B3">
                    <w:rPr>
                      <w:color w:val="000000" w:themeColor="text1"/>
                      <w:sz w:val="28"/>
                      <w:szCs w:val="28"/>
                      <w:u w:val="single"/>
                    </w:rPr>
                    <w:t>favntag</w:t>
                  </w:r>
                </w:p>
                <w:p w14:paraId="25159323" w14:textId="77777777" w:rsidR="00A90012" w:rsidRDefault="00A90012" w:rsidP="00AD3A8D">
                  <w:pPr>
                    <w:rPr>
                      <w:b/>
                      <w:sz w:val="28"/>
                      <w:szCs w:val="28"/>
                    </w:rPr>
                  </w:pPr>
                </w:p>
              </w:tc>
            </w:tr>
          </w:tbl>
          <w:p w14:paraId="58887E96" w14:textId="77777777" w:rsidR="00A90012" w:rsidRPr="001A21B3" w:rsidRDefault="00A90012" w:rsidP="00AD3A8D">
            <w:pPr>
              <w:rPr>
                <w:b/>
                <w:color w:val="5848B7"/>
                <w:sz w:val="28"/>
                <w:szCs w:val="28"/>
                <w:u w:val="single"/>
              </w:rPr>
            </w:pPr>
          </w:p>
          <w:tbl>
            <w:tblPr>
              <w:tblStyle w:val="Tabel-Gitter"/>
              <w:tblW w:w="0" w:type="auto"/>
              <w:tblLook w:val="04A0" w:firstRow="1" w:lastRow="0" w:firstColumn="1" w:lastColumn="0" w:noHBand="0" w:noVBand="1"/>
            </w:tblPr>
            <w:tblGrid>
              <w:gridCol w:w="9778"/>
            </w:tblGrid>
            <w:tr w:rsidR="00A90012" w14:paraId="7A003A33" w14:textId="77777777" w:rsidTr="00AD3A8D">
              <w:tc>
                <w:tcPr>
                  <w:tcW w:w="9778" w:type="dxa"/>
                </w:tcPr>
                <w:p w14:paraId="076D1756" w14:textId="77777777" w:rsidR="00A90012" w:rsidRDefault="00A90012" w:rsidP="00AD3A8D">
                  <w:pPr>
                    <w:rPr>
                      <w:b/>
                      <w:color w:val="5A5A5A"/>
                      <w:sz w:val="28"/>
                      <w:szCs w:val="28"/>
                    </w:rPr>
                  </w:pPr>
                  <w:r w:rsidRPr="001A21B3">
                    <w:rPr>
                      <w:b/>
                      <w:color w:val="5A5A5A"/>
                      <w:sz w:val="28"/>
                      <w:szCs w:val="28"/>
                    </w:rPr>
                    <w:t>Symboler er genstande eller personer, der både har en konkret betydning i en tekst, men også har en overført betydning.</w:t>
                  </w:r>
                </w:p>
                <w:p w14:paraId="7F2505B8" w14:textId="77777777" w:rsidR="00A90012" w:rsidRDefault="00A90012" w:rsidP="00AD3A8D">
                  <w:pPr>
                    <w:rPr>
                      <w:b/>
                      <w:color w:val="5A5A5A"/>
                      <w:sz w:val="28"/>
                      <w:szCs w:val="28"/>
                    </w:rPr>
                  </w:pPr>
                </w:p>
                <w:p w14:paraId="4A596EFC" w14:textId="77777777" w:rsidR="00A90012" w:rsidRPr="001A21B3" w:rsidRDefault="00A90012" w:rsidP="00AD3A8D">
                  <w:pPr>
                    <w:rPr>
                      <w:b/>
                      <w:color w:val="5A5A5A"/>
                      <w:sz w:val="28"/>
                      <w:szCs w:val="28"/>
                    </w:rPr>
                  </w:pPr>
                  <w:r>
                    <w:rPr>
                      <w:b/>
                      <w:color w:val="5A5A5A"/>
                      <w:sz w:val="28"/>
                      <w:szCs w:val="28"/>
                    </w:rPr>
                    <w:t xml:space="preserve">F.eks. Nadveren -Jesus blod og </w:t>
                  </w:r>
                  <w:proofErr w:type="gramStart"/>
                  <w:r>
                    <w:rPr>
                      <w:b/>
                      <w:color w:val="5A5A5A"/>
                      <w:sz w:val="28"/>
                      <w:szCs w:val="28"/>
                    </w:rPr>
                    <w:t>legeme,  kors</w:t>
                  </w:r>
                  <w:proofErr w:type="gramEnd"/>
                  <w:r>
                    <w:rPr>
                      <w:b/>
                      <w:color w:val="5A5A5A"/>
                      <w:sz w:val="28"/>
                      <w:szCs w:val="28"/>
                    </w:rPr>
                    <w:t xml:space="preserve">, anker og hjerte osv. </w:t>
                  </w:r>
                </w:p>
                <w:p w14:paraId="64039F39" w14:textId="77777777" w:rsidR="00A90012" w:rsidRDefault="00A90012" w:rsidP="00AD3A8D">
                  <w:pPr>
                    <w:rPr>
                      <w:b/>
                      <w:color w:val="5A5A5A"/>
                      <w:sz w:val="28"/>
                      <w:szCs w:val="28"/>
                    </w:rPr>
                  </w:pPr>
                </w:p>
              </w:tc>
            </w:tr>
          </w:tbl>
          <w:p w14:paraId="75C5B753" w14:textId="77777777" w:rsidR="00A90012" w:rsidRDefault="00A90012" w:rsidP="00AD3A8D">
            <w:pPr>
              <w:rPr>
                <w:rFonts w:ascii="Arial" w:hAnsi="Arial" w:cs="Arial"/>
                <w:color w:val="FF0000"/>
                <w:sz w:val="20"/>
                <w:szCs w:val="20"/>
              </w:rPr>
            </w:pPr>
          </w:p>
          <w:p w14:paraId="3D16F4A5" w14:textId="77777777" w:rsidR="00A90012" w:rsidRDefault="00A90012" w:rsidP="00AD3A8D">
            <w:pPr>
              <w:rPr>
                <w:rFonts w:ascii="Arial" w:hAnsi="Arial" w:cs="Arial"/>
                <w:color w:val="FF0000"/>
                <w:sz w:val="20"/>
                <w:szCs w:val="20"/>
              </w:rPr>
            </w:pPr>
          </w:p>
          <w:p w14:paraId="34B443C5" w14:textId="77777777" w:rsidR="00A90012" w:rsidRDefault="00A90012" w:rsidP="00AD3A8D">
            <w:pPr>
              <w:rPr>
                <w:rFonts w:ascii="Arial" w:hAnsi="Arial" w:cs="Arial"/>
                <w:color w:val="FF0000"/>
                <w:sz w:val="20"/>
                <w:szCs w:val="20"/>
              </w:rPr>
            </w:pPr>
          </w:p>
          <w:p w14:paraId="0298B0A4" w14:textId="77777777" w:rsidR="00A90012" w:rsidRDefault="00A90012" w:rsidP="00AD3A8D">
            <w:pPr>
              <w:rPr>
                <w:rFonts w:ascii="Arial" w:hAnsi="Arial" w:cs="Arial"/>
                <w:color w:val="FF0000"/>
                <w:sz w:val="20"/>
                <w:szCs w:val="20"/>
              </w:rPr>
            </w:pPr>
          </w:p>
          <w:p w14:paraId="36BD2F69" w14:textId="77777777" w:rsidR="00A90012" w:rsidRDefault="00A90012" w:rsidP="00AD3A8D">
            <w:pPr>
              <w:rPr>
                <w:rFonts w:ascii="Arial" w:hAnsi="Arial" w:cs="Arial"/>
                <w:color w:val="FF0000"/>
                <w:sz w:val="20"/>
                <w:szCs w:val="20"/>
              </w:rPr>
            </w:pPr>
          </w:p>
          <w:p w14:paraId="12D0B2F4" w14:textId="77777777" w:rsidR="00A90012" w:rsidRPr="00A96492" w:rsidRDefault="00A90012" w:rsidP="00AD3A8D">
            <w:pPr>
              <w:spacing w:before="100" w:beforeAutospacing="1" w:after="100" w:afterAutospacing="1"/>
              <w:rPr>
                <w:rFonts w:ascii="Arial" w:hAnsi="Arial" w:cs="Arial"/>
                <w:sz w:val="20"/>
                <w:szCs w:val="20"/>
              </w:rPr>
            </w:pPr>
          </w:p>
        </w:tc>
      </w:tr>
    </w:tbl>
    <w:p w14:paraId="5EE36853" w14:textId="72560ECB" w:rsidR="00166940" w:rsidRDefault="00A90012" w:rsidP="00AA6970">
      <w:pPr>
        <w:pStyle w:val="Listeafsnit"/>
        <w:numPr>
          <w:ilvl w:val="0"/>
          <w:numId w:val="7"/>
        </w:numPr>
      </w:pPr>
      <w:r>
        <w:lastRenderedPageBreak/>
        <w:t>I</w:t>
      </w:r>
      <w:r w:rsidRPr="00A90012">
        <w:t>ntertekstualitet i teksten.</w:t>
      </w:r>
    </w:p>
    <w:p w14:paraId="1E8D1B3A" w14:textId="17B1320D" w:rsidR="009E3B5B" w:rsidRDefault="009E3B5B" w:rsidP="00AA6970">
      <w:pPr>
        <w:pStyle w:val="Listeafsnit"/>
        <w:numPr>
          <w:ilvl w:val="0"/>
          <w:numId w:val="7"/>
        </w:numPr>
      </w:pPr>
      <w:r>
        <w:t xml:space="preserve">Sprogstigen og </w:t>
      </w:r>
      <w:proofErr w:type="spellStart"/>
      <w:r>
        <w:t>Rappens</w:t>
      </w:r>
      <w:proofErr w:type="spellEnd"/>
      <w:r>
        <w:t xml:space="preserve"> særlige sprog –På de højeste trin er sprogkoden åben – mens  jo længere du kommer ned ad på sprogstigen jo mere lukket bliver sprogkode.</w:t>
      </w:r>
    </w:p>
    <w:tbl>
      <w:tblPr>
        <w:tblStyle w:val="Tabel-Gitter"/>
        <w:tblW w:w="0" w:type="auto"/>
        <w:tblInd w:w="720" w:type="dxa"/>
        <w:tblLook w:val="04A0" w:firstRow="1" w:lastRow="0" w:firstColumn="1" w:lastColumn="0" w:noHBand="0" w:noVBand="1"/>
      </w:tblPr>
      <w:tblGrid>
        <w:gridCol w:w="8296"/>
      </w:tblGrid>
      <w:tr w:rsidR="009E3B5B" w14:paraId="79C88243" w14:textId="77777777" w:rsidTr="00AD3A8D">
        <w:tc>
          <w:tcPr>
            <w:tcW w:w="9628" w:type="dxa"/>
          </w:tcPr>
          <w:p w14:paraId="265A533E" w14:textId="77777777" w:rsidR="009E3B5B" w:rsidRDefault="009E3B5B" w:rsidP="009E3B5B">
            <w:pPr>
              <w:pStyle w:val="Listeafsnit"/>
              <w:numPr>
                <w:ilvl w:val="0"/>
                <w:numId w:val="2"/>
              </w:numPr>
            </w:pPr>
            <w:r>
              <w:t>anonymt, funktionelt dansk skriftsprog</w:t>
            </w:r>
          </w:p>
          <w:p w14:paraId="72383CD3" w14:textId="77777777" w:rsidR="009E3B5B" w:rsidRDefault="009E3B5B" w:rsidP="009E3B5B">
            <w:pPr>
              <w:pStyle w:val="Listeafsnit"/>
              <w:numPr>
                <w:ilvl w:val="0"/>
                <w:numId w:val="2"/>
              </w:numPr>
            </w:pPr>
            <w:r>
              <w:t xml:space="preserve">almindeligt mundtlighed og mundrethed (fx </w:t>
            </w:r>
            <w:proofErr w:type="spellStart"/>
            <w:r>
              <w:t>afsnuppet</w:t>
            </w:r>
            <w:proofErr w:type="spellEnd"/>
            <w:r>
              <w:t xml:space="preserve"> </w:t>
            </w:r>
            <w:proofErr w:type="gramStart"/>
            <w:r>
              <w:t>ku</w:t>
            </w:r>
            <w:proofErr w:type="gramEnd"/>
            <w:r>
              <w:t>’, ik’)</w:t>
            </w:r>
          </w:p>
          <w:p w14:paraId="7282598B" w14:textId="77777777" w:rsidR="009E3B5B" w:rsidRDefault="009E3B5B" w:rsidP="009E3B5B">
            <w:pPr>
              <w:pStyle w:val="Listeafsnit"/>
              <w:numPr>
                <w:ilvl w:val="0"/>
                <w:numId w:val="2"/>
              </w:numPr>
            </w:pPr>
            <w:r>
              <w:t xml:space="preserve">påtaget antikveret tale (fx </w:t>
            </w:r>
            <w:r w:rsidRPr="00B0237A">
              <w:t>en højbåren jomfru</w:t>
            </w:r>
            <w:r>
              <w:t>)</w:t>
            </w:r>
          </w:p>
          <w:p w14:paraId="0DB2231C" w14:textId="77777777" w:rsidR="009E3B5B" w:rsidRDefault="009E3B5B" w:rsidP="009E3B5B">
            <w:pPr>
              <w:pStyle w:val="Listeafsnit"/>
              <w:numPr>
                <w:ilvl w:val="0"/>
                <w:numId w:val="2"/>
              </w:numPr>
            </w:pPr>
            <w:r>
              <w:t>fremmedord (fx nihilisme) og neologismer (nyskabelser) (fx Bunch, humørikon)</w:t>
            </w:r>
          </w:p>
          <w:p w14:paraId="05F99529" w14:textId="77777777" w:rsidR="009E3B5B" w:rsidRDefault="009E3B5B" w:rsidP="009E3B5B">
            <w:pPr>
              <w:pStyle w:val="Listeafsnit"/>
              <w:numPr>
                <w:ilvl w:val="0"/>
                <w:numId w:val="2"/>
              </w:numPr>
            </w:pPr>
            <w:r>
              <w:t xml:space="preserve">sjofelheder, eder og forbandelser </w:t>
            </w:r>
          </w:p>
          <w:p w14:paraId="52DBEAE9" w14:textId="77777777" w:rsidR="009E3B5B" w:rsidRPr="00A412A4" w:rsidRDefault="009E3B5B" w:rsidP="009E3B5B">
            <w:pPr>
              <w:pStyle w:val="Listeafsnit"/>
              <w:numPr>
                <w:ilvl w:val="0"/>
                <w:numId w:val="2"/>
              </w:numPr>
              <w:rPr>
                <w:lang/>
              </w:rPr>
            </w:pPr>
            <w:r>
              <w:t xml:space="preserve">ordspil (fx </w:t>
            </w:r>
            <w:r w:rsidRPr="00A412A4">
              <w:rPr>
                <w:lang/>
              </w:rPr>
              <w:t>Tomme tønder buldrer mest</w:t>
            </w:r>
            <w:r>
              <w:rPr>
                <w:lang/>
              </w:rPr>
              <w:t>)</w:t>
            </w:r>
          </w:p>
          <w:p w14:paraId="59CFBC24" w14:textId="77777777" w:rsidR="009E3B5B" w:rsidRDefault="009E3B5B" w:rsidP="009E3B5B">
            <w:pPr>
              <w:pStyle w:val="Listeafsnit"/>
              <w:numPr>
                <w:ilvl w:val="0"/>
                <w:numId w:val="2"/>
              </w:numPr>
            </w:pPr>
            <w:r>
              <w:t xml:space="preserve">almen slang – </w:t>
            </w:r>
            <w:proofErr w:type="spellStart"/>
            <w:r>
              <w:t>tidsløst</w:t>
            </w:r>
            <w:proofErr w:type="spellEnd"/>
            <w:r>
              <w:t xml:space="preserve"> og tidsbundet </w:t>
            </w:r>
          </w:p>
          <w:p w14:paraId="1171A692" w14:textId="77777777" w:rsidR="009E3B5B" w:rsidRDefault="009E3B5B" w:rsidP="009E3B5B">
            <w:pPr>
              <w:pStyle w:val="Listeafsnit"/>
              <w:numPr>
                <w:ilvl w:val="0"/>
                <w:numId w:val="2"/>
              </w:numPr>
            </w:pPr>
            <w:r>
              <w:t>dialekt (gloser og stavning)</w:t>
            </w:r>
          </w:p>
          <w:p w14:paraId="500FDB52" w14:textId="77777777" w:rsidR="009E3B5B" w:rsidRPr="00A412A4" w:rsidRDefault="009E3B5B" w:rsidP="00AD3A8D">
            <w:pPr>
              <w:pStyle w:val="Listeafsnit"/>
            </w:pPr>
            <w:r w:rsidRPr="00A412A4">
              <w:t>alment hiphop sprog plus al</w:t>
            </w:r>
            <w:r>
              <w:t xml:space="preserve">ment musiksprog (fx Ho, bitch, </w:t>
            </w:r>
            <w:proofErr w:type="spellStart"/>
            <w:r>
              <w:t>homies</w:t>
            </w:r>
            <w:proofErr w:type="spellEnd"/>
            <w:r>
              <w:t xml:space="preserve">) </w:t>
            </w:r>
          </w:p>
          <w:p w14:paraId="0B5DC00B" w14:textId="77777777" w:rsidR="009E3B5B" w:rsidRDefault="009E3B5B" w:rsidP="009E3B5B">
            <w:pPr>
              <w:pStyle w:val="Listeafsnit"/>
              <w:numPr>
                <w:ilvl w:val="0"/>
                <w:numId w:val="2"/>
              </w:numPr>
            </w:pPr>
            <w:r>
              <w:t xml:space="preserve">ord og vendinger på udenlandsk </w:t>
            </w:r>
          </w:p>
          <w:p w14:paraId="269D2503" w14:textId="77777777" w:rsidR="009E3B5B" w:rsidRDefault="009E3B5B" w:rsidP="009E3B5B">
            <w:pPr>
              <w:pStyle w:val="Listeafsnit"/>
              <w:numPr>
                <w:ilvl w:val="0"/>
                <w:numId w:val="2"/>
              </w:numPr>
            </w:pPr>
            <w:r>
              <w:t>en rappers særlige sprog</w:t>
            </w:r>
          </w:p>
          <w:p w14:paraId="75A1B4B6" w14:textId="77777777" w:rsidR="009E3B5B" w:rsidRDefault="009E3B5B" w:rsidP="009E3B5B">
            <w:pPr>
              <w:pStyle w:val="Listeafsnit"/>
              <w:numPr>
                <w:ilvl w:val="0"/>
                <w:numId w:val="2"/>
              </w:numPr>
            </w:pPr>
            <w:r>
              <w:t>en tekst særlige sprog</w:t>
            </w:r>
          </w:p>
          <w:p w14:paraId="579E950A" w14:textId="77777777" w:rsidR="009E3B5B" w:rsidRDefault="009E3B5B" w:rsidP="009E3B5B">
            <w:pPr>
              <w:pStyle w:val="Listeafsnit"/>
              <w:numPr>
                <w:ilvl w:val="0"/>
                <w:numId w:val="2"/>
              </w:numPr>
            </w:pPr>
            <w:r>
              <w:t>nonsens</w:t>
            </w:r>
          </w:p>
        </w:tc>
      </w:tr>
    </w:tbl>
    <w:p w14:paraId="1C3A382E" w14:textId="77777777" w:rsidR="009E3B5B" w:rsidRDefault="009E3B5B" w:rsidP="009E3B5B">
      <w:pPr>
        <w:pStyle w:val="Listeafsnit"/>
      </w:pPr>
    </w:p>
    <w:p w14:paraId="008A0FA9" w14:textId="77777777" w:rsidR="009E3B5B" w:rsidRDefault="009E3B5B" w:rsidP="009E3B5B">
      <w:pPr>
        <w:pStyle w:val="Listeafsnit"/>
      </w:pPr>
    </w:p>
    <w:p w14:paraId="627ADD6A" w14:textId="77777777" w:rsidR="009E3B5B" w:rsidRDefault="009E3B5B"/>
    <w:p w14:paraId="2764CB34" w14:textId="2545C2E6" w:rsidR="00A90012" w:rsidRDefault="009E3B5B" w:rsidP="00AA6970">
      <w:pPr>
        <w:pStyle w:val="Listeafsnit"/>
        <w:numPr>
          <w:ilvl w:val="0"/>
          <w:numId w:val="8"/>
        </w:numPr>
      </w:pPr>
      <w:r>
        <w:t xml:space="preserve">Lukket og åben sprogkoder </w:t>
      </w:r>
    </w:p>
    <w:p w14:paraId="1E360F37" w14:textId="04F812EC" w:rsidR="009E3B5B" w:rsidRDefault="009E3B5B" w:rsidP="00AA6970">
      <w:pPr>
        <w:pStyle w:val="Listeafsnit"/>
        <w:numPr>
          <w:ilvl w:val="0"/>
          <w:numId w:val="8"/>
        </w:numPr>
      </w:pPr>
      <w:r>
        <w:t>Kommunikative kompetencer</w:t>
      </w:r>
    </w:p>
    <w:p w14:paraId="476D21B9" w14:textId="52162470" w:rsidR="009E3B5B" w:rsidRDefault="009E3B5B" w:rsidP="00AA6970">
      <w:pPr>
        <w:pStyle w:val="Listeafsnit"/>
        <w:numPr>
          <w:ilvl w:val="0"/>
          <w:numId w:val="8"/>
        </w:numPr>
      </w:pPr>
      <w:r>
        <w:t xml:space="preserve">Gruppesprog og sprogkoder </w:t>
      </w:r>
    </w:p>
    <w:p w14:paraId="1CCE2608" w14:textId="174A8345" w:rsidR="009E3B5B" w:rsidRDefault="009E3B5B" w:rsidP="00AA6970">
      <w:pPr>
        <w:pStyle w:val="Listeafsnit"/>
        <w:numPr>
          <w:ilvl w:val="0"/>
          <w:numId w:val="8"/>
        </w:numPr>
      </w:pPr>
      <w:r>
        <w:t>Høj stil, normal stil og lav stil.</w:t>
      </w:r>
    </w:p>
    <w:p w14:paraId="7D7598AF" w14:textId="236F5FCC" w:rsidR="009E3B5B" w:rsidRDefault="009E3B5B">
      <w:r w:rsidRPr="00A412A4">
        <w:rPr>
          <w:noProof/>
        </w:rPr>
        <w:drawing>
          <wp:inline distT="0" distB="0" distL="0" distR="0" wp14:anchorId="02BAD015" wp14:editId="389599DC">
            <wp:extent cx="5731510" cy="5554746"/>
            <wp:effectExtent l="0" t="0" r="2540" b="8255"/>
            <wp:docPr id="395361563" name="Billede 1" descr="Et billede, der indeholder tekst, skærmbillede, Font/skrifttype, dokumen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361563" name="Billede 1" descr="Et billede, der indeholder tekst, skærmbillede, Font/skrifttype, dokument&#10;&#10;Automatisk genereret beskrivelse"/>
                    <pic:cNvPicPr/>
                  </pic:nvPicPr>
                  <pic:blipFill>
                    <a:blip r:embed="rId9"/>
                    <a:stretch>
                      <a:fillRect/>
                    </a:stretch>
                  </pic:blipFill>
                  <pic:spPr>
                    <a:xfrm>
                      <a:off x="0" y="0"/>
                      <a:ext cx="5731510" cy="5554746"/>
                    </a:xfrm>
                    <a:prstGeom prst="rect">
                      <a:avLst/>
                    </a:prstGeom>
                  </pic:spPr>
                </pic:pic>
              </a:graphicData>
            </a:graphic>
          </wp:inline>
        </w:drawing>
      </w:r>
    </w:p>
    <w:p w14:paraId="4AE67F0D" w14:textId="279B9AF7" w:rsidR="009E3B5B" w:rsidRDefault="009E3B5B">
      <w:r>
        <w:t>Abstrakt og konkret sprog og ordvalg</w:t>
      </w:r>
    </w:p>
    <w:p w14:paraId="22F3E395" w14:textId="77777777" w:rsidR="009E3B5B" w:rsidRDefault="009E3B5B"/>
    <w:tbl>
      <w:tblPr>
        <w:tblStyle w:val="Tabel-Gitter"/>
        <w:tblW w:w="0" w:type="auto"/>
        <w:tblLook w:val="04A0" w:firstRow="1" w:lastRow="0" w:firstColumn="1" w:lastColumn="0" w:noHBand="0" w:noVBand="1"/>
      </w:tblPr>
      <w:tblGrid>
        <w:gridCol w:w="9016"/>
      </w:tblGrid>
      <w:tr w:rsidR="009E3B5B" w14:paraId="61520674" w14:textId="77777777" w:rsidTr="00AD3A8D">
        <w:tc>
          <w:tcPr>
            <w:tcW w:w="9016" w:type="dxa"/>
          </w:tcPr>
          <w:p w14:paraId="3083E5D6" w14:textId="77777777" w:rsidR="009E3B5B" w:rsidRDefault="009E3B5B" w:rsidP="00AD3A8D">
            <w:r w:rsidRPr="00FA37DF">
              <w:rPr>
                <w:b/>
                <w:bCs/>
              </w:rPr>
              <w:t>Allitteration</w:t>
            </w:r>
            <w:r>
              <w:t xml:space="preserve"> - a</w:t>
            </w:r>
            <w:r w:rsidRPr="00FA37DF">
              <w:t>llitteration er også kendt som bogstavrim. I en allitteration vil to eller flere trykstærke ord i nærheden af hinanden begynder med samme bogstav,</w:t>
            </w:r>
          </w:p>
          <w:p w14:paraId="4F150F48" w14:textId="77777777" w:rsidR="009E3B5B" w:rsidRDefault="009E3B5B" w:rsidP="00AD3A8D">
            <w:r w:rsidRPr="00FA37DF">
              <w:rPr>
                <w:lang w:val="nb-NO"/>
              </w:rPr>
              <w:t>fx</w:t>
            </w:r>
            <w:r w:rsidRPr="00FA37DF">
              <w:rPr>
                <w:i/>
                <w:iCs/>
                <w:lang w:val="nb-NO"/>
              </w:rPr>
              <w:t xml:space="preserve"> D</w:t>
            </w:r>
            <w:r w:rsidRPr="00FA37DF">
              <w:rPr>
                <w:lang w:val="nb-NO"/>
              </w:rPr>
              <w:t>ommen over hver en </w:t>
            </w:r>
            <w:r w:rsidRPr="00FA37DF">
              <w:rPr>
                <w:i/>
                <w:iCs/>
                <w:lang w:val="nb-NO"/>
              </w:rPr>
              <w:t>d</w:t>
            </w:r>
            <w:r w:rsidRPr="00FA37DF">
              <w:rPr>
                <w:lang w:val="nb-NO"/>
              </w:rPr>
              <w:t xml:space="preserve">ød. </w:t>
            </w:r>
            <w:r>
              <w:t xml:space="preserve">Brug Brugsen, Hvem </w:t>
            </w:r>
            <w:proofErr w:type="spellStart"/>
            <w:r>
              <w:t>ka</w:t>
            </w:r>
            <w:proofErr w:type="spellEnd"/>
            <w:r>
              <w:t xml:space="preserve">’ – Bilka, </w:t>
            </w:r>
            <w:r w:rsidRPr="0091255A">
              <w:rPr>
                <w:i/>
                <w:iCs/>
              </w:rPr>
              <w:t>Vågner, vågner, danske helte! springer op og spænder bælte! dag og dåd er kæmperim</w:t>
            </w:r>
            <w:r>
              <w:rPr>
                <w:i/>
                <w:iCs/>
              </w:rPr>
              <w:t xml:space="preserve">, </w:t>
            </w:r>
            <w:r w:rsidRPr="0091255A">
              <w:rPr>
                <w:i/>
                <w:iCs/>
              </w:rPr>
              <w:t>Sol er oppe, skovens toppe</w:t>
            </w:r>
            <w:r>
              <w:rPr>
                <w:i/>
                <w:iCs/>
              </w:rPr>
              <w:t xml:space="preserve">, </w:t>
            </w:r>
            <w:r w:rsidRPr="00FA37DF">
              <w:rPr>
                <w:i/>
                <w:iCs/>
              </w:rPr>
              <w:t>Vi var så mange søskende små</w:t>
            </w:r>
          </w:p>
          <w:p w14:paraId="75F818C1" w14:textId="77777777" w:rsidR="009E3B5B" w:rsidRDefault="009E3B5B" w:rsidP="00AD3A8D">
            <w:r w:rsidRPr="00FA37DF">
              <w:rPr>
                <w:b/>
                <w:bCs/>
              </w:rPr>
              <w:t>Assonans</w:t>
            </w:r>
            <w:r>
              <w:t xml:space="preserve"> - a</w:t>
            </w:r>
            <w:r w:rsidRPr="00FA37DF">
              <w:t xml:space="preserve">ssonans er også et bogstavrim, men hvor allitteration er bogstavrim med </w:t>
            </w:r>
            <w:proofErr w:type="gramStart"/>
            <w:r w:rsidRPr="00FA37DF">
              <w:t>konsonanter</w:t>
            </w:r>
            <w:proofErr w:type="gramEnd"/>
            <w:r w:rsidRPr="00FA37DF">
              <w:t xml:space="preserve"> er assonans bogstavrim med vokaler, fx “sød og blød”</w:t>
            </w:r>
            <w:r>
              <w:t xml:space="preserve">: </w:t>
            </w:r>
            <w:r w:rsidRPr="0091255A">
              <w:t>fx h</w:t>
            </w:r>
            <w:r w:rsidRPr="0091255A">
              <w:rPr>
                <w:i/>
                <w:iCs/>
              </w:rPr>
              <w:t>æ</w:t>
            </w:r>
            <w:r w:rsidRPr="0091255A">
              <w:t>nge – t</w:t>
            </w:r>
            <w:r w:rsidRPr="0091255A">
              <w:rPr>
                <w:i/>
                <w:iCs/>
              </w:rPr>
              <w:t>æ</w:t>
            </w:r>
            <w:r w:rsidRPr="0091255A">
              <w:t>mme</w:t>
            </w:r>
            <w:r>
              <w:t xml:space="preserve">, </w:t>
            </w:r>
            <w:r w:rsidRPr="0091255A">
              <w:t>"Skriget hvinede"</w:t>
            </w:r>
          </w:p>
          <w:p w14:paraId="49DA934E" w14:textId="77777777" w:rsidR="009E3B5B" w:rsidRDefault="009E3B5B" w:rsidP="00AD3A8D">
            <w:pPr>
              <w:rPr>
                <w:b/>
                <w:bCs/>
              </w:rPr>
            </w:pPr>
          </w:p>
        </w:tc>
      </w:tr>
    </w:tbl>
    <w:p w14:paraId="0A09AECF" w14:textId="77777777" w:rsidR="009E3B5B" w:rsidRDefault="009E3B5B"/>
    <w:p w14:paraId="3E1B32E6" w14:textId="77777777" w:rsidR="009E3B5B" w:rsidRDefault="009E3B5B"/>
    <w:p w14:paraId="2551D1FB" w14:textId="77777777" w:rsidR="009E3B5B" w:rsidRDefault="009E3B5B"/>
    <w:p w14:paraId="189225AA" w14:textId="39BB9E76" w:rsidR="009E3B5B" w:rsidRDefault="009E3B5B">
      <w:r w:rsidRPr="00FA37DF">
        <w:rPr>
          <w:noProof/>
          <w:lang/>
        </w:rPr>
        <w:drawing>
          <wp:inline distT="0" distB="0" distL="0" distR="0" wp14:anchorId="6DBAD514" wp14:editId="338D53A8">
            <wp:extent cx="4324954" cy="3010320"/>
            <wp:effectExtent l="0" t="0" r="0" b="0"/>
            <wp:docPr id="1575809021" name="Billede 1" descr="Et billede, der indeholder tekst, skærmbillede, Font/skrifttype, nummer/ta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809021" name="Billede 1" descr="Et billede, der indeholder tekst, skærmbillede, Font/skrifttype, nummer/tal&#10;&#10;Automatisk genereret beskrivelse"/>
                    <pic:cNvPicPr/>
                  </pic:nvPicPr>
                  <pic:blipFill>
                    <a:blip r:embed="rId10"/>
                    <a:stretch>
                      <a:fillRect/>
                    </a:stretch>
                  </pic:blipFill>
                  <pic:spPr>
                    <a:xfrm>
                      <a:off x="0" y="0"/>
                      <a:ext cx="4324954" cy="3010320"/>
                    </a:xfrm>
                    <a:prstGeom prst="rect">
                      <a:avLst/>
                    </a:prstGeom>
                  </pic:spPr>
                </pic:pic>
              </a:graphicData>
            </a:graphic>
          </wp:inline>
        </w:drawing>
      </w:r>
    </w:p>
    <w:p w14:paraId="01CE7782" w14:textId="77777777" w:rsidR="009E3B5B" w:rsidRDefault="009E3B5B"/>
    <w:p w14:paraId="2893508E" w14:textId="77777777" w:rsidR="009E3B5B" w:rsidRDefault="009E3B5B"/>
    <w:p w14:paraId="5E5DF32B" w14:textId="64E7B839" w:rsidR="009E3B5B" w:rsidRDefault="009E3B5B">
      <w:r w:rsidRPr="00E8391B">
        <w:rPr>
          <w:rStyle w:val="Fremhv"/>
          <w:rFonts w:ascii="Verdana" w:eastAsiaTheme="majorEastAsia" w:hAnsi="Verdana"/>
          <w:b/>
          <w:noProof/>
          <w:color w:val="333333"/>
          <w:sz w:val="26"/>
          <w:szCs w:val="26"/>
          <w:bdr w:val="none" w:sz="0" w:space="0" w:color="auto" w:frame="1"/>
          <w:shd w:val="clear" w:color="auto" w:fill="FFFFFF"/>
        </w:rPr>
        <w:drawing>
          <wp:anchor distT="0" distB="0" distL="114300" distR="114300" simplePos="0" relativeHeight="251659264" behindDoc="1" locked="0" layoutInCell="1" allowOverlap="1" wp14:anchorId="1061DF8D" wp14:editId="15C9D23B">
            <wp:simplePos x="0" y="0"/>
            <wp:positionH relativeFrom="margin">
              <wp:posOffset>0</wp:posOffset>
            </wp:positionH>
            <wp:positionV relativeFrom="paragraph">
              <wp:posOffset>170815</wp:posOffset>
            </wp:positionV>
            <wp:extent cx="5090160" cy="3918585"/>
            <wp:effectExtent l="0" t="0" r="0" b="5715"/>
            <wp:wrapTight wrapText="bothSides">
              <wp:wrapPolygon edited="0">
                <wp:start x="0" y="0"/>
                <wp:lineTo x="0" y="21526"/>
                <wp:lineTo x="21503" y="21526"/>
                <wp:lineTo x="21503" y="0"/>
                <wp:lineTo x="0" y="0"/>
              </wp:wrapPolygon>
            </wp:wrapTight>
            <wp:docPr id="283729307" name="Billede 283729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90160" cy="3918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2ECAC5" w14:textId="77777777" w:rsidR="009E3B5B" w:rsidRPr="009E3B5B" w:rsidRDefault="009E3B5B" w:rsidP="009E3B5B"/>
    <w:p w14:paraId="689CD103" w14:textId="77777777" w:rsidR="009E3B5B" w:rsidRPr="009E3B5B" w:rsidRDefault="009E3B5B" w:rsidP="009E3B5B"/>
    <w:p w14:paraId="44E78106" w14:textId="77777777" w:rsidR="009E3B5B" w:rsidRPr="009E3B5B" w:rsidRDefault="009E3B5B" w:rsidP="009E3B5B"/>
    <w:p w14:paraId="3CB5D8AE" w14:textId="77777777" w:rsidR="009E3B5B" w:rsidRPr="009E3B5B" w:rsidRDefault="009E3B5B" w:rsidP="009E3B5B"/>
    <w:p w14:paraId="4FA8A5EC" w14:textId="77777777" w:rsidR="009E3B5B" w:rsidRPr="009E3B5B" w:rsidRDefault="009E3B5B" w:rsidP="009E3B5B"/>
    <w:p w14:paraId="4D531255" w14:textId="77777777" w:rsidR="009E3B5B" w:rsidRPr="009E3B5B" w:rsidRDefault="009E3B5B" w:rsidP="009E3B5B"/>
    <w:p w14:paraId="36BF9596" w14:textId="77777777" w:rsidR="009E3B5B" w:rsidRPr="009E3B5B" w:rsidRDefault="009E3B5B" w:rsidP="009E3B5B"/>
    <w:p w14:paraId="4ECB446E" w14:textId="77777777" w:rsidR="009E3B5B" w:rsidRPr="009E3B5B" w:rsidRDefault="009E3B5B" w:rsidP="009E3B5B"/>
    <w:p w14:paraId="78CDDFB2" w14:textId="77777777" w:rsidR="009E3B5B" w:rsidRPr="009E3B5B" w:rsidRDefault="009E3B5B" w:rsidP="009E3B5B"/>
    <w:p w14:paraId="12E57ABA" w14:textId="77777777" w:rsidR="009E3B5B" w:rsidRPr="009E3B5B" w:rsidRDefault="009E3B5B" w:rsidP="009E3B5B"/>
    <w:p w14:paraId="491B89A8" w14:textId="77777777" w:rsidR="009E3B5B" w:rsidRPr="009E3B5B" w:rsidRDefault="009E3B5B" w:rsidP="009E3B5B"/>
    <w:p w14:paraId="0E529F70" w14:textId="77777777" w:rsidR="009E3B5B" w:rsidRPr="009E3B5B" w:rsidRDefault="009E3B5B" w:rsidP="009E3B5B"/>
    <w:p w14:paraId="350B5914" w14:textId="77777777" w:rsidR="009E3B5B" w:rsidRPr="009E3B5B" w:rsidRDefault="009E3B5B" w:rsidP="009E3B5B"/>
    <w:p w14:paraId="3398E22B" w14:textId="77777777" w:rsidR="009E3B5B" w:rsidRPr="009E3B5B" w:rsidRDefault="009E3B5B" w:rsidP="009E3B5B"/>
    <w:p w14:paraId="4CD020EE" w14:textId="77777777" w:rsidR="009E3B5B" w:rsidRPr="009E3B5B" w:rsidRDefault="009E3B5B" w:rsidP="009E3B5B"/>
    <w:p w14:paraId="05091EC8" w14:textId="77777777" w:rsidR="009E3B5B" w:rsidRPr="009E3B5B" w:rsidRDefault="009E3B5B" w:rsidP="009E3B5B"/>
    <w:p w14:paraId="5DDC7161" w14:textId="77777777" w:rsidR="009E3B5B" w:rsidRPr="009E3B5B" w:rsidRDefault="009E3B5B" w:rsidP="009E3B5B"/>
    <w:p w14:paraId="475B883C" w14:textId="77777777" w:rsidR="009E3B5B" w:rsidRPr="009E3B5B" w:rsidRDefault="009E3B5B" w:rsidP="009E3B5B"/>
    <w:p w14:paraId="44FBC297" w14:textId="77777777" w:rsidR="009E3B5B" w:rsidRPr="009E3B5B" w:rsidRDefault="009E3B5B" w:rsidP="009E3B5B"/>
    <w:p w14:paraId="0100A2DB" w14:textId="77777777" w:rsidR="009E3B5B" w:rsidRPr="009E3B5B" w:rsidRDefault="009E3B5B" w:rsidP="009E3B5B"/>
    <w:p w14:paraId="5DD5D244" w14:textId="77777777" w:rsidR="009E3B5B" w:rsidRPr="009E3B5B" w:rsidRDefault="009E3B5B" w:rsidP="009E3B5B"/>
    <w:p w14:paraId="16A1665B" w14:textId="77777777" w:rsidR="009E3B5B" w:rsidRPr="009E3B5B" w:rsidRDefault="009E3B5B" w:rsidP="009E3B5B"/>
    <w:p w14:paraId="66E78620" w14:textId="77777777" w:rsidR="009E3B5B" w:rsidRDefault="009E3B5B" w:rsidP="009E3B5B"/>
    <w:p w14:paraId="44A477EB" w14:textId="77777777" w:rsidR="009E3B5B" w:rsidRPr="009E3B5B" w:rsidRDefault="009E3B5B" w:rsidP="009E3B5B"/>
    <w:p w14:paraId="6B81CC02" w14:textId="18B65752" w:rsidR="009E3B5B" w:rsidRDefault="009E3B5B" w:rsidP="0073095B">
      <w:pPr>
        <w:pStyle w:val="Listeafsnit"/>
        <w:numPr>
          <w:ilvl w:val="0"/>
          <w:numId w:val="9"/>
        </w:numPr>
      </w:pPr>
      <w:proofErr w:type="spellStart"/>
      <w:r>
        <w:t>Multi</w:t>
      </w:r>
      <w:proofErr w:type="spellEnd"/>
      <w:r w:rsidR="00AA6970">
        <w:t>-</w:t>
      </w:r>
      <w:r>
        <w:t>e</w:t>
      </w:r>
      <w:r w:rsidR="00AA6970">
        <w:t>t</w:t>
      </w:r>
      <w:r>
        <w:t>nolekt som identitetsmarkør</w:t>
      </w:r>
    </w:p>
    <w:p w14:paraId="26C003F6" w14:textId="77777777" w:rsidR="009E3B5B" w:rsidRDefault="009E3B5B" w:rsidP="009E3B5B"/>
    <w:p w14:paraId="447C3026" w14:textId="71CC8173" w:rsidR="009E3B5B" w:rsidRDefault="009E3B5B" w:rsidP="00AA6970">
      <w:pPr>
        <w:pStyle w:val="Listeafsnit"/>
        <w:numPr>
          <w:ilvl w:val="0"/>
          <w:numId w:val="6"/>
        </w:numPr>
      </w:pPr>
      <w:r>
        <w:t xml:space="preserve">De brune rapper </w:t>
      </w:r>
      <w:r w:rsidR="00E73875">
        <w:t xml:space="preserve">– </w:t>
      </w:r>
      <w:r w:rsidR="00AA6970">
        <w:t>minoritetsbaggrund</w:t>
      </w:r>
    </w:p>
    <w:p w14:paraId="0A73B2E7" w14:textId="7EF5217F" w:rsidR="00E73875" w:rsidRDefault="00E73875" w:rsidP="00AA6970">
      <w:pPr>
        <w:pStyle w:val="Listeafsnit"/>
        <w:numPr>
          <w:ilvl w:val="0"/>
          <w:numId w:val="6"/>
        </w:numPr>
      </w:pPr>
      <w:r>
        <w:t>Rappere som socialarbejdere</w:t>
      </w:r>
    </w:p>
    <w:p w14:paraId="112AC911" w14:textId="686D5C77" w:rsidR="00E73875" w:rsidRDefault="00E73875" w:rsidP="00AA6970">
      <w:pPr>
        <w:pStyle w:val="Listeafsnit"/>
        <w:numPr>
          <w:ilvl w:val="0"/>
          <w:numId w:val="6"/>
        </w:numPr>
      </w:pPr>
      <w:r>
        <w:t>Feministiske rappere</w:t>
      </w:r>
    </w:p>
    <w:p w14:paraId="5BD2A730" w14:textId="77777777" w:rsidR="00E73875" w:rsidRDefault="00E73875" w:rsidP="00E73875">
      <w:pPr>
        <w:numPr>
          <w:ilvl w:val="0"/>
          <w:numId w:val="4"/>
        </w:numPr>
        <w:shd w:val="clear" w:color="auto" w:fill="FFFFFF"/>
        <w:spacing w:beforeAutospacing="1" w:afterAutospacing="1"/>
        <w:rPr>
          <w:rFonts w:ascii="Noto Sans" w:hAnsi="Noto Sans" w:cs="Noto Sans"/>
          <w:color w:val="333333"/>
          <w:sz w:val="26"/>
          <w:szCs w:val="26"/>
        </w:rPr>
      </w:pPr>
      <w:r>
        <w:rPr>
          <w:rStyle w:val="Fremhv"/>
          <w:rFonts w:ascii="Noto Sans" w:eastAsiaTheme="majorEastAsia" w:hAnsi="Noto Sans" w:cs="Noto Sans"/>
          <w:color w:val="333333"/>
          <w:sz w:val="26"/>
          <w:szCs w:val="26"/>
          <w:bdr w:val="none" w:sz="0" w:space="0" w:color="auto" w:frame="1"/>
        </w:rPr>
        <w:t>Feminismens første bølge </w:t>
      </w:r>
      <w:r>
        <w:rPr>
          <w:rFonts w:ascii="Noto Sans" w:hAnsi="Noto Sans" w:cs="Noto Sans"/>
          <w:color w:val="333333"/>
          <w:sz w:val="26"/>
          <w:szCs w:val="26"/>
        </w:rPr>
        <w:t>startede i midten af 1800-tallet og fortsatte ind i 1900-tallet. Den første bølge handlede primært om kampen for politiske rettigheder til kvinder. Med vedtagelsen af Danmarks grundlov i 1849 blev der indført valg i Danmark, men det var kun 15 % af befolkningen, der kunne stemme, og kvinder var ikke blandt disse 15 %. Derfor stod kampen om at sikre danske kvinder politiske rettigheder. Kvinderne opnåede stemmeret med grundlovsændringen den 5. juni 1915, og i 1924 blev Nina Bang den første danske kvindelige minister.</w:t>
      </w:r>
    </w:p>
    <w:p w14:paraId="3B64B30E" w14:textId="77777777" w:rsidR="00E73875" w:rsidRDefault="00E73875" w:rsidP="00E73875">
      <w:pPr>
        <w:numPr>
          <w:ilvl w:val="0"/>
          <w:numId w:val="4"/>
        </w:numPr>
        <w:shd w:val="clear" w:color="auto" w:fill="FFFFFF"/>
        <w:spacing w:beforeAutospacing="1" w:afterAutospacing="1"/>
        <w:rPr>
          <w:rFonts w:ascii="Noto Sans" w:hAnsi="Noto Sans" w:cs="Noto Sans"/>
          <w:color w:val="333333"/>
          <w:sz w:val="26"/>
          <w:szCs w:val="26"/>
        </w:rPr>
      </w:pPr>
      <w:r>
        <w:rPr>
          <w:rStyle w:val="Fremhv"/>
          <w:rFonts w:ascii="Noto Sans" w:eastAsiaTheme="majorEastAsia" w:hAnsi="Noto Sans" w:cs="Noto Sans"/>
          <w:color w:val="333333"/>
          <w:sz w:val="26"/>
          <w:szCs w:val="26"/>
          <w:bdr w:val="none" w:sz="0" w:space="0" w:color="auto" w:frame="1"/>
        </w:rPr>
        <w:t>Feminismens anden bølge </w:t>
      </w:r>
      <w:r>
        <w:rPr>
          <w:rFonts w:ascii="Noto Sans" w:hAnsi="Noto Sans" w:cs="Noto Sans"/>
          <w:color w:val="333333"/>
          <w:sz w:val="26"/>
          <w:szCs w:val="26"/>
        </w:rPr>
        <w:t>startede i 1960’erne og var i høj grad en kamp for kønslig frigørelse, klassekamp og en kritik af kapitalismen. Denne bølge er mest kendt under navnet Rødstrømpebevægelsen – en bevægelse, hvor kvinderne blandt andet krævede de samme reelle muligheder som mænd. Det gav også konkrete resultater. For eksempel blev loven om ligeløn for lige arbejde vedtaget i Folketinget i 1976.</w:t>
      </w:r>
    </w:p>
    <w:p w14:paraId="2135F907" w14:textId="77777777" w:rsidR="00E73875" w:rsidRPr="000E00BB" w:rsidRDefault="00E73875" w:rsidP="00E73875">
      <w:pPr>
        <w:numPr>
          <w:ilvl w:val="0"/>
          <w:numId w:val="4"/>
        </w:numPr>
        <w:shd w:val="clear" w:color="auto" w:fill="FFFFFF"/>
        <w:rPr>
          <w:rFonts w:ascii="Noto Sans" w:hAnsi="Noto Sans" w:cs="Noto Sans"/>
          <w:color w:val="333333"/>
          <w:sz w:val="26"/>
          <w:szCs w:val="26"/>
        </w:rPr>
      </w:pPr>
      <w:r>
        <w:rPr>
          <w:rStyle w:val="Fremhv"/>
          <w:rFonts w:ascii="Noto Sans" w:eastAsiaTheme="majorEastAsia" w:hAnsi="Noto Sans" w:cs="Noto Sans"/>
          <w:color w:val="333333"/>
          <w:sz w:val="26"/>
          <w:szCs w:val="26"/>
          <w:bdr w:val="none" w:sz="0" w:space="0" w:color="auto" w:frame="1"/>
        </w:rPr>
        <w:t>Feminismens tredje bølge</w:t>
      </w:r>
      <w:r>
        <w:rPr>
          <w:rFonts w:ascii="Noto Sans" w:hAnsi="Noto Sans" w:cs="Noto Sans"/>
          <w:color w:val="333333"/>
          <w:sz w:val="26"/>
          <w:szCs w:val="26"/>
        </w:rPr>
        <w:t xml:space="preserve"> kan dateres til 1990’erne og kaldes af nogle for akademisk feminisme. Den tredje bølge kan ses som en kritik af, at køn opfattes som noget bestemt med forskellige </w:t>
      </w:r>
      <w:r w:rsidRPr="000E00BB">
        <w:rPr>
          <w:rFonts w:ascii="Noto Sans" w:hAnsi="Noto Sans" w:cs="Noto Sans"/>
          <w:color w:val="333333"/>
          <w:sz w:val="26"/>
          <w:szCs w:val="26"/>
        </w:rPr>
        <w:t>egenskaber. Denne bølge kritiserer således dem, der betragter køn som biologisk og mener, at køn og seksualitet er meget mere end biologi. Køn er noget, der er opfundet i samfundet, blandt andet gennem vores sprog, hvor vi konstruerer bestemte kønsopfattelser som for eksempel 'drengegaver' og 'pigegaver'. En sådan opfattelse af køn er forkert, for køn og seksualitet er noget, vi mennesker selv har ret til at definere. I dag findes der en lang række andre kønsidentiteter og seksuelle orienteringer, som ikke bør undertrykkes, for eksempel bøsser, lesbiske, queer, transpersoner, panseksuelle osv.</w:t>
      </w:r>
    </w:p>
    <w:p w14:paraId="2E9F4C53" w14:textId="77777777" w:rsidR="00E73875" w:rsidRPr="000E00BB" w:rsidRDefault="00E73875" w:rsidP="00E73875">
      <w:pPr>
        <w:pStyle w:val="Overskrift3"/>
        <w:shd w:val="clear" w:color="auto" w:fill="F8F8F8"/>
        <w:spacing w:before="0"/>
        <w:rPr>
          <w:rFonts w:ascii="var(--font-content)" w:hAnsi="var(--font-content)" w:cs="Noto Sans"/>
          <w:color w:val="333333"/>
          <w:sz w:val="27"/>
          <w:szCs w:val="27"/>
        </w:rPr>
      </w:pPr>
      <w:r w:rsidRPr="000E00BB">
        <w:rPr>
          <w:rFonts w:ascii="var(--font-content)" w:hAnsi="var(--font-content)" w:cs="Noto Sans"/>
          <w:color w:val="333333"/>
        </w:rPr>
        <w:t xml:space="preserve">Se </w:t>
      </w:r>
      <w:proofErr w:type="spellStart"/>
      <w:r w:rsidRPr="000E00BB">
        <w:rPr>
          <w:rFonts w:ascii="var(--font-content)" w:hAnsi="var(--font-content)" w:cs="Noto Sans"/>
          <w:color w:val="333333"/>
        </w:rPr>
        <w:t>debatfilm</w:t>
      </w:r>
      <w:proofErr w:type="spellEnd"/>
      <w:r w:rsidRPr="000E00BB">
        <w:rPr>
          <w:rFonts w:ascii="var(--font-content)" w:hAnsi="var(--font-content)" w:cs="Noto Sans"/>
          <w:color w:val="333333"/>
        </w:rPr>
        <w:t xml:space="preserve"> om transpersoners rettigheder</w:t>
      </w:r>
    </w:p>
    <w:p w14:paraId="303FCA45" w14:textId="77777777" w:rsidR="00E73875" w:rsidRDefault="00E73875" w:rsidP="00E73875">
      <w:pPr>
        <w:numPr>
          <w:ilvl w:val="0"/>
          <w:numId w:val="5"/>
        </w:numPr>
        <w:shd w:val="clear" w:color="auto" w:fill="FFFFFF"/>
        <w:rPr>
          <w:rFonts w:ascii="Noto Sans" w:hAnsi="Noto Sans" w:cs="Noto Sans"/>
          <w:color w:val="333333"/>
          <w:sz w:val="26"/>
          <w:szCs w:val="26"/>
        </w:rPr>
      </w:pPr>
      <w:r w:rsidRPr="000E00BB">
        <w:rPr>
          <w:rStyle w:val="Fremhv"/>
          <w:rFonts w:ascii="Noto Sans" w:eastAsiaTheme="majorEastAsia" w:hAnsi="Noto Sans" w:cs="Noto Sans"/>
          <w:color w:val="333333"/>
          <w:sz w:val="26"/>
          <w:szCs w:val="26"/>
          <w:bdr w:val="none" w:sz="0" w:space="0" w:color="auto" w:frame="1"/>
        </w:rPr>
        <w:t>Feminismens fjerde bølge</w:t>
      </w:r>
      <w:r w:rsidRPr="000E00BB">
        <w:rPr>
          <w:rFonts w:ascii="Noto Sans" w:hAnsi="Noto Sans" w:cs="Noto Sans"/>
          <w:color w:val="333333"/>
          <w:sz w:val="26"/>
          <w:szCs w:val="26"/>
        </w:rPr>
        <w:t> startede omkring 2008 og kan kort beskrives som et opgør med seksualisering af kvinder. Vi kan introducerende stille spørgsmålene: Hvorfor bliver en ung kvinde kaldt en luder, fordi hun kysser med to-tre drenge til en gymnasiefest?</w:t>
      </w:r>
      <w:r>
        <w:rPr>
          <w:rFonts w:ascii="Noto Sans" w:hAnsi="Noto Sans" w:cs="Noto Sans"/>
          <w:color w:val="333333"/>
          <w:sz w:val="26"/>
          <w:szCs w:val="26"/>
        </w:rPr>
        <w:t xml:space="preserve"> Hvorfor bliver kvinder generelt udskammet, hvis de har et aktivt sexliv, hvorimod det giver højere status, hvis mænd kan score mange kvinder? Og hvorfor gælder der i det hele taget andre regler for kvinders seksualitet end for mænds? Den såkaldte fjerde bølge af feminisme </w:t>
      </w:r>
      <w:r w:rsidRPr="00BD7C79">
        <w:rPr>
          <w:rFonts w:ascii="Noto Sans" w:hAnsi="Noto Sans" w:cs="Noto Sans"/>
          <w:color w:val="333333"/>
          <w:sz w:val="26"/>
          <w:szCs w:val="26"/>
          <w:highlight w:val="lightGray"/>
        </w:rPr>
        <w:t>er meget varieret, men har til formål at frisætte kvinders seksualitet. Denne feministiske bølge har blandt andet skabt debat om Twerk Queen Louise, Nikita Klæstrups kjoler og Emma Holtens holdninger til hævnporno</w:t>
      </w:r>
      <w:r>
        <w:rPr>
          <w:rFonts w:ascii="Noto Sans" w:hAnsi="Noto Sans" w:cs="Noto Sans"/>
          <w:color w:val="333333"/>
          <w:sz w:val="26"/>
          <w:szCs w:val="26"/>
        </w:rPr>
        <w:t>. Ofte begrænser denne form for feminisme sig ikke til kvinder, men forsøger at appellere til alle mennesker om at frigøre sig fra fordomme og udleve deres seksualitet, som de har lyst til, men med ansvar og respekt for andre.</w:t>
      </w:r>
    </w:p>
    <w:p w14:paraId="64DB11F9" w14:textId="77777777" w:rsidR="00E73875" w:rsidRPr="00AA6970" w:rsidRDefault="00E73875" w:rsidP="009E3B5B">
      <w:pPr>
        <w:rPr>
          <w:b/>
          <w:bCs/>
        </w:rPr>
      </w:pPr>
    </w:p>
    <w:p w14:paraId="53B3CDA9" w14:textId="51541DFC" w:rsidR="00E73875" w:rsidRPr="00AA6970" w:rsidRDefault="00AA6970" w:rsidP="009E3B5B">
      <w:pPr>
        <w:rPr>
          <w:b/>
          <w:bCs/>
          <w:lang w:val="sv-SE"/>
        </w:rPr>
      </w:pPr>
      <w:proofErr w:type="spellStart"/>
      <w:r w:rsidRPr="00AA6970">
        <w:rPr>
          <w:b/>
          <w:bCs/>
          <w:lang w:val="sv-SE"/>
        </w:rPr>
        <w:t>Analyserede</w:t>
      </w:r>
      <w:proofErr w:type="spellEnd"/>
      <w:r w:rsidRPr="00AA6970">
        <w:rPr>
          <w:b/>
          <w:bCs/>
          <w:lang w:val="sv-SE"/>
        </w:rPr>
        <w:t xml:space="preserve"> </w:t>
      </w:r>
      <w:proofErr w:type="spellStart"/>
      <w:r w:rsidRPr="00AA6970">
        <w:rPr>
          <w:b/>
          <w:bCs/>
          <w:lang w:val="sv-SE"/>
        </w:rPr>
        <w:t>tekster</w:t>
      </w:r>
      <w:proofErr w:type="spellEnd"/>
      <w:r w:rsidRPr="00AA6970">
        <w:rPr>
          <w:b/>
          <w:bCs/>
          <w:lang w:val="sv-SE"/>
        </w:rPr>
        <w:t>:</w:t>
      </w:r>
    </w:p>
    <w:p w14:paraId="0E0A07BF" w14:textId="71F3829B" w:rsidR="00E73875" w:rsidRPr="00AA6970" w:rsidRDefault="00E73875" w:rsidP="009E3B5B">
      <w:pPr>
        <w:rPr>
          <w:lang w:val="sv-SE"/>
        </w:rPr>
      </w:pPr>
      <w:r w:rsidRPr="00AA6970">
        <w:rPr>
          <w:lang w:val="sv-SE"/>
        </w:rPr>
        <w:t xml:space="preserve">Natasha- </w:t>
      </w:r>
      <w:proofErr w:type="spellStart"/>
      <w:r w:rsidRPr="00AA6970">
        <w:rPr>
          <w:lang w:val="sv-SE"/>
        </w:rPr>
        <w:t>Hey</w:t>
      </w:r>
      <w:proofErr w:type="spellEnd"/>
      <w:r w:rsidRPr="00AA6970">
        <w:rPr>
          <w:lang w:val="sv-SE"/>
        </w:rPr>
        <w:t xml:space="preserve"> Danmark </w:t>
      </w:r>
    </w:p>
    <w:p w14:paraId="19DDB432" w14:textId="561EA271" w:rsidR="00E73875" w:rsidRDefault="00E73875" w:rsidP="009E3B5B">
      <w:pPr>
        <w:rPr>
          <w:lang w:val="sv-SE"/>
        </w:rPr>
      </w:pPr>
      <w:proofErr w:type="spellStart"/>
      <w:r w:rsidRPr="00E73875">
        <w:rPr>
          <w:lang w:val="sv-SE"/>
        </w:rPr>
        <w:t>Yahya</w:t>
      </w:r>
      <w:proofErr w:type="spellEnd"/>
      <w:r w:rsidRPr="00E73875">
        <w:rPr>
          <w:lang w:val="sv-SE"/>
        </w:rPr>
        <w:t xml:space="preserve"> Hassans </w:t>
      </w:r>
      <w:proofErr w:type="spellStart"/>
      <w:r w:rsidRPr="00E73875">
        <w:rPr>
          <w:lang w:val="sv-SE"/>
        </w:rPr>
        <w:t>digte</w:t>
      </w:r>
      <w:proofErr w:type="spellEnd"/>
      <w:r w:rsidRPr="00E73875">
        <w:rPr>
          <w:lang w:val="sv-SE"/>
        </w:rPr>
        <w:t xml:space="preserve"> Barndom </w:t>
      </w:r>
      <w:proofErr w:type="spellStart"/>
      <w:r>
        <w:rPr>
          <w:lang w:val="sv-SE"/>
        </w:rPr>
        <w:t>og</w:t>
      </w:r>
      <w:proofErr w:type="spellEnd"/>
      <w:r>
        <w:rPr>
          <w:lang w:val="sv-SE"/>
        </w:rPr>
        <w:t xml:space="preserve"> Ghettoguide</w:t>
      </w:r>
    </w:p>
    <w:p w14:paraId="58EB5FAD" w14:textId="77777777" w:rsidR="00AA6970" w:rsidRDefault="00E73875" w:rsidP="00AA6970">
      <w:pPr>
        <w:rPr>
          <w:lang w:val="sv-SE"/>
        </w:rPr>
      </w:pPr>
      <w:r>
        <w:rPr>
          <w:lang w:val="sv-SE"/>
        </w:rPr>
        <w:t xml:space="preserve">Kasper </w:t>
      </w:r>
      <w:proofErr w:type="spellStart"/>
      <w:r>
        <w:rPr>
          <w:lang w:val="sv-SE"/>
        </w:rPr>
        <w:t>Spez</w:t>
      </w:r>
      <w:proofErr w:type="spellEnd"/>
      <w:r>
        <w:rPr>
          <w:lang w:val="sv-SE"/>
        </w:rPr>
        <w:t xml:space="preserve"> Elefanten i </w:t>
      </w:r>
      <w:proofErr w:type="spellStart"/>
      <w:r>
        <w:rPr>
          <w:lang w:val="sv-SE"/>
        </w:rPr>
        <w:t>soveværelset</w:t>
      </w:r>
      <w:proofErr w:type="spellEnd"/>
      <w:r w:rsidR="00AA6970">
        <w:rPr>
          <w:lang w:val="sv-SE"/>
        </w:rPr>
        <w:t xml:space="preserve"> </w:t>
      </w:r>
    </w:p>
    <w:p w14:paraId="401A7229" w14:textId="56BE2DAE" w:rsidR="00E73875" w:rsidRPr="00E73875" w:rsidRDefault="00E73875" w:rsidP="00AA6970">
      <w:pPr>
        <w:rPr>
          <w:rFonts w:ascii="Verdana" w:hAnsi="Verdana"/>
        </w:rPr>
      </w:pPr>
      <w:r w:rsidRPr="00E73875">
        <w:rPr>
          <w:rFonts w:ascii="Verdana" w:hAnsi="Verdana"/>
        </w:rPr>
        <w:t xml:space="preserve">Niarn sangtekst - Ryst </w:t>
      </w:r>
      <w:proofErr w:type="gramStart"/>
      <w:r w:rsidRPr="00E73875">
        <w:rPr>
          <w:rFonts w:ascii="Verdana" w:hAnsi="Verdana"/>
        </w:rPr>
        <w:t>Din..</w:t>
      </w:r>
      <w:proofErr w:type="gramEnd"/>
      <w:r w:rsidRPr="00E73875">
        <w:rPr>
          <w:rFonts w:ascii="Verdana" w:hAnsi="Verdana"/>
        </w:rPr>
        <w:t>! 2004</w:t>
      </w:r>
    </w:p>
    <w:p w14:paraId="1B657223" w14:textId="6530C347" w:rsidR="00E73875" w:rsidRPr="00E73875" w:rsidRDefault="00E73875" w:rsidP="00E73875">
      <w:pPr>
        <w:shd w:val="clear" w:color="auto" w:fill="FFFFFF"/>
        <w:spacing w:line="300" w:lineRule="atLeast"/>
        <w:textAlignment w:val="center"/>
        <w:rPr>
          <w:rFonts w:ascii="Arial" w:hAnsi="Arial" w:cs="Arial"/>
          <w:color w:val="202124"/>
          <w:lang/>
        </w:rPr>
      </w:pPr>
      <w:r w:rsidRPr="00E73875">
        <w:rPr>
          <w:rFonts w:ascii="Arial" w:hAnsi="Arial" w:cs="Arial"/>
          <w:color w:val="5F6368"/>
          <w:lang/>
        </w:rPr>
        <w:t xml:space="preserve">Sang af Niarn: </w:t>
      </w:r>
      <w:r w:rsidRPr="00E73875">
        <w:rPr>
          <w:rFonts w:ascii="Arial" w:hAnsi="Arial" w:cs="Arial"/>
          <w:i/>
          <w:iCs/>
          <w:color w:val="202124"/>
          <w:lang/>
        </w:rPr>
        <w:t>Bare sig</w:t>
      </w:r>
      <w:r w:rsidRPr="00E73875">
        <w:rPr>
          <w:rFonts w:ascii="Arial" w:hAnsi="Arial" w:cs="Arial"/>
          <w:color w:val="202124"/>
          <w:lang/>
        </w:rPr>
        <w:t xml:space="preserve"> til</w:t>
      </w:r>
      <w:r w:rsidRPr="00E73875">
        <w:rPr>
          <w:rFonts w:ascii="Arial" w:hAnsi="Arial" w:cs="Arial"/>
          <w:color w:val="202124"/>
          <w:lang/>
        </w:rPr>
        <w:t xml:space="preserve"> fra pladen </w:t>
      </w:r>
      <w:proofErr w:type="spellStart"/>
      <w:r w:rsidRPr="00E73875">
        <w:rPr>
          <w:rFonts w:ascii="Arial" w:hAnsi="Arial" w:cs="Arial"/>
          <w:color w:val="202124"/>
          <w:lang/>
        </w:rPr>
        <w:t>Anti-helt</w:t>
      </w:r>
      <w:proofErr w:type="spellEnd"/>
      <w:r w:rsidRPr="00E73875">
        <w:rPr>
          <w:rFonts w:ascii="Arial" w:hAnsi="Arial" w:cs="Arial"/>
          <w:color w:val="202124"/>
          <w:lang/>
        </w:rPr>
        <w:t>, udg. 2006</w:t>
      </w:r>
    </w:p>
    <w:p w14:paraId="6F5B8158" w14:textId="247E0442" w:rsidR="00154EF8" w:rsidRDefault="00154EF8" w:rsidP="00E73875">
      <w:pPr>
        <w:shd w:val="clear" w:color="auto" w:fill="FFFFFF"/>
        <w:spacing w:line="480" w:lineRule="atLeast"/>
        <w:rPr>
          <w:rFonts w:ascii="Arial" w:hAnsi="Arial" w:cs="Arial"/>
          <w:b/>
          <w:bCs/>
          <w:color w:val="000000"/>
          <w:spacing w:val="15"/>
        </w:rPr>
      </w:pPr>
      <w:r w:rsidRPr="00AA6970">
        <w:t>Niarns – Niels Ros plade Lidt Ved Siden Af Mig Selv, udg.  201</w:t>
      </w:r>
      <w:r>
        <w:t>8</w:t>
      </w:r>
    </w:p>
    <w:p w14:paraId="3F04819C" w14:textId="5AA5AF98" w:rsidR="00E73875" w:rsidRPr="00E73875" w:rsidRDefault="00E73875" w:rsidP="00E73875">
      <w:pPr>
        <w:shd w:val="clear" w:color="auto" w:fill="FFFFFF"/>
        <w:spacing w:line="480" w:lineRule="atLeast"/>
        <w:rPr>
          <w:rFonts w:ascii="Arial" w:hAnsi="Arial" w:cs="Arial"/>
          <w:color w:val="202124"/>
          <w:lang w:val="nb-NO"/>
        </w:rPr>
      </w:pPr>
      <w:r w:rsidRPr="00E73875">
        <w:rPr>
          <w:rFonts w:ascii="Arial" w:hAnsi="Arial" w:cs="Arial"/>
          <w:b/>
          <w:bCs/>
          <w:color w:val="000000"/>
          <w:spacing w:val="15"/>
          <w:lang w:val="nb-NO"/>
        </w:rPr>
        <w:t xml:space="preserve">Th.  Ziehe: subjektivisering, ontologisering, potensiering </w:t>
      </w:r>
    </w:p>
    <w:p w14:paraId="4110FCD6" w14:textId="139DBD79" w:rsidR="00E73875" w:rsidRDefault="00E73875" w:rsidP="009E3B5B">
      <w:r>
        <w:t xml:space="preserve">Selvgjort – Velgjort af </w:t>
      </w:r>
      <w:proofErr w:type="spellStart"/>
      <w:r>
        <w:t>Mawan</w:t>
      </w:r>
      <w:proofErr w:type="spellEnd"/>
    </w:p>
    <w:p w14:paraId="084DFFC7" w14:textId="4D498922" w:rsidR="00E73875" w:rsidRDefault="00E73875" w:rsidP="009E3B5B">
      <w:r>
        <w:t xml:space="preserve">Sivas </w:t>
      </w:r>
      <w:proofErr w:type="gramStart"/>
      <w:r>
        <w:t xml:space="preserve">-  </w:t>
      </w:r>
      <w:proofErr w:type="spellStart"/>
      <w:r>
        <w:t>Kbhavanna</w:t>
      </w:r>
      <w:proofErr w:type="spellEnd"/>
      <w:proofErr w:type="gramEnd"/>
    </w:p>
    <w:p w14:paraId="67347B4A" w14:textId="25920E66" w:rsidR="00E73875" w:rsidRDefault="00E73875" w:rsidP="009E3B5B">
      <w:r>
        <w:t xml:space="preserve">Tessa – Ben </w:t>
      </w:r>
    </w:p>
    <w:p w14:paraId="62D35046" w14:textId="42BAA538" w:rsidR="00E73875" w:rsidRDefault="00E73875" w:rsidP="009E3B5B">
      <w:proofErr w:type="spellStart"/>
      <w:r>
        <w:t>Sulka</w:t>
      </w:r>
      <w:proofErr w:type="spellEnd"/>
      <w:r>
        <w:t xml:space="preserve"> - La nu vær </w:t>
      </w:r>
    </w:p>
    <w:p w14:paraId="64E5D7ED" w14:textId="2BA3688C" w:rsidR="00957966" w:rsidRDefault="00957966" w:rsidP="009E3B5B">
      <w:r>
        <w:t xml:space="preserve">Nikoline Tæsk til alle </w:t>
      </w:r>
    </w:p>
    <w:p w14:paraId="7E72175B" w14:textId="65A988B7" w:rsidR="00AA6970" w:rsidRDefault="00AA6970" w:rsidP="009E3B5B">
      <w:r>
        <w:t>Forbandet ungdom – Ukendt forfatter</w:t>
      </w:r>
    </w:p>
    <w:p w14:paraId="1696DD45" w14:textId="77777777" w:rsidR="00AA6970" w:rsidRPr="00154EF8" w:rsidRDefault="00AA6970" w:rsidP="009E3B5B">
      <w:pPr>
        <w:rPr>
          <w:b/>
          <w:bCs/>
        </w:rPr>
      </w:pPr>
    </w:p>
    <w:p w14:paraId="32F24E4E" w14:textId="7A751C67" w:rsidR="0073095B" w:rsidRPr="0073095B" w:rsidRDefault="00AA6970" w:rsidP="0073095B">
      <w:pPr>
        <w:rPr>
          <w:b/>
          <w:bCs/>
        </w:rPr>
      </w:pPr>
      <w:r w:rsidRPr="00154EF8">
        <w:rPr>
          <w:b/>
          <w:bCs/>
        </w:rPr>
        <w:t>Stil 1:</w:t>
      </w:r>
      <w:r w:rsidR="0073095B" w:rsidRPr="0073095B">
        <w:rPr>
          <w:b/>
          <w:bCs/>
        </w:rPr>
        <w:t xml:space="preserve">Analyserende </w:t>
      </w:r>
      <w:proofErr w:type="gramStart"/>
      <w:r w:rsidR="0073095B" w:rsidRPr="0073095B">
        <w:rPr>
          <w:b/>
          <w:bCs/>
        </w:rPr>
        <w:t xml:space="preserve">artikel </w:t>
      </w:r>
      <w:r w:rsidRPr="00154EF8">
        <w:rPr>
          <w:b/>
          <w:bCs/>
        </w:rPr>
        <w:t xml:space="preserve"> </w:t>
      </w:r>
      <w:r w:rsidR="0073095B" w:rsidRPr="0073095B">
        <w:rPr>
          <w:b/>
          <w:bCs/>
        </w:rPr>
        <w:t>Rap</w:t>
      </w:r>
      <w:proofErr w:type="gramEnd"/>
      <w:r w:rsidR="0073095B" w:rsidRPr="0073095B">
        <w:rPr>
          <w:b/>
          <w:bCs/>
        </w:rPr>
        <w:t xml:space="preserve"> og sprogeksperimenter</w:t>
      </w:r>
    </w:p>
    <w:tbl>
      <w:tblPr>
        <w:tblW w:w="0" w:type="auto"/>
        <w:tblCellSpacing w:w="15" w:type="dxa"/>
        <w:tblLook w:val="04A0" w:firstRow="1" w:lastRow="0" w:firstColumn="1" w:lastColumn="0" w:noHBand="0" w:noVBand="1"/>
      </w:tblPr>
      <w:tblGrid>
        <w:gridCol w:w="9026"/>
      </w:tblGrid>
      <w:tr w:rsidR="0073095B" w:rsidRPr="0073095B" w14:paraId="749CFB56" w14:textId="77777777" w:rsidTr="0073095B">
        <w:trPr>
          <w:tblCellSpacing w:w="15" w:type="dxa"/>
        </w:trPr>
        <w:tc>
          <w:tcPr>
            <w:tcW w:w="0" w:type="auto"/>
            <w:tcMar>
              <w:top w:w="15" w:type="dxa"/>
              <w:left w:w="15" w:type="dxa"/>
              <w:bottom w:w="15" w:type="dxa"/>
              <w:right w:w="15" w:type="dxa"/>
            </w:tcMar>
            <w:vAlign w:val="center"/>
            <w:hideMark/>
          </w:tcPr>
          <w:p w14:paraId="56D1D305" w14:textId="77777777" w:rsidR="0073095B" w:rsidRPr="0073095B" w:rsidRDefault="0073095B" w:rsidP="0073095B">
            <w:pPr>
              <w:rPr>
                <w:b/>
                <w:bCs/>
                <w:lang/>
              </w:rPr>
            </w:pPr>
            <w:r w:rsidRPr="0073095B">
              <w:rPr>
                <w:b/>
                <w:bCs/>
                <w:lang/>
              </w:rPr>
              <w:t xml:space="preserve">Tekst a: Niarns sangtekst - </w:t>
            </w:r>
            <w:r w:rsidRPr="0073095B">
              <w:rPr>
                <w:b/>
                <w:bCs/>
                <w:i/>
                <w:iCs/>
                <w:lang/>
              </w:rPr>
              <w:t>Ryst Din..!</w:t>
            </w:r>
            <w:r w:rsidRPr="0073095B">
              <w:rPr>
                <w:b/>
                <w:bCs/>
                <w:lang/>
              </w:rPr>
              <w:t xml:space="preserve"> fra album: </w:t>
            </w:r>
            <w:hyperlink r:id="rId12" w:tooltip="Niarn - Årgang 79 album" w:history="1">
              <w:r w:rsidRPr="0073095B">
                <w:rPr>
                  <w:rStyle w:val="Hyperlink"/>
                  <w:b/>
                  <w:bCs/>
                  <w:lang/>
                </w:rPr>
                <w:t>Årgang 79</w:t>
              </w:r>
            </w:hyperlink>
            <w:r w:rsidRPr="0073095B">
              <w:rPr>
                <w:b/>
                <w:bCs/>
                <w:lang/>
              </w:rPr>
              <w:t xml:space="preserve"> (2004)</w:t>
            </w:r>
          </w:p>
          <w:p w14:paraId="4A99429A" w14:textId="77777777" w:rsidR="0073095B" w:rsidRPr="0073095B" w:rsidRDefault="0073095B" w:rsidP="0073095B">
            <w:pPr>
              <w:rPr>
                <w:b/>
                <w:bCs/>
                <w:lang/>
              </w:rPr>
            </w:pPr>
            <w:r w:rsidRPr="0073095B">
              <w:rPr>
                <w:b/>
                <w:bCs/>
                <w:lang/>
              </w:rPr>
              <w:t xml:space="preserve">Teskt b: Niarns sangtekst - </w:t>
            </w:r>
            <w:r w:rsidRPr="0073095B">
              <w:rPr>
                <w:b/>
                <w:bCs/>
                <w:i/>
                <w:iCs/>
                <w:lang/>
              </w:rPr>
              <w:t>Bare sig</w:t>
            </w:r>
            <w:r w:rsidRPr="0073095B">
              <w:rPr>
                <w:b/>
                <w:bCs/>
                <w:lang/>
              </w:rPr>
              <w:t xml:space="preserve"> til fra album: Anti-helt, (2006) </w:t>
            </w:r>
          </w:p>
        </w:tc>
      </w:tr>
      <w:tr w:rsidR="0073095B" w:rsidRPr="0073095B" w14:paraId="5B9165FE" w14:textId="77777777" w:rsidTr="0073095B">
        <w:trPr>
          <w:tblCellSpacing w:w="15" w:type="dxa"/>
        </w:trPr>
        <w:tc>
          <w:tcPr>
            <w:tcW w:w="0" w:type="auto"/>
            <w:tcMar>
              <w:top w:w="15" w:type="dxa"/>
              <w:left w:w="15" w:type="dxa"/>
              <w:bottom w:w="15" w:type="dxa"/>
              <w:right w:w="15" w:type="dxa"/>
            </w:tcMar>
            <w:vAlign w:val="center"/>
            <w:hideMark/>
          </w:tcPr>
          <w:p w14:paraId="456319F0" w14:textId="77777777" w:rsidR="0073095B" w:rsidRPr="0073095B" w:rsidRDefault="0073095B" w:rsidP="0073095B">
            <w:pPr>
              <w:rPr>
                <w:b/>
                <w:bCs/>
                <w:lang/>
              </w:rPr>
            </w:pPr>
            <w:r w:rsidRPr="0073095B">
              <w:rPr>
                <w:b/>
                <w:bCs/>
                <w:lang/>
              </w:rPr>
              <w:t>Tekst c: Niarns sangtekst–</w:t>
            </w:r>
            <w:r w:rsidRPr="0073095B">
              <w:rPr>
                <w:b/>
                <w:bCs/>
                <w:i/>
                <w:iCs/>
                <w:lang/>
              </w:rPr>
              <w:t>Lidt Ved Siden Af Mig Selv</w:t>
            </w:r>
            <w:r w:rsidRPr="0073095B">
              <w:rPr>
                <w:b/>
                <w:bCs/>
                <w:lang/>
              </w:rPr>
              <w:t>, fra album af samme titel Lidt Ved Siden Af Mig Selv (2018)</w:t>
            </w:r>
          </w:p>
          <w:p w14:paraId="7BAC9E21" w14:textId="77777777" w:rsidR="0073095B" w:rsidRDefault="0073095B" w:rsidP="0073095B">
            <w:pPr>
              <w:rPr>
                <w:b/>
                <w:bCs/>
              </w:rPr>
            </w:pPr>
          </w:p>
          <w:p w14:paraId="36759646" w14:textId="77777777" w:rsidR="0073095B" w:rsidRPr="0073095B" w:rsidRDefault="0073095B" w:rsidP="0073095B">
            <w:pPr>
              <w:rPr>
                <w:b/>
                <w:bCs/>
              </w:rPr>
            </w:pPr>
            <w:r>
              <w:rPr>
                <w:b/>
                <w:bCs/>
              </w:rPr>
              <w:t xml:space="preserve">Stil 2: </w:t>
            </w:r>
            <w:r w:rsidRPr="0073095B">
              <w:rPr>
                <w:b/>
                <w:bCs/>
              </w:rPr>
              <w:t>analyserende artikel</w:t>
            </w:r>
            <w:r>
              <w:rPr>
                <w:b/>
                <w:bCs/>
              </w:rPr>
              <w:t xml:space="preserve">, </w:t>
            </w:r>
            <w:r w:rsidRPr="0073095B">
              <w:rPr>
                <w:b/>
                <w:bCs/>
              </w:rPr>
              <w:t>Rap og feminisme</w:t>
            </w:r>
          </w:p>
          <w:p w14:paraId="5CD2EF62" w14:textId="5812C4EF" w:rsidR="0073095B" w:rsidRDefault="0073095B" w:rsidP="0073095B">
            <w:pPr>
              <w:rPr>
                <w:b/>
                <w:bCs/>
              </w:rPr>
            </w:pPr>
          </w:p>
          <w:p w14:paraId="72E12DD7" w14:textId="37C35CFC" w:rsidR="0073095B" w:rsidRPr="0073095B" w:rsidRDefault="0073095B" w:rsidP="0073095B">
            <w:pPr>
              <w:rPr>
                <w:b/>
                <w:bCs/>
              </w:rPr>
            </w:pPr>
            <w:r w:rsidRPr="0073095B">
              <w:rPr>
                <w:b/>
                <w:bCs/>
              </w:rPr>
              <w:t>Tekst 1: Ben af Tessa (album Ben, 2019)</w:t>
            </w:r>
          </w:p>
          <w:p w14:paraId="43A8768F" w14:textId="77777777" w:rsidR="0073095B" w:rsidRPr="0073095B" w:rsidRDefault="0073095B" w:rsidP="0073095B">
            <w:pPr>
              <w:rPr>
                <w:b/>
                <w:bCs/>
              </w:rPr>
            </w:pPr>
            <w:r w:rsidRPr="0073095B">
              <w:rPr>
                <w:b/>
                <w:bCs/>
              </w:rPr>
              <w:t xml:space="preserve">Tekst 2: Feminisme – en politisk strømning for at fremme ligestilling mellem kvinder og mænd, uddrag fra bl.a.  luk samfundet op, 3. udg. </w:t>
            </w:r>
          </w:p>
          <w:p w14:paraId="05CE6F53" w14:textId="30D923B1" w:rsidR="0073095B" w:rsidRPr="0073095B" w:rsidRDefault="0073095B" w:rsidP="0073095B">
            <w:pPr>
              <w:rPr>
                <w:b/>
                <w:bCs/>
              </w:rPr>
            </w:pPr>
          </w:p>
        </w:tc>
      </w:tr>
    </w:tbl>
    <w:p w14:paraId="678B2593" w14:textId="14B2D9BC" w:rsidR="00AA6970" w:rsidRPr="00154EF8" w:rsidRDefault="00AA6970" w:rsidP="009E3B5B">
      <w:pPr>
        <w:rPr>
          <w:b/>
          <w:bCs/>
        </w:rPr>
      </w:pPr>
    </w:p>
    <w:p w14:paraId="1E6E58AA" w14:textId="169548E7" w:rsidR="00154EF8" w:rsidRPr="00154EF8" w:rsidRDefault="00154EF8" w:rsidP="00154EF8">
      <w:pPr>
        <w:rPr>
          <w:lang w:val="nb-NO"/>
        </w:rPr>
      </w:pPr>
      <w:r>
        <w:t>Artikler</w:t>
      </w:r>
      <w:r w:rsidRPr="00154EF8">
        <w:rPr>
          <w:lang w:val="nb-NO"/>
        </w:rPr>
        <w:t xml:space="preserve">: </w:t>
      </w:r>
    </w:p>
    <w:p w14:paraId="08D76037" w14:textId="332B1AD5" w:rsidR="00AA6970" w:rsidRPr="00154EF8" w:rsidRDefault="00154EF8" w:rsidP="009E3B5B">
      <w:pPr>
        <w:rPr>
          <w:lang w:val="nb-NO"/>
        </w:rPr>
      </w:pPr>
      <w:r w:rsidRPr="00154EF8">
        <w:rPr>
          <w:lang w:val="nb-NO"/>
        </w:rPr>
        <w:t xml:space="preserve">Politiken den 13. nov. 2004: </w:t>
      </w:r>
      <w:r w:rsidR="00AA6970" w:rsidRPr="00154EF8">
        <w:rPr>
          <w:lang w:val="nb-NO"/>
        </w:rPr>
        <w:t xml:space="preserve"> Hanne Vibeke Holst: Du er fucking sexist, Niarn </w:t>
      </w:r>
      <w:r>
        <w:rPr>
          <w:lang w:val="nb-NO"/>
        </w:rPr>
        <w:t xml:space="preserve"> </w:t>
      </w:r>
    </w:p>
    <w:p w14:paraId="0CFBCD44" w14:textId="77777777" w:rsidR="00AA6970" w:rsidRDefault="00AA6970" w:rsidP="009E3B5B"/>
    <w:p w14:paraId="60D091E7" w14:textId="77777777" w:rsidR="00AA6970" w:rsidRPr="009E3B5B" w:rsidRDefault="00AA6970" w:rsidP="009E3B5B"/>
    <w:sectPr w:rsidR="00AA6970" w:rsidRPr="009E3B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charset w:val="00"/>
    <w:family w:val="swiss"/>
    <w:pitch w:val="variable"/>
    <w:sig w:usb0="E00082FF" w:usb1="400078FF" w:usb2="00000021" w:usb3="00000000" w:csb0="0000019F" w:csb1="00000000"/>
  </w:font>
  <w:font w:name="var(--font-conten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937B04"/>
    <w:multiLevelType w:val="hybridMultilevel"/>
    <w:tmpl w:val="E632C2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44A5D7E"/>
    <w:multiLevelType w:val="hybridMultilevel"/>
    <w:tmpl w:val="035C3E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E547F6C"/>
    <w:multiLevelType w:val="multilevel"/>
    <w:tmpl w:val="2BAA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8111E8"/>
    <w:multiLevelType w:val="hybridMultilevel"/>
    <w:tmpl w:val="55A4CD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BCF27BD"/>
    <w:multiLevelType w:val="hybridMultilevel"/>
    <w:tmpl w:val="D884F39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5DA03B4"/>
    <w:multiLevelType w:val="hybridMultilevel"/>
    <w:tmpl w:val="5472FC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8450C4C"/>
    <w:multiLevelType w:val="hybridMultilevel"/>
    <w:tmpl w:val="F42246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5B4824A4"/>
    <w:multiLevelType w:val="multilevel"/>
    <w:tmpl w:val="A5DA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333C46"/>
    <w:multiLevelType w:val="multilevel"/>
    <w:tmpl w:val="2E2A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8682578">
    <w:abstractNumId w:val="2"/>
  </w:num>
  <w:num w:numId="2" w16cid:durableId="431708018">
    <w:abstractNumId w:val="4"/>
  </w:num>
  <w:num w:numId="3" w16cid:durableId="415832381">
    <w:abstractNumId w:val="5"/>
  </w:num>
  <w:num w:numId="4" w16cid:durableId="1685746894">
    <w:abstractNumId w:val="8"/>
  </w:num>
  <w:num w:numId="5" w16cid:durableId="1089695198">
    <w:abstractNumId w:val="7"/>
  </w:num>
  <w:num w:numId="6" w16cid:durableId="870610248">
    <w:abstractNumId w:val="0"/>
  </w:num>
  <w:num w:numId="7" w16cid:durableId="630667501">
    <w:abstractNumId w:val="1"/>
  </w:num>
  <w:num w:numId="8" w16cid:durableId="594634323">
    <w:abstractNumId w:val="6"/>
  </w:num>
  <w:num w:numId="9" w16cid:durableId="560755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012"/>
    <w:rsid w:val="000E00BB"/>
    <w:rsid w:val="00154EF8"/>
    <w:rsid w:val="00166940"/>
    <w:rsid w:val="005F2BFB"/>
    <w:rsid w:val="0073095B"/>
    <w:rsid w:val="00785017"/>
    <w:rsid w:val="007D2531"/>
    <w:rsid w:val="00957966"/>
    <w:rsid w:val="009E3B5B"/>
    <w:rsid w:val="00A90012"/>
    <w:rsid w:val="00AA6970"/>
    <w:rsid w:val="00B31BFF"/>
    <w:rsid w:val="00CB3A4C"/>
    <w:rsid w:val="00E73875"/>
    <w:rsid w:val="00EA5C9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AE874"/>
  <w15:chartTrackingRefBased/>
  <w15:docId w15:val="{D7DF655F-2633-4BCF-A8F2-E06A612F3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012"/>
    <w:pPr>
      <w:spacing w:after="0" w:line="240" w:lineRule="auto"/>
    </w:pPr>
    <w:rPr>
      <w:rFonts w:ascii="Times New Roman" w:eastAsia="Times New Roman" w:hAnsi="Times New Roman" w:cs="Times New Roman"/>
      <w:kern w:val="0"/>
      <w:sz w:val="24"/>
      <w:szCs w:val="24"/>
      <w:lang w:val="da-DK" w:eastAsia="da-DK"/>
      <w14:ligatures w14:val="none"/>
    </w:rPr>
  </w:style>
  <w:style w:type="paragraph" w:styleId="Overskrift1">
    <w:name w:val="heading 1"/>
    <w:basedOn w:val="Normal"/>
    <w:next w:val="Normal"/>
    <w:link w:val="Overskrift1Tegn"/>
    <w:uiPriority w:val="9"/>
    <w:qFormat/>
    <w:rsid w:val="00A900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900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9001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9001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9001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90012"/>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90012"/>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90012"/>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90012"/>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9001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9001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9001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9001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9001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9001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9001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9001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90012"/>
    <w:rPr>
      <w:rFonts w:eastAsiaTheme="majorEastAsia" w:cstheme="majorBidi"/>
      <w:color w:val="272727" w:themeColor="text1" w:themeTint="D8"/>
    </w:rPr>
  </w:style>
  <w:style w:type="paragraph" w:styleId="Titel">
    <w:name w:val="Title"/>
    <w:basedOn w:val="Normal"/>
    <w:next w:val="Normal"/>
    <w:link w:val="TitelTegn"/>
    <w:uiPriority w:val="10"/>
    <w:qFormat/>
    <w:rsid w:val="00A90012"/>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9001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9001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9001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9001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90012"/>
    <w:rPr>
      <w:i/>
      <w:iCs/>
      <w:color w:val="404040" w:themeColor="text1" w:themeTint="BF"/>
    </w:rPr>
  </w:style>
  <w:style w:type="paragraph" w:styleId="Listeafsnit">
    <w:name w:val="List Paragraph"/>
    <w:basedOn w:val="Normal"/>
    <w:uiPriority w:val="34"/>
    <w:qFormat/>
    <w:rsid w:val="00A90012"/>
    <w:pPr>
      <w:ind w:left="720"/>
      <w:contextualSpacing/>
    </w:pPr>
  </w:style>
  <w:style w:type="character" w:styleId="Kraftigfremhvning">
    <w:name w:val="Intense Emphasis"/>
    <w:basedOn w:val="Standardskrifttypeiafsnit"/>
    <w:uiPriority w:val="21"/>
    <w:qFormat/>
    <w:rsid w:val="00A90012"/>
    <w:rPr>
      <w:i/>
      <w:iCs/>
      <w:color w:val="0F4761" w:themeColor="accent1" w:themeShade="BF"/>
    </w:rPr>
  </w:style>
  <w:style w:type="paragraph" w:styleId="Strktcitat">
    <w:name w:val="Intense Quote"/>
    <w:basedOn w:val="Normal"/>
    <w:next w:val="Normal"/>
    <w:link w:val="StrktcitatTegn"/>
    <w:uiPriority w:val="30"/>
    <w:qFormat/>
    <w:rsid w:val="00A900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90012"/>
    <w:rPr>
      <w:i/>
      <w:iCs/>
      <w:color w:val="0F4761" w:themeColor="accent1" w:themeShade="BF"/>
    </w:rPr>
  </w:style>
  <w:style w:type="character" w:styleId="Kraftighenvisning">
    <w:name w:val="Intense Reference"/>
    <w:basedOn w:val="Standardskrifttypeiafsnit"/>
    <w:uiPriority w:val="32"/>
    <w:qFormat/>
    <w:rsid w:val="00A90012"/>
    <w:rPr>
      <w:b/>
      <w:bCs/>
      <w:smallCaps/>
      <w:color w:val="0F4761" w:themeColor="accent1" w:themeShade="BF"/>
      <w:spacing w:val="5"/>
    </w:rPr>
  </w:style>
  <w:style w:type="table" w:styleId="Tabel-Gitter">
    <w:name w:val="Table Grid"/>
    <w:basedOn w:val="Tabel-Normal"/>
    <w:uiPriority w:val="39"/>
    <w:rsid w:val="00A90012"/>
    <w:pPr>
      <w:spacing w:after="0" w:line="240" w:lineRule="auto"/>
    </w:pPr>
    <w:rPr>
      <w:kern w:val="0"/>
      <w:lang w:val="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remhv">
    <w:name w:val="Emphasis"/>
    <w:basedOn w:val="Standardskrifttypeiafsnit"/>
    <w:uiPriority w:val="20"/>
    <w:qFormat/>
    <w:rsid w:val="009E3B5B"/>
    <w:rPr>
      <w:i/>
      <w:iCs/>
    </w:rPr>
  </w:style>
  <w:style w:type="character" w:styleId="Hyperlink">
    <w:name w:val="Hyperlink"/>
    <w:basedOn w:val="Standardskrifttypeiafsnit"/>
    <w:uiPriority w:val="99"/>
    <w:unhideWhenUsed/>
    <w:rsid w:val="0073095B"/>
    <w:rPr>
      <w:color w:val="467886" w:themeColor="hyperlink"/>
      <w:u w:val="single"/>
    </w:rPr>
  </w:style>
  <w:style w:type="character" w:styleId="Ulstomtale">
    <w:name w:val="Unresolved Mention"/>
    <w:basedOn w:val="Standardskrifttypeiafsnit"/>
    <w:uiPriority w:val="99"/>
    <w:semiHidden/>
    <w:unhideWhenUsed/>
    <w:rsid w:val="00730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4586">
      <w:bodyDiv w:val="1"/>
      <w:marLeft w:val="0"/>
      <w:marRight w:val="0"/>
      <w:marTop w:val="0"/>
      <w:marBottom w:val="0"/>
      <w:divBdr>
        <w:top w:val="none" w:sz="0" w:space="0" w:color="auto"/>
        <w:left w:val="none" w:sz="0" w:space="0" w:color="auto"/>
        <w:bottom w:val="none" w:sz="0" w:space="0" w:color="auto"/>
        <w:right w:val="none" w:sz="0" w:space="0" w:color="auto"/>
      </w:divBdr>
    </w:div>
    <w:div w:id="320888483">
      <w:bodyDiv w:val="1"/>
      <w:marLeft w:val="0"/>
      <w:marRight w:val="0"/>
      <w:marTop w:val="0"/>
      <w:marBottom w:val="0"/>
      <w:divBdr>
        <w:top w:val="none" w:sz="0" w:space="0" w:color="auto"/>
        <w:left w:val="none" w:sz="0" w:space="0" w:color="auto"/>
        <w:bottom w:val="none" w:sz="0" w:space="0" w:color="auto"/>
        <w:right w:val="none" w:sz="0" w:space="0" w:color="auto"/>
      </w:divBdr>
    </w:div>
    <w:div w:id="338314577">
      <w:bodyDiv w:val="1"/>
      <w:marLeft w:val="0"/>
      <w:marRight w:val="0"/>
      <w:marTop w:val="0"/>
      <w:marBottom w:val="0"/>
      <w:divBdr>
        <w:top w:val="none" w:sz="0" w:space="0" w:color="auto"/>
        <w:left w:val="none" w:sz="0" w:space="0" w:color="auto"/>
        <w:bottom w:val="none" w:sz="0" w:space="0" w:color="auto"/>
        <w:right w:val="none" w:sz="0" w:space="0" w:color="auto"/>
      </w:divBdr>
    </w:div>
    <w:div w:id="495805577">
      <w:bodyDiv w:val="1"/>
      <w:marLeft w:val="0"/>
      <w:marRight w:val="0"/>
      <w:marTop w:val="0"/>
      <w:marBottom w:val="0"/>
      <w:divBdr>
        <w:top w:val="none" w:sz="0" w:space="0" w:color="auto"/>
        <w:left w:val="none" w:sz="0" w:space="0" w:color="auto"/>
        <w:bottom w:val="none" w:sz="0" w:space="0" w:color="auto"/>
        <w:right w:val="none" w:sz="0" w:space="0" w:color="auto"/>
      </w:divBdr>
    </w:div>
    <w:div w:id="509947243">
      <w:bodyDiv w:val="1"/>
      <w:marLeft w:val="0"/>
      <w:marRight w:val="0"/>
      <w:marTop w:val="0"/>
      <w:marBottom w:val="0"/>
      <w:divBdr>
        <w:top w:val="none" w:sz="0" w:space="0" w:color="auto"/>
        <w:left w:val="none" w:sz="0" w:space="0" w:color="auto"/>
        <w:bottom w:val="none" w:sz="0" w:space="0" w:color="auto"/>
        <w:right w:val="none" w:sz="0" w:space="0" w:color="auto"/>
      </w:divBdr>
    </w:div>
    <w:div w:id="594629822">
      <w:bodyDiv w:val="1"/>
      <w:marLeft w:val="0"/>
      <w:marRight w:val="0"/>
      <w:marTop w:val="0"/>
      <w:marBottom w:val="0"/>
      <w:divBdr>
        <w:top w:val="none" w:sz="0" w:space="0" w:color="auto"/>
        <w:left w:val="none" w:sz="0" w:space="0" w:color="auto"/>
        <w:bottom w:val="none" w:sz="0" w:space="0" w:color="auto"/>
        <w:right w:val="none" w:sz="0" w:space="0" w:color="auto"/>
      </w:divBdr>
    </w:div>
    <w:div w:id="817111278">
      <w:bodyDiv w:val="1"/>
      <w:marLeft w:val="0"/>
      <w:marRight w:val="0"/>
      <w:marTop w:val="0"/>
      <w:marBottom w:val="0"/>
      <w:divBdr>
        <w:top w:val="none" w:sz="0" w:space="0" w:color="auto"/>
        <w:left w:val="none" w:sz="0" w:space="0" w:color="auto"/>
        <w:bottom w:val="none" w:sz="0" w:space="0" w:color="auto"/>
        <w:right w:val="none" w:sz="0" w:space="0" w:color="auto"/>
      </w:divBdr>
    </w:div>
    <w:div w:id="1254626048">
      <w:bodyDiv w:val="1"/>
      <w:marLeft w:val="0"/>
      <w:marRight w:val="0"/>
      <w:marTop w:val="0"/>
      <w:marBottom w:val="0"/>
      <w:divBdr>
        <w:top w:val="none" w:sz="0" w:space="0" w:color="auto"/>
        <w:left w:val="none" w:sz="0" w:space="0" w:color="auto"/>
        <w:bottom w:val="none" w:sz="0" w:space="0" w:color="auto"/>
        <w:right w:val="none" w:sz="0" w:space="0" w:color="auto"/>
      </w:divBdr>
    </w:div>
    <w:div w:id="1848672040">
      <w:bodyDiv w:val="1"/>
      <w:marLeft w:val="0"/>
      <w:marRight w:val="0"/>
      <w:marTop w:val="0"/>
      <w:marBottom w:val="0"/>
      <w:divBdr>
        <w:top w:val="none" w:sz="0" w:space="0" w:color="auto"/>
        <w:left w:val="none" w:sz="0" w:space="0" w:color="auto"/>
        <w:bottom w:val="none" w:sz="0" w:space="0" w:color="auto"/>
        <w:right w:val="none" w:sz="0" w:space="0" w:color="auto"/>
      </w:divBdr>
    </w:div>
    <w:div w:id="206556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ogle.dk/url?sa=i&amp;rct=j&amp;q=&amp;esrc=s&amp;source=images&amp;cd=&amp;cad=rja&amp;uact=8&amp;ved=0ahUKEwi239CItYrQAhVJjSwKHeHPBeMQjRwIBw&amp;url=http://www.bt.dk/royale/australsk-rose-opkaldt-efter-mary&amp;bvm=bv.137132246,d.bGg&amp;psig=AFQjCNETCptk9HvHJpr4mux2hmOwo1cvIQ&amp;ust=1478187859926216" TargetMode="External"/><Relationship Id="rId12" Type="http://schemas.openxmlformats.org/officeDocument/2006/relationships/hyperlink" Target="http://www.lyricsbox.com/niarn-album-argang-79-jg9dj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emf"/><Relationship Id="rId5" Type="http://schemas.openxmlformats.org/officeDocument/2006/relationships/hyperlink" Target="http://www.google.dk/url?sa=i&amp;rct=j&amp;q=&amp;esrc=s&amp;source=images&amp;cd=&amp;cad=rja&amp;uact=8&amp;ved=0ahUKEwiygLPatIrQAhWRKCwKHd5JCX8QjRwIBw&amp;url=http://gallery.yopriceville.com/Free-Clipart-Pictures/Roses-PNG/Single_Red_Rose_PNG_Clipart_Image&amp;psig=AFQjCNHivEJxyZMkj0TeP0-D2lHI_DJGEg&amp;ust=1478187768571470"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1037</Words>
  <Characters>6326</Characters>
  <Application>Microsoft Office Word</Application>
  <DocSecurity>0</DocSecurity>
  <Lines>52</Lines>
  <Paragraphs>14</Paragraphs>
  <ScaleCrop>false</ScaleCrop>
  <HeadingPairs>
    <vt:vector size="4" baseType="variant">
      <vt:variant>
        <vt:lpstr>Titel</vt:lpstr>
      </vt:variant>
      <vt:variant>
        <vt:i4>1</vt:i4>
      </vt:variant>
      <vt:variant>
        <vt:lpstr>Overskrifter</vt:lpstr>
      </vt:variant>
      <vt:variant>
        <vt:i4>1</vt:i4>
      </vt:variant>
    </vt:vector>
  </HeadingPairs>
  <TitlesOfParts>
    <vt:vector size="2" baseType="lpstr">
      <vt:lpstr/>
      <vt:lpstr>        Se debatfilm om transpersoners rettigheder</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Agnethe Christiansen</dc:creator>
  <cp:keywords/>
  <dc:description/>
  <cp:lastModifiedBy>Agnethe Christiansen</cp:lastModifiedBy>
  <cp:revision>2</cp:revision>
  <dcterms:created xsi:type="dcterms:W3CDTF">2024-10-31T16:57:00Z</dcterms:created>
  <dcterms:modified xsi:type="dcterms:W3CDTF">2024-10-31T16:57:00Z</dcterms:modified>
</cp:coreProperties>
</file>