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3587B" w14:textId="79B8E94F" w:rsidR="009E0A92" w:rsidRDefault="009E0A92">
      <w:pPr>
        <w:rPr>
          <w:rFonts w:ascii="Times New Roman" w:hAnsi="Times New Roman" w:cs="Times New Roman"/>
          <w:sz w:val="36"/>
          <w:szCs w:val="36"/>
        </w:rPr>
      </w:pPr>
      <w:r>
        <w:rPr>
          <w:rFonts w:ascii="Times New Roman" w:hAnsi="Times New Roman" w:cs="Times New Roman"/>
          <w:sz w:val="36"/>
          <w:szCs w:val="36"/>
        </w:rPr>
        <w:t xml:space="preserve">                                                                          Den </w:t>
      </w:r>
      <w:r w:rsidR="004E2E5B">
        <w:rPr>
          <w:rFonts w:ascii="Times New Roman" w:hAnsi="Times New Roman" w:cs="Times New Roman"/>
          <w:sz w:val="36"/>
          <w:szCs w:val="36"/>
        </w:rPr>
        <w:t xml:space="preserve">9.12 </w:t>
      </w:r>
      <w:r>
        <w:rPr>
          <w:rFonts w:ascii="Times New Roman" w:hAnsi="Times New Roman" w:cs="Times New Roman"/>
          <w:sz w:val="36"/>
          <w:szCs w:val="36"/>
        </w:rPr>
        <w:t xml:space="preserve"> 2024</w:t>
      </w:r>
    </w:p>
    <w:p w14:paraId="47C498AD" w14:textId="6D32A6BB" w:rsidR="00391E07" w:rsidRPr="00391E07" w:rsidRDefault="00391E07">
      <w:pPr>
        <w:rPr>
          <w:rFonts w:ascii="Times New Roman" w:hAnsi="Times New Roman" w:cs="Times New Roman"/>
          <w:sz w:val="36"/>
          <w:szCs w:val="36"/>
        </w:rPr>
      </w:pPr>
      <w:r w:rsidRPr="00391E07">
        <w:rPr>
          <w:rFonts w:ascii="Times New Roman" w:hAnsi="Times New Roman" w:cs="Times New Roman"/>
          <w:sz w:val="36"/>
          <w:szCs w:val="36"/>
        </w:rPr>
        <w:t xml:space="preserve">Om novellesamlingen </w:t>
      </w:r>
      <w:r w:rsidRPr="00391E07">
        <w:rPr>
          <w:rFonts w:ascii="Times New Roman" w:eastAsia="Times New Roman" w:hAnsi="Times New Roman" w:cs="Times New Roman"/>
          <w:b/>
          <w:bCs/>
          <w:color w:val="000000"/>
          <w:sz w:val="36"/>
          <w:szCs w:val="36"/>
          <w:lang w:eastAsia="da-DK"/>
        </w:rPr>
        <w:t>”Eftersøgningen og andre noveller”</w:t>
      </w:r>
      <w:r w:rsidRPr="00391E07">
        <w:rPr>
          <w:rFonts w:ascii="Times New Roman" w:eastAsia="Times New Roman" w:hAnsi="Times New Roman" w:cs="Times New Roman"/>
          <w:color w:val="000000"/>
          <w:sz w:val="36"/>
          <w:szCs w:val="36"/>
          <w:lang w:eastAsia="da-DK"/>
        </w:rPr>
        <w:t> (1961)</w:t>
      </w:r>
    </w:p>
    <w:p w14:paraId="321AC98B" w14:textId="34B4A21A" w:rsidR="00686FFA" w:rsidRDefault="00686FFA">
      <w:r>
        <w:t>Patienten af Peter Seeberg handler om eksistentialisme og hvad meningen med livet er.</w:t>
      </w:r>
    </w:p>
    <w:p w14:paraId="1D2AFDAE" w14:textId="77777777" w:rsidR="00686FFA" w:rsidRPr="00686FFA" w:rsidRDefault="00686FFA" w:rsidP="00686FFA">
      <w:pPr>
        <w:shd w:val="clear" w:color="auto" w:fill="FFFFFF"/>
        <w:spacing w:after="188" w:line="240" w:lineRule="auto"/>
        <w:rPr>
          <w:rFonts w:ascii="Calibri" w:eastAsia="Times New Roman" w:hAnsi="Calibri" w:cs="Calibri"/>
          <w:color w:val="000000"/>
          <w:sz w:val="27"/>
          <w:szCs w:val="27"/>
          <w:lang w:eastAsia="da-DK"/>
        </w:rPr>
      </w:pPr>
      <w:r w:rsidRPr="00686FFA">
        <w:rPr>
          <w:rFonts w:ascii="Calibri" w:eastAsia="Times New Roman" w:hAnsi="Calibri" w:cs="Calibri"/>
          <w:color w:val="000000"/>
          <w:sz w:val="27"/>
          <w:szCs w:val="27"/>
          <w:lang w:eastAsia="da-DK"/>
        </w:rPr>
        <w:t>Hvor Seeberg før med en vis bunden patos skildrer intellektuelles bevidste forhold til eksistentielle spørgsmål, sætter novellesamlingen </w:t>
      </w:r>
      <w:r w:rsidRPr="00686FFA">
        <w:rPr>
          <w:rFonts w:ascii="Calibri" w:eastAsia="Times New Roman" w:hAnsi="Calibri" w:cs="Calibri"/>
          <w:b/>
          <w:bCs/>
          <w:color w:val="000000"/>
          <w:sz w:val="27"/>
          <w:szCs w:val="27"/>
          <w:lang w:eastAsia="da-DK"/>
        </w:rPr>
        <w:t>”Eftersøgningen og andre noveller”</w:t>
      </w:r>
      <w:r w:rsidRPr="00686FFA">
        <w:rPr>
          <w:rFonts w:ascii="Calibri" w:eastAsia="Times New Roman" w:hAnsi="Calibri" w:cs="Calibri"/>
          <w:color w:val="000000"/>
          <w:sz w:val="27"/>
          <w:szCs w:val="27"/>
          <w:lang w:eastAsia="da-DK"/>
        </w:rPr>
        <w:t> (1961) de samme ideer i et komisk lys.</w:t>
      </w:r>
    </w:p>
    <w:p w14:paraId="1552AD84" w14:textId="77777777" w:rsidR="00686FFA" w:rsidRPr="00686FFA" w:rsidRDefault="00686FFA" w:rsidP="00686FFA">
      <w:pPr>
        <w:shd w:val="clear" w:color="auto" w:fill="FFFFFF"/>
        <w:spacing w:after="188" w:line="240" w:lineRule="auto"/>
        <w:rPr>
          <w:rFonts w:ascii="Calibri" w:eastAsia="Times New Roman" w:hAnsi="Calibri" w:cs="Calibri"/>
          <w:color w:val="000000"/>
          <w:sz w:val="27"/>
          <w:szCs w:val="27"/>
          <w:lang w:eastAsia="da-DK"/>
        </w:rPr>
      </w:pPr>
      <w:r w:rsidRPr="00686FFA">
        <w:rPr>
          <w:rFonts w:ascii="Calibri" w:eastAsia="Times New Roman" w:hAnsi="Calibri" w:cs="Calibri"/>
          <w:color w:val="000000"/>
          <w:sz w:val="27"/>
          <w:szCs w:val="27"/>
          <w:lang w:eastAsia="da-DK"/>
        </w:rPr>
        <w:t>De filosofiske problemstillinger fremtræder her som ubevidste forsvarsværker og plagsomme fikse ideer. Novellerne, heriblandt Seebergs debutnovelle ”Spionen”, skildrer en række typeeksistenser, der lever i deres egen lilleverden, et selvgjort univers af tvangstanker, der på en gang fungerer som fæstning og fængsel. Der er består et grotesk misforhold mellem de lidenskabelige energier, de sætter ind på at forsvare deres verden, og den diminutive virkelighed, den omfatter. Udfoldelsen er uden egentligt mål, kun symptom.</w:t>
      </w:r>
      <w:r w:rsidRPr="00686FFA">
        <w:rPr>
          <w:rFonts w:ascii="Calibri" w:eastAsia="Times New Roman" w:hAnsi="Calibri" w:cs="Calibri"/>
          <w:color w:val="000000"/>
          <w:sz w:val="27"/>
          <w:szCs w:val="27"/>
          <w:lang w:eastAsia="da-DK"/>
        </w:rPr>
        <w:br/>
        <w:t>I handlingen når personerne dog ofte et punkt, hvor de indser dette. Men indsigten medfører kun, at adfærdsmønsteret nu fuldt bevidst føres videre som en art terapi midt i tomheden.</w:t>
      </w:r>
    </w:p>
    <w:p w14:paraId="1FD7685D" w14:textId="25EA8D04" w:rsidR="00686FFA" w:rsidRPr="00686FFA" w:rsidRDefault="00686FFA" w:rsidP="00686FFA">
      <w:pPr>
        <w:shd w:val="clear" w:color="auto" w:fill="FFFFFF"/>
        <w:spacing w:after="188" w:line="240" w:lineRule="auto"/>
        <w:rPr>
          <w:rFonts w:ascii="Calibri" w:eastAsia="Times New Roman" w:hAnsi="Calibri" w:cs="Calibri"/>
          <w:color w:val="000000"/>
          <w:sz w:val="27"/>
          <w:szCs w:val="27"/>
          <w:lang w:eastAsia="da-DK"/>
        </w:rPr>
      </w:pPr>
      <w:r>
        <w:rPr>
          <w:rFonts w:ascii="Calibri" w:eastAsia="Times New Roman" w:hAnsi="Calibri" w:cs="Calibri"/>
          <w:noProof/>
          <w:color w:val="000000"/>
          <w:sz w:val="27"/>
          <w:szCs w:val="27"/>
          <w:lang w:eastAsia="da-DK"/>
        </w:rPr>
        <w:t xml:space="preserve">Uddrag fra </w:t>
      </w:r>
      <w:hyperlink r:id="rId4" w:anchor="anchor4274" w:history="1">
        <w:r>
          <w:rPr>
            <w:rStyle w:val="Hyperlink"/>
          </w:rPr>
          <w:t>https://forfatterweb.dk/oversigt/zsee#anchor4274</w:t>
        </w:r>
      </w:hyperlink>
      <w:r>
        <w:t xml:space="preserve"> (set den 10.6 2020)</w:t>
      </w:r>
    </w:p>
    <w:p w14:paraId="25CB6F3C" w14:textId="77777777" w:rsidR="00686FFA" w:rsidRPr="00686FFA" w:rsidRDefault="00686FFA" w:rsidP="00686FFA">
      <w:pPr>
        <w:shd w:val="clear" w:color="auto" w:fill="FFFFFF"/>
        <w:spacing w:after="188" w:line="240" w:lineRule="auto"/>
        <w:rPr>
          <w:rFonts w:ascii="Calibri" w:eastAsia="Times New Roman" w:hAnsi="Calibri" w:cs="Calibri"/>
          <w:color w:val="000000"/>
          <w:sz w:val="27"/>
          <w:szCs w:val="27"/>
          <w:lang w:eastAsia="da-DK"/>
        </w:rPr>
      </w:pPr>
      <w:r w:rsidRPr="00686FFA">
        <w:rPr>
          <w:rFonts w:ascii="Calibri" w:eastAsia="Times New Roman" w:hAnsi="Calibri" w:cs="Calibri"/>
          <w:color w:val="000000"/>
          <w:sz w:val="27"/>
          <w:szCs w:val="27"/>
          <w:lang w:eastAsia="da-DK"/>
        </w:rPr>
        <w:t>Til den omtalte ”intellektuelle attitude” hører også forestillingen om den personlige identitet. Identiteten som blokering er skildret i novellen ”</w:t>
      </w:r>
      <w:r w:rsidRPr="00686FFA">
        <w:rPr>
          <w:rFonts w:ascii="Calibri" w:eastAsia="Times New Roman" w:hAnsi="Calibri" w:cs="Calibri"/>
          <w:b/>
          <w:bCs/>
          <w:color w:val="000000"/>
          <w:sz w:val="27"/>
          <w:szCs w:val="27"/>
          <w:lang w:eastAsia="da-DK"/>
        </w:rPr>
        <w:t>Patienten</w:t>
      </w:r>
      <w:r w:rsidRPr="00686FFA">
        <w:rPr>
          <w:rFonts w:ascii="Calibri" w:eastAsia="Times New Roman" w:hAnsi="Calibri" w:cs="Calibri"/>
          <w:color w:val="000000"/>
          <w:sz w:val="27"/>
          <w:szCs w:val="27"/>
          <w:lang w:eastAsia="da-DK"/>
        </w:rPr>
        <w:t xml:space="preserve">”, der handler om en mand, som er blevet ramt af den modernistiske sygdom ”almindeligt bortfald”. De organer, der forbinder ham med omverdenen, forsvinder ét for ét, men erstattes af kunstige, der fungerer lettere end de naturlige. Det er ikke noget problem. Problemet er identiteten. Patienten spørger sig selv, om han efter alle udskiftningerne stadig kan være sig selv. Han spørger sin kone: ”Kan du kende mig? Jeg er større, end du tror; hvad du kan </w:t>
      </w:r>
      <w:proofErr w:type="gramStart"/>
      <w:r w:rsidRPr="00686FFA">
        <w:rPr>
          <w:rFonts w:ascii="Calibri" w:eastAsia="Times New Roman" w:hAnsi="Calibri" w:cs="Calibri"/>
          <w:color w:val="000000"/>
          <w:sz w:val="27"/>
          <w:szCs w:val="27"/>
          <w:lang w:eastAsia="da-DK"/>
        </w:rPr>
        <w:t>se</w:t>
      </w:r>
      <w:proofErr w:type="gramEnd"/>
      <w:r w:rsidRPr="00686FFA">
        <w:rPr>
          <w:rFonts w:ascii="Calibri" w:eastAsia="Times New Roman" w:hAnsi="Calibri" w:cs="Calibri"/>
          <w:color w:val="000000"/>
          <w:sz w:val="27"/>
          <w:szCs w:val="27"/>
          <w:lang w:eastAsia="da-DK"/>
        </w:rPr>
        <w:t xml:space="preserve"> er slet ikke mig.”</w:t>
      </w:r>
    </w:p>
    <w:p w14:paraId="08771429" w14:textId="77777777" w:rsidR="00686FFA" w:rsidRPr="00686FFA" w:rsidRDefault="00686FFA" w:rsidP="00686FFA">
      <w:pPr>
        <w:shd w:val="clear" w:color="auto" w:fill="FFFFFF"/>
        <w:spacing w:after="0" w:line="240" w:lineRule="auto"/>
        <w:rPr>
          <w:rFonts w:ascii="Calibri" w:eastAsia="Times New Roman" w:hAnsi="Calibri" w:cs="Calibri"/>
          <w:color w:val="000000"/>
          <w:sz w:val="27"/>
          <w:szCs w:val="27"/>
          <w:lang w:eastAsia="da-DK"/>
        </w:rPr>
      </w:pPr>
      <w:r w:rsidRPr="00686FFA">
        <w:rPr>
          <w:rFonts w:ascii="Calibri" w:eastAsia="Times New Roman" w:hAnsi="Calibri" w:cs="Calibri"/>
          <w:color w:val="000000"/>
          <w:sz w:val="27"/>
          <w:szCs w:val="27"/>
          <w:lang w:eastAsia="da-DK"/>
        </w:rPr>
        <w:t>Situationen afklares først, da patienten godkender konens fortvivlede forsikring: ”"Det er dig. Det er dig". / "Så lad det da være mig," siger jeg. / Hver dag.”</w:t>
      </w:r>
      <w:r w:rsidRPr="00686FFA">
        <w:rPr>
          <w:rFonts w:ascii="Calibri" w:eastAsia="Times New Roman" w:hAnsi="Calibri" w:cs="Calibri"/>
          <w:color w:val="000000"/>
          <w:sz w:val="27"/>
          <w:szCs w:val="27"/>
          <w:lang w:eastAsia="da-DK"/>
        </w:rPr>
        <w:br/>
        <w:t xml:space="preserve">Gennem denne accept opløses problemet. Patienten overtager sin identitet fra sine omgivelser. Hermed forvandler Seeberg identiteten fra at være en indre personlig til at være en ydre – - mellemmenneskelig – - faktor. Det er i </w:t>
      </w:r>
      <w:proofErr w:type="gramStart"/>
      <w:r w:rsidRPr="00686FFA">
        <w:rPr>
          <w:rFonts w:ascii="Calibri" w:eastAsia="Times New Roman" w:hAnsi="Calibri" w:cs="Calibri"/>
          <w:color w:val="000000"/>
          <w:sz w:val="27"/>
          <w:szCs w:val="27"/>
          <w:lang w:eastAsia="da-DK"/>
        </w:rPr>
        <w:t>vore</w:t>
      </w:r>
      <w:proofErr w:type="gramEnd"/>
      <w:r w:rsidRPr="00686FFA">
        <w:rPr>
          <w:rFonts w:ascii="Calibri" w:eastAsia="Times New Roman" w:hAnsi="Calibri" w:cs="Calibri"/>
          <w:color w:val="000000"/>
          <w:sz w:val="27"/>
          <w:szCs w:val="27"/>
          <w:lang w:eastAsia="da-DK"/>
        </w:rPr>
        <w:t xml:space="preserve"> indbyrdes relationer, vores identitet skabes.</w:t>
      </w:r>
    </w:p>
    <w:p w14:paraId="10BB9671" w14:textId="3230A4A7" w:rsidR="00686FFA" w:rsidRDefault="00686FFA"/>
    <w:p w14:paraId="58D528A7" w14:textId="77777777" w:rsidR="00391E07" w:rsidRDefault="00391E07" w:rsidP="00391E07">
      <w:pPr>
        <w:rPr>
          <w:sz w:val="36"/>
          <w:szCs w:val="36"/>
        </w:rPr>
      </w:pPr>
    </w:p>
    <w:p w14:paraId="0D043508" w14:textId="77777777" w:rsidR="00391E07" w:rsidRDefault="00391E07" w:rsidP="00391E07">
      <w:pPr>
        <w:rPr>
          <w:sz w:val="36"/>
          <w:szCs w:val="36"/>
        </w:rPr>
      </w:pPr>
    </w:p>
    <w:p w14:paraId="29FE2E30" w14:textId="04856870" w:rsidR="00391E07" w:rsidRDefault="00391E07" w:rsidP="00391E07">
      <w:pPr>
        <w:rPr>
          <w:sz w:val="36"/>
          <w:szCs w:val="36"/>
        </w:rPr>
      </w:pPr>
      <w:r w:rsidRPr="00391E07">
        <w:rPr>
          <w:sz w:val="36"/>
          <w:szCs w:val="36"/>
        </w:rPr>
        <w:t>Patienten af Peter Seeberg</w:t>
      </w:r>
    </w:p>
    <w:p w14:paraId="74B5F4FD" w14:textId="27BCCB6B" w:rsidR="00391E07" w:rsidRPr="00C43868" w:rsidRDefault="00C43868" w:rsidP="00391E07">
      <w:pPr>
        <w:rPr>
          <w:b/>
          <w:bCs/>
          <w:sz w:val="24"/>
          <w:szCs w:val="24"/>
        </w:rPr>
      </w:pPr>
      <w:r w:rsidRPr="00C43868">
        <w:rPr>
          <w:b/>
          <w:bCs/>
          <w:sz w:val="24"/>
          <w:szCs w:val="24"/>
        </w:rPr>
        <w:t>Den hermeneutiske cirkel som metode:</w:t>
      </w:r>
    </w:p>
    <w:p w14:paraId="0DB492A6" w14:textId="613495AE" w:rsidR="00391E07" w:rsidRDefault="00C43868" w:rsidP="00391E07">
      <w:pPr>
        <w:rPr>
          <w:sz w:val="36"/>
          <w:szCs w:val="36"/>
        </w:rPr>
      </w:pPr>
      <w:r>
        <w:rPr>
          <w:noProof/>
        </w:rPr>
        <w:drawing>
          <wp:inline distT="0" distB="0" distL="0" distR="0" wp14:anchorId="3A9D271B" wp14:editId="4F788936">
            <wp:extent cx="1905000" cy="2362176"/>
            <wp:effectExtent l="0" t="0" r="0" b="635"/>
            <wp:docPr id="1635243896" name="Billede 1" descr="Hermeneutik | Dansk i tiden. Ant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eneutik | Dansk i tiden. Antolog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15" cy="2377322"/>
                    </a:xfrm>
                    <a:prstGeom prst="rect">
                      <a:avLst/>
                    </a:prstGeom>
                    <a:noFill/>
                    <a:ln>
                      <a:noFill/>
                    </a:ln>
                  </pic:spPr>
                </pic:pic>
              </a:graphicData>
            </a:graphic>
          </wp:inline>
        </w:drawing>
      </w:r>
    </w:p>
    <w:p w14:paraId="3AE8CA85" w14:textId="08E9290B" w:rsidR="00391E07" w:rsidRPr="00391E07" w:rsidRDefault="00391E07" w:rsidP="00391E07">
      <w:pPr>
        <w:rPr>
          <w:sz w:val="24"/>
          <w:szCs w:val="24"/>
        </w:rPr>
      </w:pPr>
      <w:r w:rsidRPr="00391E07">
        <w:rPr>
          <w:sz w:val="24"/>
          <w:szCs w:val="24"/>
        </w:rPr>
        <w:t>Forforståelse:</w:t>
      </w:r>
      <w:r w:rsidR="00C43868">
        <w:rPr>
          <w:sz w:val="24"/>
          <w:szCs w:val="24"/>
        </w:rPr>
        <w:t xml:space="preserve"> hvad er meningen med livet? </w:t>
      </w:r>
      <w:r w:rsidR="009E0A92">
        <w:rPr>
          <w:sz w:val="24"/>
          <w:szCs w:val="24"/>
        </w:rPr>
        <w:t>Hvad er det at have en identitet eller være identitetsløs? Hvad giver identitet?</w:t>
      </w:r>
    </w:p>
    <w:p w14:paraId="65AFA150" w14:textId="6A973CDA" w:rsidR="00391E07" w:rsidRPr="00391E07" w:rsidRDefault="00391E07" w:rsidP="00391E07">
      <w:pPr>
        <w:rPr>
          <w:sz w:val="24"/>
          <w:szCs w:val="24"/>
        </w:rPr>
      </w:pPr>
      <w:r w:rsidRPr="00391E07">
        <w:rPr>
          <w:sz w:val="24"/>
          <w:szCs w:val="24"/>
        </w:rPr>
        <w:t>Opgave 0: lav en fortolkningshypotese</w:t>
      </w:r>
      <w:r>
        <w:rPr>
          <w:sz w:val="24"/>
          <w:szCs w:val="24"/>
        </w:rPr>
        <w:t xml:space="preserve">: </w:t>
      </w:r>
      <w:r w:rsidRPr="00391E07">
        <w:rPr>
          <w:i/>
          <w:iCs/>
          <w:sz w:val="24"/>
          <w:szCs w:val="24"/>
        </w:rPr>
        <w:t>Peter Seeberg ønsker med novellen Patienten fra 1961at tematiserer…….</w:t>
      </w:r>
    </w:p>
    <w:p w14:paraId="0D243C63" w14:textId="1393BDDC" w:rsidR="00686FFA" w:rsidRDefault="00423D5A">
      <w:r>
        <w:t>Opgave 1: Hvilken fortællertype er der anvendt og med hvilken virkning?</w:t>
      </w:r>
    </w:p>
    <w:p w14:paraId="25F7BB72" w14:textId="5AE2AA7D" w:rsidR="00391E07" w:rsidRDefault="00391E07">
      <w:r>
        <w:t xml:space="preserve">Opgave 2: Hvilke kompositioner er der anvendt </w:t>
      </w:r>
      <w:r w:rsidR="009E0A92">
        <w:t>lineær</w:t>
      </w:r>
      <w:r>
        <w:t xml:space="preserve"> (ydre), lineær med tilbageblik (ydre), rammekomposition (ydre), hjem ud hjemme, cirkel komposition (det indre)</w:t>
      </w:r>
    </w:p>
    <w:p w14:paraId="46E6172F" w14:textId="4DB1A5AD" w:rsidR="00C43868" w:rsidRDefault="00C43868">
      <w:r>
        <w:t>Opgave 3: Giv ud fra s. 1 en sprogkarakteristik (</w:t>
      </w:r>
      <w:r w:rsidR="009E0A92">
        <w:t xml:space="preserve">inddrag </w:t>
      </w:r>
      <w:r>
        <w:t>fx billedsprog, anvendelse af verber – handleverber</w:t>
      </w:r>
      <w:r w:rsidR="004E2E5B">
        <w:t xml:space="preserve"> (gøre, løbe, spise, synge osv.)</w:t>
      </w:r>
      <w:r>
        <w:t>, sanseverber</w:t>
      </w:r>
      <w:r w:rsidR="004E2E5B">
        <w:t xml:space="preserve"> (mærke, føle høre og smage m.m.)</w:t>
      </w:r>
      <w:r>
        <w:t>, refleksive verber</w:t>
      </w:r>
      <w:r w:rsidR="004E2E5B">
        <w:t xml:space="preserve"> (tænke, mene, overveje o.l.</w:t>
      </w:r>
      <w:r>
        <w:t xml:space="preserve"> </w:t>
      </w:r>
      <w:proofErr w:type="gramStart"/>
      <w:r>
        <w:t>m.m. )</w:t>
      </w:r>
      <w:proofErr w:type="gramEnd"/>
      <w:r>
        <w:t xml:space="preserve">  afdæk stil (brug paratagme og hypotagme, abstrakt og konkret sprog m.m.) </w:t>
      </w:r>
    </w:p>
    <w:p w14:paraId="5F2A7882" w14:textId="16F238B6" w:rsidR="00423D5A" w:rsidRDefault="00423D5A">
      <w:r>
        <w:t xml:space="preserve">Opgave </w:t>
      </w:r>
      <w:r w:rsidR="009E0A92">
        <w:t>4</w:t>
      </w:r>
      <w:r>
        <w:t>. Giv en personkarakteristik, der især fokusere</w:t>
      </w:r>
      <w:r w:rsidR="009E0A92">
        <w:t>r</w:t>
      </w:r>
      <w:r>
        <w:t xml:space="preserve"> på hovedpersonens udvikling og værdier. Hvordan er hans forhold til sin egen krop, liv, konen, hospitalet og hjemmet</w:t>
      </w:r>
      <w:r w:rsidR="009E0A92">
        <w:t>?</w:t>
      </w:r>
      <w:r>
        <w:t xml:space="preserve"> </w:t>
      </w:r>
    </w:p>
    <w:p w14:paraId="37AB6BE0" w14:textId="062DD104" w:rsidR="00423D5A" w:rsidRDefault="00423D5A">
      <w:r>
        <w:t xml:space="preserve">Opgave </w:t>
      </w:r>
      <w:r w:rsidR="009E0A92">
        <w:t>5</w:t>
      </w:r>
      <w:r>
        <w:t xml:space="preserve">: </w:t>
      </w:r>
      <w:r w:rsidR="009E0A92">
        <w:t>H</w:t>
      </w:r>
      <w:r w:rsidR="00391E07">
        <w:t>vilke</w:t>
      </w:r>
      <w:r>
        <w:t xml:space="preserve"> eksistentiel</w:t>
      </w:r>
      <w:r w:rsidR="00391E07">
        <w:t>le</w:t>
      </w:r>
      <w:r>
        <w:t xml:space="preserve"> spørgsmål </w:t>
      </w:r>
      <w:r w:rsidR="00391E07">
        <w:t xml:space="preserve">rejser </w:t>
      </w:r>
      <w:r>
        <w:t>novellen? Begrund dit svar</w:t>
      </w:r>
      <w:r w:rsidR="00391E07">
        <w:t xml:space="preserve"> med nedslag i teksten.</w:t>
      </w:r>
    </w:p>
    <w:p w14:paraId="2AFAB979" w14:textId="04AFF40F" w:rsidR="00423D5A" w:rsidRDefault="00423D5A">
      <w:r>
        <w:t xml:space="preserve">Opgave </w:t>
      </w:r>
      <w:r w:rsidR="009E0A92">
        <w:t>6</w:t>
      </w:r>
      <w:r>
        <w:t>: perspektiver til f.eks. reagensglasbørn og børn af rugemødre</w:t>
      </w:r>
      <w:r w:rsidR="009E0A92">
        <w:t xml:space="preserve">, plastikkirurgi </w:t>
      </w:r>
      <w:proofErr w:type="gramStart"/>
      <w:r w:rsidR="009E0A92">
        <w:t>m.m.</w:t>
      </w:r>
      <w:r>
        <w:t>.</w:t>
      </w:r>
      <w:proofErr w:type="gramEnd"/>
      <w:r>
        <w:t xml:space="preserve"> </w:t>
      </w:r>
      <w:r w:rsidR="009E0A92">
        <w:t>F</w:t>
      </w:r>
      <w:r>
        <w:t>ind selv på en relevant perspektivering-</w:t>
      </w:r>
    </w:p>
    <w:p w14:paraId="24453631" w14:textId="632F4FBB" w:rsidR="00423D5A" w:rsidRDefault="00423D5A"/>
    <w:p w14:paraId="115E587A" w14:textId="77777777" w:rsidR="00423D5A" w:rsidRDefault="00423D5A"/>
    <w:p w14:paraId="613E3EDC" w14:textId="77777777" w:rsidR="00423D5A" w:rsidRDefault="00423D5A"/>
    <w:p w14:paraId="09DA7C41" w14:textId="77777777" w:rsidR="00423D5A" w:rsidRDefault="00423D5A"/>
    <w:sectPr w:rsidR="00423D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FA"/>
    <w:rsid w:val="000D2273"/>
    <w:rsid w:val="00391E07"/>
    <w:rsid w:val="00423D5A"/>
    <w:rsid w:val="004E2E5B"/>
    <w:rsid w:val="00587FEC"/>
    <w:rsid w:val="006379D3"/>
    <w:rsid w:val="00686FFA"/>
    <w:rsid w:val="009E0A92"/>
    <w:rsid w:val="00A542D6"/>
    <w:rsid w:val="00C43868"/>
    <w:rsid w:val="00DB52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8212"/>
  <w15:chartTrackingRefBased/>
  <w15:docId w15:val="{FA9CB2A6-282F-4455-9119-776943D4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686FFA"/>
    <w:rPr>
      <w:b/>
      <w:bCs/>
    </w:rPr>
  </w:style>
  <w:style w:type="character" w:styleId="Hyperlink">
    <w:name w:val="Hyperlink"/>
    <w:basedOn w:val="Standardskrifttypeiafsnit"/>
    <w:uiPriority w:val="99"/>
    <w:semiHidden/>
    <w:unhideWhenUsed/>
    <w:rsid w:val="00686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1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forfatterweb.dk/oversigt/zse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2</cp:revision>
  <dcterms:created xsi:type="dcterms:W3CDTF">2024-12-08T09:30:00Z</dcterms:created>
  <dcterms:modified xsi:type="dcterms:W3CDTF">2024-12-08T09:30:00Z</dcterms:modified>
</cp:coreProperties>
</file>