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3357" w14:textId="77777777" w:rsidR="005A48EC" w:rsidRPr="00F946E3" w:rsidRDefault="005A48EC" w:rsidP="005A48EC">
      <w:pPr>
        <w:rPr>
          <w:rFonts w:ascii="Calibri" w:hAnsi="Calibri" w:cs="Calibri"/>
        </w:rPr>
      </w:pPr>
    </w:p>
    <w:p w14:paraId="03545477" w14:textId="105695CF" w:rsidR="005A48EC" w:rsidRDefault="005A48EC" w:rsidP="005A48EC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Tipskupon. </w:t>
      </w:r>
    </w:p>
    <w:p w14:paraId="621B161B" w14:textId="226F909E" w:rsidR="005A48EC" w:rsidRDefault="005A48EC" w:rsidP="005A48EC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Vendespil. </w:t>
      </w:r>
    </w:p>
    <w:p w14:paraId="59478EDC" w14:textId="5859AD25" w:rsidR="005A48EC" w:rsidRPr="005A48EC" w:rsidRDefault="005A48EC" w:rsidP="005A48EC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5A48EC">
        <w:rPr>
          <w:rFonts w:ascii="Calibri" w:hAnsi="Calibri" w:cs="Calibri"/>
        </w:rPr>
        <w:t>Forklar multiplikatoreffekten på baggrund af figur 7.8 og nedenstående</w:t>
      </w:r>
    </w:p>
    <w:p w14:paraId="29406A4F" w14:textId="77777777" w:rsidR="005A48EC" w:rsidRPr="00F946E3" w:rsidRDefault="005A48EC" w:rsidP="005A48EC">
      <w:pPr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w:drawing>
          <wp:inline distT="0" distB="0" distL="0" distR="0" wp14:anchorId="3AE51472" wp14:editId="014E1B5B">
            <wp:extent cx="6120130" cy="1707515"/>
            <wp:effectExtent l="0" t="0" r="1270" b="0"/>
            <wp:docPr id="1376702129" name="Billede 1" descr="Et billede, der indeholder tekst, Font/skrifttype, diagram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02129" name="Billede 1" descr="Et billede, der indeholder tekst, Font/skrifttype, diagram, linje/række&#10;&#10;Indhold genereret af kunstig intelligens kan være forker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B311E" w14:textId="77777777" w:rsidR="005A48EC" w:rsidRPr="00F946E3" w:rsidRDefault="005A48EC" w:rsidP="005A48EC">
      <w:pPr>
        <w:rPr>
          <w:rFonts w:ascii="Calibri" w:hAnsi="Calibri" w:cs="Calibri"/>
        </w:rPr>
      </w:pPr>
      <w:r>
        <w:rPr>
          <w:noProof/>
          <w:lang w:val="en-US" w:eastAsia="da-DK"/>
        </w:rPr>
        <w:drawing>
          <wp:inline distT="0" distB="0" distL="0" distR="0" wp14:anchorId="2C7C1F8B" wp14:editId="30D2D4CA">
            <wp:extent cx="6111884" cy="1421477"/>
            <wp:effectExtent l="0" t="0" r="0" b="1270"/>
            <wp:docPr id="3" name="Billede 1" descr="Skærmbillede 2014-04-30 kl. 10.16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ærmbillede 2014-04-30 kl. 10.16.2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7041" cy="143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80C44" w14:textId="77777777" w:rsidR="005A48EC" w:rsidRPr="00F946E3" w:rsidRDefault="005A48EC" w:rsidP="005A48EC">
      <w:pPr>
        <w:rPr>
          <w:rFonts w:ascii="Calibri" w:hAnsi="Calibri" w:cs="Calibri"/>
        </w:rPr>
      </w:pPr>
    </w:p>
    <w:p w14:paraId="62A10905" w14:textId="309E275C" w:rsidR="005A48EC" w:rsidRDefault="005A48EC" w:rsidP="005A48EC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Eksempler på m</w:t>
      </w:r>
      <w:r w:rsidRPr="005A48EC">
        <w:rPr>
          <w:rFonts w:ascii="Calibri" w:hAnsi="Calibri" w:cs="Calibri"/>
        </w:rPr>
        <w:t xml:space="preserve">ålkonflikter: </w:t>
      </w:r>
    </w:p>
    <w:p w14:paraId="0F5B414E" w14:textId="2C315E6D" w:rsidR="005A48EC" w:rsidRPr="00D37DB6" w:rsidRDefault="005A48EC" w:rsidP="00D37DB6">
      <w:pPr>
        <w:ind w:left="36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B80B149" wp14:editId="70666C94">
            <wp:extent cx="6120130" cy="2247900"/>
            <wp:effectExtent l="0" t="0" r="1270" b="0"/>
            <wp:docPr id="429047060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47060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4AF4A" w14:textId="2AFEA7E3" w:rsidR="00C56105" w:rsidRDefault="00C56105"/>
    <w:p w14:paraId="47FF78AB" w14:textId="3917832C" w:rsidR="00D37DB6" w:rsidRDefault="00D37DB6">
      <w:r>
        <w:rPr>
          <w:noProof/>
          <w14:ligatures w14:val="standardContextual"/>
        </w:rPr>
        <w:lastRenderedPageBreak/>
        <w:drawing>
          <wp:inline distT="0" distB="0" distL="0" distR="0" wp14:anchorId="560FF950" wp14:editId="02EC6EDA">
            <wp:extent cx="6120130" cy="2309495"/>
            <wp:effectExtent l="0" t="0" r="1270" b="1905"/>
            <wp:docPr id="958849277" name="Billede 2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49277" name="Billede 2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8958E" w14:textId="77777777" w:rsidR="00D37DB6" w:rsidRDefault="00D37DB6"/>
    <w:p w14:paraId="605B3C1C" w14:textId="77777777" w:rsidR="00D37DB6" w:rsidRDefault="00D37DB6"/>
    <w:p w14:paraId="4E0C957C" w14:textId="77777777" w:rsidR="00D37DB6" w:rsidRDefault="00D37DB6"/>
    <w:p w14:paraId="5C9EEB55" w14:textId="77777777" w:rsidR="00D37DB6" w:rsidRPr="00D37DB6" w:rsidRDefault="00D37DB6">
      <w:pPr>
        <w:rPr>
          <w:rFonts w:ascii="Calibri" w:hAnsi="Calibri" w:cs="Calibri"/>
        </w:rPr>
      </w:pPr>
    </w:p>
    <w:p w14:paraId="08C91821" w14:textId="77777777" w:rsidR="00A44826" w:rsidRDefault="00A44826" w:rsidP="00D37DB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Se figur 7.10 s. 144 i Økonomibogen. </w:t>
      </w:r>
    </w:p>
    <w:p w14:paraId="59441F70" w14:textId="6EA34633" w:rsidR="00D37DB6" w:rsidRPr="00D37DB6" w:rsidRDefault="00D37DB6" w:rsidP="00A44826">
      <w:pPr>
        <w:pStyle w:val="Listeafsnit"/>
        <w:rPr>
          <w:rFonts w:ascii="Calibri" w:hAnsi="Calibri" w:cs="Calibri"/>
        </w:rPr>
      </w:pPr>
      <w:r w:rsidRPr="00D37DB6">
        <w:rPr>
          <w:rFonts w:ascii="Calibri" w:hAnsi="Calibri" w:cs="Calibri"/>
        </w:rPr>
        <w:t xml:space="preserve">Pengepolitik. Hvilken pengepolitik skal der føres hvis Nationalbanken ønsker </w:t>
      </w:r>
      <w:proofErr w:type="spellStart"/>
      <w:proofErr w:type="gramStart"/>
      <w:r w:rsidRPr="00D37DB6">
        <w:rPr>
          <w:rFonts w:ascii="Calibri" w:hAnsi="Calibri" w:cs="Calibri"/>
        </w:rPr>
        <w:t>at….</w:t>
      </w:r>
      <w:proofErr w:type="gramEnd"/>
      <w:r w:rsidRPr="00D37DB6">
        <w:rPr>
          <w:rFonts w:ascii="Calibri" w:hAnsi="Calibri" w:cs="Calibri"/>
        </w:rPr>
        <w:t>Husk</w:t>
      </w:r>
      <w:proofErr w:type="spellEnd"/>
      <w:r w:rsidRPr="00D37DB6">
        <w:rPr>
          <w:rFonts w:ascii="Calibri" w:hAnsi="Calibri" w:cs="Calibri"/>
        </w:rPr>
        <w:t xml:space="preserve"> at begrunde dit svar. </w:t>
      </w:r>
    </w:p>
    <w:p w14:paraId="78100AB2" w14:textId="77777777" w:rsidR="00D37DB6" w:rsidRPr="00D37DB6" w:rsidRDefault="00D37DB6" w:rsidP="00D37DB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D37DB6">
        <w:rPr>
          <w:rFonts w:ascii="Calibri" w:hAnsi="Calibri" w:cs="Calibri"/>
        </w:rPr>
        <w:t>Dæmpe borgernes forbrug</w:t>
      </w:r>
    </w:p>
    <w:p w14:paraId="3D93EB47" w14:textId="77777777" w:rsidR="00D37DB6" w:rsidRPr="00D37DB6" w:rsidRDefault="00D37DB6" w:rsidP="00D37DB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D37DB6">
        <w:rPr>
          <w:rFonts w:ascii="Calibri" w:hAnsi="Calibri" w:cs="Calibri"/>
        </w:rPr>
        <w:t>Sætte gang i byggeriet</w:t>
      </w:r>
    </w:p>
    <w:p w14:paraId="12D1A2B9" w14:textId="77777777" w:rsidR="00D37DB6" w:rsidRPr="00D37DB6" w:rsidRDefault="00D37DB6" w:rsidP="00D37DB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D37DB6">
        <w:rPr>
          <w:rFonts w:ascii="Calibri" w:hAnsi="Calibri" w:cs="Calibri"/>
        </w:rPr>
        <w:t>Øge beskæftigelsen</w:t>
      </w:r>
    </w:p>
    <w:p w14:paraId="40F7EA09" w14:textId="77777777" w:rsidR="00D37DB6" w:rsidRPr="00D37DB6" w:rsidRDefault="00D37DB6" w:rsidP="00D37DB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D37DB6">
        <w:rPr>
          <w:rFonts w:ascii="Calibri" w:hAnsi="Calibri" w:cs="Calibri"/>
        </w:rPr>
        <w:t>Dæmpe importen</w:t>
      </w:r>
    </w:p>
    <w:p w14:paraId="7FB1E063" w14:textId="77777777" w:rsidR="00D37DB6" w:rsidRPr="00D37DB6" w:rsidRDefault="00D37DB6" w:rsidP="00D37DB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D37DB6">
        <w:rPr>
          <w:rFonts w:ascii="Calibri" w:hAnsi="Calibri" w:cs="Calibri"/>
        </w:rPr>
        <w:t>Øge erhvervslivets investeringer</w:t>
      </w:r>
    </w:p>
    <w:p w14:paraId="4E9EC3B0" w14:textId="77777777" w:rsidR="00D37DB6" w:rsidRPr="00D37DB6" w:rsidRDefault="00D37DB6" w:rsidP="00D37DB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D37DB6">
        <w:rPr>
          <w:rFonts w:ascii="Calibri" w:hAnsi="Calibri" w:cs="Calibri"/>
        </w:rPr>
        <w:t>Øge borgernes opsparing</w:t>
      </w:r>
    </w:p>
    <w:p w14:paraId="23A8DDA0" w14:textId="1C60F4DF" w:rsidR="00D37DB6" w:rsidRDefault="00D37DB6" w:rsidP="00D37DB6">
      <w:pPr>
        <w:pStyle w:val="Listeafsnit"/>
        <w:numPr>
          <w:ilvl w:val="1"/>
          <w:numId w:val="1"/>
        </w:numPr>
      </w:pPr>
      <w:r w:rsidRPr="00D37DB6">
        <w:rPr>
          <w:rFonts w:ascii="Calibri" w:hAnsi="Calibri" w:cs="Calibri"/>
        </w:rPr>
        <w:t>Tiltrække valuta med henblik på at øge valutareserven.</w:t>
      </w:r>
      <w:r>
        <w:t xml:space="preserve"> </w:t>
      </w:r>
    </w:p>
    <w:p w14:paraId="204AFB8C" w14:textId="77777777" w:rsidR="00D37DB6" w:rsidRPr="00D37DB6" w:rsidRDefault="00D37DB6" w:rsidP="00D37DB6">
      <w:pPr>
        <w:pStyle w:val="Listeafsnit"/>
        <w:rPr>
          <w:b/>
          <w:bCs/>
        </w:rPr>
      </w:pPr>
    </w:p>
    <w:p w14:paraId="7010E60D" w14:textId="77777777" w:rsidR="00A44826" w:rsidRPr="00A44826" w:rsidRDefault="00A44826" w:rsidP="00A4482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A44826">
        <w:rPr>
          <w:rFonts w:ascii="Calibri" w:hAnsi="Calibri" w:cs="Calibri"/>
        </w:rPr>
        <w:t xml:space="preserve">Læs s. 143-147 i Økonomibogen. </w:t>
      </w:r>
    </w:p>
    <w:p w14:paraId="6F58D08B" w14:textId="67DD3513" w:rsidR="00D37DB6" w:rsidRPr="00D37DB6" w:rsidRDefault="00D37DB6" w:rsidP="00A44826">
      <w:pPr>
        <w:pStyle w:val="Listeafsnit"/>
        <w:rPr>
          <w:rFonts w:ascii="Calibri" w:hAnsi="Calibri" w:cs="Calibri"/>
        </w:rPr>
      </w:pPr>
      <w:r w:rsidRPr="00D37DB6">
        <w:rPr>
          <w:rFonts w:ascii="Calibri" w:hAnsi="Calibri" w:cs="Calibri"/>
        </w:rPr>
        <w:t>Udfyld skema om pengepolitik</w:t>
      </w:r>
    </w:p>
    <w:tbl>
      <w:tblPr>
        <w:tblStyle w:val="Tabel-Gitter"/>
        <w:tblpPr w:leftFromText="141" w:rightFromText="141" w:vertAnchor="text" w:horzAnchor="margin" w:tblpY="24"/>
        <w:tblW w:w="10031" w:type="dxa"/>
        <w:tblLook w:val="04A0" w:firstRow="1" w:lastRow="0" w:firstColumn="1" w:lastColumn="0" w:noHBand="0" w:noVBand="1"/>
      </w:tblPr>
      <w:tblGrid>
        <w:gridCol w:w="2540"/>
        <w:gridCol w:w="2497"/>
        <w:gridCol w:w="2497"/>
        <w:gridCol w:w="2497"/>
      </w:tblGrid>
      <w:tr w:rsidR="00D37DB6" w:rsidRPr="00F946E3" w14:paraId="35EA2ACA" w14:textId="77777777" w:rsidTr="004872EA">
        <w:tc>
          <w:tcPr>
            <w:tcW w:w="2540" w:type="dxa"/>
          </w:tcPr>
          <w:p w14:paraId="6072D690" w14:textId="77777777" w:rsidR="00D37DB6" w:rsidRPr="00D37DB6" w:rsidRDefault="00D37DB6" w:rsidP="00D37DB6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309E3153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Hvilke redskaber bruges i de enkelte former for økonomisk politik?</w:t>
            </w:r>
          </w:p>
        </w:tc>
        <w:tc>
          <w:tcPr>
            <w:tcW w:w="2497" w:type="dxa"/>
          </w:tcPr>
          <w:p w14:paraId="3FD713EB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Hvilken effekt har disse redskaber på det økonomiske kredsløb</w:t>
            </w:r>
          </w:p>
        </w:tc>
        <w:tc>
          <w:tcPr>
            <w:tcW w:w="2497" w:type="dxa"/>
          </w:tcPr>
          <w:p w14:paraId="39240540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I hvilke konjunkturudsving er de oplagte at bruge?</w:t>
            </w:r>
          </w:p>
        </w:tc>
      </w:tr>
      <w:tr w:rsidR="00D37DB6" w:rsidRPr="00F946E3" w14:paraId="682BC7EF" w14:textId="77777777" w:rsidTr="004872EA">
        <w:tc>
          <w:tcPr>
            <w:tcW w:w="10031" w:type="dxa"/>
            <w:gridSpan w:val="4"/>
            <w:shd w:val="clear" w:color="auto" w:fill="45B0E1" w:themeFill="accent1" w:themeFillTint="99"/>
          </w:tcPr>
          <w:p w14:paraId="7378463F" w14:textId="77777777" w:rsidR="00D37DB6" w:rsidRPr="00F946E3" w:rsidRDefault="00D37DB6" w:rsidP="004872EA">
            <w:pPr>
              <w:rPr>
                <w:rFonts w:ascii="Calibri" w:hAnsi="Calibri" w:cs="Calibri"/>
                <w:b/>
                <w:bCs/>
              </w:rPr>
            </w:pPr>
            <w:r w:rsidRPr="00F946E3">
              <w:rPr>
                <w:rFonts w:ascii="Calibri" w:hAnsi="Calibri" w:cs="Calibri"/>
                <w:b/>
                <w:bCs/>
              </w:rPr>
              <w:t>Finanspolitik</w:t>
            </w:r>
          </w:p>
        </w:tc>
      </w:tr>
      <w:tr w:rsidR="00D37DB6" w:rsidRPr="00F946E3" w14:paraId="284591C4" w14:textId="77777777" w:rsidTr="004872EA">
        <w:tc>
          <w:tcPr>
            <w:tcW w:w="2540" w:type="dxa"/>
          </w:tcPr>
          <w:p w14:paraId="72A20EFC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Ekspansiv</w:t>
            </w:r>
          </w:p>
          <w:p w14:paraId="4E25E0B8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1E2AC066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6923BC74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1B019F36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</w:tr>
      <w:tr w:rsidR="00D37DB6" w:rsidRPr="00F946E3" w14:paraId="1F823029" w14:textId="77777777" w:rsidTr="004872EA">
        <w:tc>
          <w:tcPr>
            <w:tcW w:w="2540" w:type="dxa"/>
          </w:tcPr>
          <w:p w14:paraId="0FF5DA0F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Kontraktiv</w:t>
            </w:r>
          </w:p>
          <w:p w14:paraId="65BB1A5C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55EF1C01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5112315F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41FCEFA4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</w:tr>
      <w:tr w:rsidR="00D37DB6" w:rsidRPr="00F946E3" w14:paraId="69CD5D9C" w14:textId="77777777" w:rsidTr="004872EA">
        <w:tc>
          <w:tcPr>
            <w:tcW w:w="10031" w:type="dxa"/>
            <w:gridSpan w:val="4"/>
            <w:shd w:val="clear" w:color="auto" w:fill="45B0E1" w:themeFill="accent1" w:themeFillTint="99"/>
          </w:tcPr>
          <w:p w14:paraId="607E569B" w14:textId="77777777" w:rsidR="00D37DB6" w:rsidRPr="00F946E3" w:rsidRDefault="00D37DB6" w:rsidP="004872EA">
            <w:pPr>
              <w:rPr>
                <w:rFonts w:ascii="Calibri" w:hAnsi="Calibri" w:cs="Calibri"/>
                <w:b/>
                <w:bCs/>
              </w:rPr>
            </w:pPr>
            <w:r w:rsidRPr="00F946E3">
              <w:rPr>
                <w:rFonts w:ascii="Calibri" w:hAnsi="Calibri" w:cs="Calibri"/>
                <w:b/>
                <w:bCs/>
              </w:rPr>
              <w:t>Pengepolitik</w:t>
            </w:r>
          </w:p>
        </w:tc>
      </w:tr>
      <w:tr w:rsidR="00D37DB6" w:rsidRPr="00F946E3" w14:paraId="470A2F7B" w14:textId="77777777" w:rsidTr="004872EA">
        <w:tc>
          <w:tcPr>
            <w:tcW w:w="2540" w:type="dxa"/>
          </w:tcPr>
          <w:p w14:paraId="068D19B2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lastRenderedPageBreak/>
              <w:t>Ekspansiv</w:t>
            </w:r>
          </w:p>
          <w:p w14:paraId="6E1F63FB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454B755E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7AE26140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59B9C6BD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</w:tr>
      <w:tr w:rsidR="00D37DB6" w:rsidRPr="00F946E3" w14:paraId="261C8417" w14:textId="77777777" w:rsidTr="004872EA">
        <w:tc>
          <w:tcPr>
            <w:tcW w:w="2540" w:type="dxa"/>
          </w:tcPr>
          <w:p w14:paraId="6CCC4DF5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Kontraktiv</w:t>
            </w:r>
          </w:p>
          <w:p w14:paraId="74D7ACC2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110B78F4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002BE077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2E4EF512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</w:tr>
      <w:tr w:rsidR="00D37DB6" w:rsidRPr="00F946E3" w14:paraId="4F0BC7C3" w14:textId="77777777" w:rsidTr="004872EA">
        <w:tc>
          <w:tcPr>
            <w:tcW w:w="10031" w:type="dxa"/>
            <w:gridSpan w:val="4"/>
            <w:shd w:val="clear" w:color="auto" w:fill="45B0E1" w:themeFill="accent1" w:themeFillTint="99"/>
          </w:tcPr>
          <w:p w14:paraId="2F043256" w14:textId="77777777" w:rsidR="00D37DB6" w:rsidRPr="00F946E3" w:rsidRDefault="00D37DB6" w:rsidP="004872EA">
            <w:pPr>
              <w:rPr>
                <w:rFonts w:ascii="Calibri" w:hAnsi="Calibri" w:cs="Calibri"/>
                <w:b/>
                <w:bCs/>
              </w:rPr>
            </w:pPr>
            <w:r w:rsidRPr="00F946E3">
              <w:rPr>
                <w:rFonts w:ascii="Calibri" w:hAnsi="Calibri" w:cs="Calibri"/>
                <w:b/>
                <w:bCs/>
              </w:rPr>
              <w:t>Strukturpolitik</w:t>
            </w:r>
          </w:p>
        </w:tc>
      </w:tr>
      <w:tr w:rsidR="00D37DB6" w:rsidRPr="00F946E3" w14:paraId="61C4E8BB" w14:textId="77777777" w:rsidTr="004872EA">
        <w:tc>
          <w:tcPr>
            <w:tcW w:w="2540" w:type="dxa"/>
          </w:tcPr>
          <w:p w14:paraId="11FB585D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Stramningsstrategien</w:t>
            </w:r>
          </w:p>
          <w:p w14:paraId="72799710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3DA53241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0585C19B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7761108D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</w:tr>
      <w:tr w:rsidR="00D37DB6" w:rsidRPr="00F946E3" w14:paraId="08D75CE2" w14:textId="77777777" w:rsidTr="004872EA">
        <w:trPr>
          <w:trHeight w:val="392"/>
        </w:trPr>
        <w:tc>
          <w:tcPr>
            <w:tcW w:w="2540" w:type="dxa"/>
          </w:tcPr>
          <w:p w14:paraId="5A214358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Opkvalificeringsstrategien</w:t>
            </w:r>
          </w:p>
          <w:p w14:paraId="49217902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242C2D1A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4DCAFD16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7F5C0922" w14:textId="77777777" w:rsidR="00D37DB6" w:rsidRPr="00F946E3" w:rsidRDefault="00D37DB6" w:rsidP="004872EA">
            <w:pPr>
              <w:rPr>
                <w:rFonts w:ascii="Calibri" w:hAnsi="Calibri" w:cs="Calibri"/>
              </w:rPr>
            </w:pPr>
          </w:p>
        </w:tc>
      </w:tr>
    </w:tbl>
    <w:p w14:paraId="4913036C" w14:textId="77777777" w:rsidR="00D37DB6" w:rsidRPr="00F946E3" w:rsidRDefault="00D37DB6" w:rsidP="00D37DB6">
      <w:pPr>
        <w:rPr>
          <w:rFonts w:ascii="Calibri" w:hAnsi="Calibri" w:cs="Calibri"/>
        </w:rPr>
      </w:pPr>
    </w:p>
    <w:p w14:paraId="02891838" w14:textId="77777777" w:rsidR="00D37DB6" w:rsidRDefault="00D37DB6" w:rsidP="00D37DB6">
      <w:pPr>
        <w:pStyle w:val="Listeafsnit"/>
      </w:pPr>
    </w:p>
    <w:sectPr w:rsidR="00D37DB6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1084"/>
    <w:multiLevelType w:val="hybridMultilevel"/>
    <w:tmpl w:val="B06210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E6C30"/>
    <w:multiLevelType w:val="hybridMultilevel"/>
    <w:tmpl w:val="B06210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78824">
    <w:abstractNumId w:val="0"/>
  </w:num>
  <w:num w:numId="2" w16cid:durableId="119584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EC"/>
    <w:rsid w:val="0037511D"/>
    <w:rsid w:val="003D5993"/>
    <w:rsid w:val="004D271C"/>
    <w:rsid w:val="00580053"/>
    <w:rsid w:val="005A48EC"/>
    <w:rsid w:val="00717A0A"/>
    <w:rsid w:val="008D2D62"/>
    <w:rsid w:val="00A44826"/>
    <w:rsid w:val="00B5527B"/>
    <w:rsid w:val="00BD4D00"/>
    <w:rsid w:val="00C56105"/>
    <w:rsid w:val="00CC431C"/>
    <w:rsid w:val="00D37DB6"/>
    <w:rsid w:val="00F411E4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B804C"/>
  <w15:chartTrackingRefBased/>
  <w15:docId w15:val="{268B1D42-E6BC-694C-908E-749E52DB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EC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D37DB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2025-01-31T09:41:00Z</dcterms:created>
  <dcterms:modified xsi:type="dcterms:W3CDTF">2025-01-31T09:41:00Z</dcterms:modified>
</cp:coreProperties>
</file>