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65A6" w14:textId="02394FCD" w:rsidR="00BA1C6E" w:rsidRPr="00BE329D" w:rsidRDefault="00C06141" w:rsidP="00BA1C6E">
      <w:pPr>
        <w:tabs>
          <w:tab w:val="left" w:pos="10281"/>
        </w:tabs>
        <w:ind w:right="178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  <w:b/>
          <w:bCs/>
        </w:rPr>
        <w:t>Velfærdsstaten og integration</w:t>
      </w:r>
    </w:p>
    <w:p w14:paraId="59B9D6A1" w14:textId="7174C4B3" w:rsidR="00BA1C6E" w:rsidRPr="00C06141" w:rsidRDefault="00BA1C6E" w:rsidP="00BA1C6E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C06141">
        <w:rPr>
          <w:rFonts w:ascii="Calibri" w:hAnsi="Calibri" w:cs="Calibri"/>
        </w:rPr>
        <w:t xml:space="preserve">Integration og velfærdsstaten. </w:t>
      </w:r>
    </w:p>
    <w:p w14:paraId="644A5652" w14:textId="34ECAB4E" w:rsidR="00BA1C6E" w:rsidRPr="00C06141" w:rsidRDefault="00BA1C6E" w:rsidP="00BA1C6E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C06141">
        <w:rPr>
          <w:rFonts w:ascii="Calibri" w:hAnsi="Calibri" w:cs="Calibri"/>
        </w:rPr>
        <w:t xml:space="preserve">Er indvandring velfærdsstatens redning? </w:t>
      </w:r>
    </w:p>
    <w:p w14:paraId="6A0B2181" w14:textId="17A44760" w:rsidR="00C06141" w:rsidRPr="00C06141" w:rsidRDefault="00C06141" w:rsidP="00BA1C6E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C06141">
        <w:rPr>
          <w:rFonts w:ascii="Calibri" w:hAnsi="Calibri" w:cs="Calibri"/>
        </w:rPr>
        <w:t xml:space="preserve">Debatten om nyttejobs. </w:t>
      </w:r>
    </w:p>
    <w:p w14:paraId="2DA83C1D" w14:textId="77777777" w:rsidR="00BA1C6E" w:rsidRDefault="00BA1C6E" w:rsidP="00BA1C6E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Opstil 2 hypoteser på baggrund af nedenstående. </w:t>
      </w:r>
    </w:p>
    <w:p w14:paraId="7632B8B2" w14:textId="77777777" w:rsidR="00BA1C6E" w:rsidRDefault="00BA1C6E" w:rsidP="00BA1C6E">
      <w:pPr>
        <w:rPr>
          <w:rFonts w:ascii="Calibri" w:hAnsi="Calibri" w:cs="Calibri"/>
        </w:rPr>
      </w:pPr>
    </w:p>
    <w:p w14:paraId="12E472A9" w14:textId="77777777" w:rsidR="00BA1C6E" w:rsidRDefault="00BA1C6E" w:rsidP="00BA1C6E">
      <w:pPr>
        <w:pStyle w:val="NormalWeb"/>
        <w:spacing w:before="0" w:beforeAutospacing="0" w:after="0" w:afterAutospacing="0"/>
        <w:rPr>
          <w:rFonts w:ascii="Lato" w:hAnsi="Lato"/>
          <w:color w:val="666666"/>
          <w:sz w:val="20"/>
          <w:szCs w:val="20"/>
        </w:rPr>
      </w:pPr>
      <w:proofErr w:type="spellStart"/>
      <w:r>
        <w:rPr>
          <w:rFonts w:ascii="Lato" w:hAnsi="Lato"/>
          <w:color w:val="666666"/>
          <w:sz w:val="20"/>
          <w:szCs w:val="20"/>
        </w:rPr>
        <w:t>Anm</w:t>
      </w:r>
      <w:proofErr w:type="spellEnd"/>
      <w:r>
        <w:rPr>
          <w:rFonts w:ascii="Lato" w:hAnsi="Lato"/>
          <w:color w:val="666666"/>
          <w:sz w:val="20"/>
          <w:szCs w:val="20"/>
        </w:rPr>
        <w:t>.: Grupperingen 'MENAPT-lande' omfatter Syrien, Kuwait, Libyen, Saudi-Arabien, Libanon, Somalia, Irak, Qatar, Sudan, Bahrain, Djibouti, Jordan, Algeriet, Forenede Arabiske Emirater, Tunesien, Egypten, Marokko, Iran, Yemen, Mauretanien, Oman, Afghanistan, Palæstina, Gaza, Vestbredden, Østjerusalem, Pakistan og Tyrkiet.</w:t>
      </w:r>
    </w:p>
    <w:p w14:paraId="610F89BF" w14:textId="77777777" w:rsidR="00BA1C6E" w:rsidRDefault="00BA1C6E" w:rsidP="00BA1C6E">
      <w:pPr>
        <w:pStyle w:val="NormalWeb"/>
        <w:spacing w:before="0" w:beforeAutospacing="0" w:after="0" w:afterAutospacing="0"/>
        <w:rPr>
          <w:rFonts w:ascii="Lato" w:hAnsi="Lato"/>
          <w:color w:val="666666"/>
          <w:sz w:val="20"/>
          <w:szCs w:val="20"/>
        </w:rPr>
      </w:pPr>
      <w:proofErr w:type="spellStart"/>
      <w:r>
        <w:rPr>
          <w:rFonts w:ascii="Lato" w:hAnsi="Lato"/>
          <w:color w:val="666666"/>
          <w:sz w:val="20"/>
          <w:szCs w:val="20"/>
        </w:rPr>
        <w:t>Anm</w:t>
      </w:r>
      <w:proofErr w:type="spellEnd"/>
      <w:r>
        <w:rPr>
          <w:rFonts w:ascii="Lato" w:hAnsi="Lato"/>
          <w:color w:val="666666"/>
          <w:sz w:val="20"/>
          <w:szCs w:val="20"/>
        </w:rPr>
        <w:t>.: </w:t>
      </w:r>
      <w:r>
        <w:rPr>
          <w:rStyle w:val="underover"/>
          <w:rFonts w:ascii="Lato" w:eastAsiaTheme="majorEastAsia" w:hAnsi="Lato"/>
          <w:color w:val="666666"/>
          <w:sz w:val="20"/>
          <w:szCs w:val="20"/>
        </w:rPr>
        <w:t>Figuren er senest opdateret 25-03-2025</w:t>
      </w:r>
      <w:r>
        <w:rPr>
          <w:rStyle w:val="Normal1"/>
          <w:rFonts w:ascii="Lato" w:eastAsiaTheme="majorEastAsia" w:hAnsi="Lato"/>
          <w:color w:val="666666"/>
          <w:sz w:val="20"/>
          <w:szCs w:val="20"/>
        </w:rPr>
        <w:t>.</w:t>
      </w:r>
    </w:p>
    <w:p w14:paraId="2C2441C0" w14:textId="77777777" w:rsidR="00BA1C6E" w:rsidRDefault="00BA1C6E" w:rsidP="00BA1C6E">
      <w:pPr>
        <w:pStyle w:val="NormalWeb"/>
        <w:spacing w:before="120" w:beforeAutospacing="0" w:after="240" w:afterAutospacing="0"/>
        <w:rPr>
          <w:rFonts w:ascii="Lato" w:hAnsi="Lato"/>
          <w:color w:val="666666"/>
          <w:sz w:val="20"/>
          <w:szCs w:val="20"/>
        </w:rPr>
      </w:pPr>
      <w:r>
        <w:rPr>
          <w:rFonts w:ascii="Lato" w:hAnsi="Lato"/>
          <w:color w:val="666666"/>
          <w:sz w:val="20"/>
          <w:szCs w:val="20"/>
        </w:rPr>
        <w:t>Kilde: Udlændinge- og Integrationsministeriets Udlændingedatabase, IMBEF02A.</w:t>
      </w:r>
    </w:p>
    <w:p w14:paraId="05FB22AB" w14:textId="77777777" w:rsidR="00BA1C6E" w:rsidRDefault="00BA1C6E" w:rsidP="00BA1C6E">
      <w:pPr>
        <w:pStyle w:val="NormalWeb"/>
        <w:spacing w:before="0" w:beforeAutospacing="0" w:after="24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 </w:t>
      </w:r>
    </w:p>
    <w:p w14:paraId="0E6DAB47" w14:textId="77777777" w:rsidR="00BA1C6E" w:rsidRPr="00DE48A5" w:rsidRDefault="00BA1C6E" w:rsidP="00BA1C6E">
      <w:pPr>
        <w:rPr>
          <w:rFonts w:ascii="Calibri" w:hAnsi="Calibri" w:cs="Calibri"/>
        </w:rPr>
      </w:pPr>
    </w:p>
    <w:p w14:paraId="20507C44" w14:textId="77777777" w:rsidR="00BA1C6E" w:rsidRPr="004F32DF" w:rsidRDefault="00BA1C6E" w:rsidP="00BA1C6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8D0EAEA" wp14:editId="01D10607">
            <wp:extent cx="6120130" cy="2966720"/>
            <wp:effectExtent l="0" t="0" r="1270" b="5080"/>
            <wp:docPr id="830113158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13158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FC64" w14:textId="4F9C58EC" w:rsidR="00BA1C6E" w:rsidRDefault="00BA1C6E" w:rsidP="00BA1C6E">
      <w:pPr>
        <w:rPr>
          <w:rFonts w:ascii="Calibri" w:hAnsi="Calibri" w:cs="Calibri"/>
        </w:rPr>
      </w:pPr>
    </w:p>
    <w:p w14:paraId="28CE714E" w14:textId="77777777" w:rsidR="00BA1C6E" w:rsidRDefault="00BA1C6E" w:rsidP="00BA1C6E">
      <w:pPr>
        <w:rPr>
          <w:rFonts w:ascii="Calibri" w:hAnsi="Calibri" w:cs="Calibri"/>
        </w:rPr>
      </w:pPr>
    </w:p>
    <w:p w14:paraId="12DD832C" w14:textId="77777777" w:rsidR="00BA1C6E" w:rsidRDefault="00BA1C6E" w:rsidP="00BA1C6E">
      <w:pPr>
        <w:rPr>
          <w:rFonts w:ascii="Calibri" w:hAnsi="Calibri" w:cs="Calibri"/>
        </w:rPr>
      </w:pPr>
    </w:p>
    <w:p w14:paraId="56FDED8C" w14:textId="77777777" w:rsidR="00BA1C6E" w:rsidRDefault="00BA1C6E" w:rsidP="00BA1C6E">
      <w:pPr>
        <w:rPr>
          <w:rFonts w:ascii="Calibri" w:hAnsi="Calibri" w:cs="Calibri"/>
        </w:rPr>
      </w:pPr>
    </w:p>
    <w:p w14:paraId="668F0766" w14:textId="77777777" w:rsidR="00BA1C6E" w:rsidRDefault="00BA1C6E" w:rsidP="00BA1C6E">
      <w:pPr>
        <w:rPr>
          <w:rFonts w:ascii="Calibri" w:hAnsi="Calibri" w:cs="Calibri"/>
        </w:rPr>
      </w:pPr>
    </w:p>
    <w:p w14:paraId="181BB158" w14:textId="77777777" w:rsidR="00BA1C6E" w:rsidRDefault="00BA1C6E" w:rsidP="00BA1C6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3D9628DD" wp14:editId="44AA6F57">
            <wp:extent cx="6120130" cy="4447540"/>
            <wp:effectExtent l="0" t="0" r="1270" b="0"/>
            <wp:docPr id="2097686369" name="Billede 6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86369" name="Billede 6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F35E9" w14:textId="3C0C2AA1" w:rsidR="00BA1C6E" w:rsidRDefault="00BA1C6E" w:rsidP="00BA1C6E">
      <w:pPr>
        <w:rPr>
          <w:rFonts w:ascii="Calibri" w:hAnsi="Calibri" w:cs="Calibri"/>
        </w:rPr>
      </w:pPr>
    </w:p>
    <w:p w14:paraId="3A742DA5" w14:textId="77777777" w:rsidR="00BA1C6E" w:rsidRDefault="00BA1C6E" w:rsidP="00BA1C6E">
      <w:pPr>
        <w:rPr>
          <w:rFonts w:ascii="Calibri" w:hAnsi="Calibri" w:cs="Calibri"/>
        </w:rPr>
      </w:pPr>
    </w:p>
    <w:p w14:paraId="5FA48054" w14:textId="106D0EDA" w:rsidR="00BA1C6E" w:rsidRPr="00C06141" w:rsidRDefault="00BA1C6E" w:rsidP="00BA1C6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2B66A19" w14:textId="2DFFF6F1" w:rsidR="00BA1C6E" w:rsidRPr="00BE329D" w:rsidRDefault="00BA1C6E" w:rsidP="00BA1C6E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  <w:b/>
          <w:bCs/>
        </w:rPr>
        <w:lastRenderedPageBreak/>
        <w:t xml:space="preserve">Hvornår er integrationen vellykket? </w:t>
      </w:r>
    </w:p>
    <w:p w14:paraId="177CBCE8" w14:textId="77777777" w:rsidR="00C06141" w:rsidRPr="00C06141" w:rsidRDefault="00C06141" w:rsidP="00C06141">
      <w:pPr>
        <w:ind w:left="720"/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>Integration</w:t>
      </w:r>
    </w:p>
    <w:p w14:paraId="2767D524" w14:textId="77777777" w:rsidR="00C06141" w:rsidRPr="00C06141" w:rsidRDefault="00C06141" w:rsidP="00C06141">
      <w:pPr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 xml:space="preserve">Skabe en helhed </w:t>
      </w:r>
    </w:p>
    <w:p w14:paraId="55689D25" w14:textId="77777777" w:rsidR="00C06141" w:rsidRPr="00C06141" w:rsidRDefault="00C06141" w:rsidP="00C06141">
      <w:pPr>
        <w:numPr>
          <w:ilvl w:val="2"/>
          <w:numId w:val="1"/>
        </w:numPr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>Hvor minoriteten kan opretholde egne værdier, mens de tilegner sig nogle af majoritetens værdier og normer</w:t>
      </w:r>
    </w:p>
    <w:p w14:paraId="296170D4" w14:textId="236F9E24" w:rsidR="00C06141" w:rsidRPr="00C06141" w:rsidRDefault="00C06141" w:rsidP="00C06141">
      <w:pPr>
        <w:ind w:left="720"/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>Integrationsformer ifølge H</w:t>
      </w:r>
      <w:r w:rsidRPr="00BE329D">
        <w:rPr>
          <w:rFonts w:ascii="Calibri" w:hAnsi="Calibri" w:cs="Calibri"/>
          <w:b/>
          <w:bCs/>
        </w:rPr>
        <w:t>eim</w:t>
      </w:r>
      <w:r w:rsidRPr="00C06141">
        <w:rPr>
          <w:rFonts w:ascii="Calibri" w:hAnsi="Calibri" w:cs="Calibri"/>
          <w:b/>
          <w:bCs/>
        </w:rPr>
        <w:t>burger</w:t>
      </w:r>
      <w:r w:rsidRPr="00BE329D">
        <w:rPr>
          <w:rFonts w:ascii="Calibri" w:hAnsi="Calibri" w:cs="Calibri"/>
          <w:b/>
          <w:bCs/>
        </w:rPr>
        <w:t xml:space="preserve"> s. 198</w:t>
      </w:r>
    </w:p>
    <w:p w14:paraId="1A324D6F" w14:textId="77777777" w:rsidR="00C06141" w:rsidRPr="00C06141" w:rsidRDefault="00C06141" w:rsidP="00C06141">
      <w:pPr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 xml:space="preserve">Politisk integration: </w:t>
      </w:r>
    </w:p>
    <w:p w14:paraId="16D15BB1" w14:textId="77777777" w:rsidR="00C06141" w:rsidRPr="00C06141" w:rsidRDefault="00C06141" w:rsidP="00C06141">
      <w:pPr>
        <w:numPr>
          <w:ilvl w:val="2"/>
          <w:numId w:val="1"/>
        </w:numPr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>Statens accept af de etniske minoriteter som ligeværdige borgere fx tildeling af statsborgerskab og andre rettigheder.</w:t>
      </w:r>
    </w:p>
    <w:p w14:paraId="78B749E6" w14:textId="77777777" w:rsidR="00C06141" w:rsidRPr="00C06141" w:rsidRDefault="00C06141" w:rsidP="00C06141">
      <w:pPr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 xml:space="preserve">Integration på arbejdsmarkedet   </w:t>
      </w:r>
    </w:p>
    <w:p w14:paraId="2A9AEA07" w14:textId="77777777" w:rsidR="00C06141" w:rsidRPr="00C06141" w:rsidRDefault="00C06141" w:rsidP="00C06141">
      <w:pPr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 xml:space="preserve">Socialintegration: Omhandler de sociale relationer mellem minoritetsgrupperne og majoritetsbefolkningen. </w:t>
      </w:r>
    </w:p>
    <w:p w14:paraId="1410D08F" w14:textId="77777777" w:rsidR="00C06141" w:rsidRPr="00C06141" w:rsidRDefault="00C06141" w:rsidP="00C06141">
      <w:pPr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C06141">
        <w:rPr>
          <w:rFonts w:ascii="Calibri" w:hAnsi="Calibri" w:cs="Calibri"/>
          <w:b/>
          <w:bCs/>
        </w:rPr>
        <w:t xml:space="preserve">Det er en af Hamburgers pointer, at socialintegration forudsætter politisk integration </w:t>
      </w:r>
    </w:p>
    <w:p w14:paraId="2DE2D9D1" w14:textId="6E9DD465" w:rsidR="00BA1C6E" w:rsidRPr="00BE329D" w:rsidRDefault="00BE329D" w:rsidP="00BE329D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  <w:b/>
          <w:bCs/>
        </w:rPr>
        <w:t xml:space="preserve">Integrationsformer s. 199. </w:t>
      </w:r>
    </w:p>
    <w:p w14:paraId="27EC90CB" w14:textId="77777777" w:rsidR="00BA1C6E" w:rsidRPr="00BE329D" w:rsidRDefault="00BA1C6E" w:rsidP="00BA1C6E">
      <w:pPr>
        <w:ind w:left="360"/>
        <w:rPr>
          <w:rFonts w:ascii="Calibri" w:hAnsi="Calibri" w:cs="Calibri"/>
          <w:b/>
          <w:bCs/>
        </w:rPr>
      </w:pPr>
    </w:p>
    <w:p w14:paraId="29FE7EDA" w14:textId="32614C53" w:rsidR="00BA1C6E" w:rsidRPr="00BE329D" w:rsidRDefault="00BA1C6E" w:rsidP="00BA1C6E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  <w:b/>
          <w:bCs/>
        </w:rPr>
        <w:t>De syv kriterier for god integration</w:t>
      </w:r>
    </w:p>
    <w:p w14:paraId="23553A1A" w14:textId="77777777" w:rsidR="00BA1C6E" w:rsidRPr="00BE329D" w:rsidRDefault="00BA1C6E" w:rsidP="00BA1C6E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BE329D">
        <w:rPr>
          <w:rFonts w:ascii="Calibri" w:hAnsi="Calibri" w:cs="Calibri"/>
        </w:rPr>
        <w:t xml:space="preserve">Læs s. 133-136 øv. I ’Fri eller fortabt’ </w:t>
      </w:r>
    </w:p>
    <w:p w14:paraId="17A2C72C" w14:textId="77777777" w:rsidR="00BA1C6E" w:rsidRPr="00BE329D" w:rsidRDefault="00BA1C6E" w:rsidP="00BA1C6E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BE329D">
        <w:rPr>
          <w:rFonts w:ascii="Calibri" w:hAnsi="Calibri" w:cs="Calibri"/>
        </w:rPr>
        <w:t>Hvilke kriterier for god integration nævnes på siderne?</w:t>
      </w:r>
    </w:p>
    <w:p w14:paraId="5ABFA0A6" w14:textId="1598EEB9" w:rsidR="00BA1C6E" w:rsidRPr="00BE329D" w:rsidRDefault="00BA1C6E" w:rsidP="00BA1C6E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BE329D">
        <w:rPr>
          <w:rFonts w:ascii="Calibri" w:hAnsi="Calibri" w:cs="Calibri"/>
        </w:rPr>
        <w:t>Begrund hvorfor disse kriterier har stor betydning for en vellykket integration.</w:t>
      </w:r>
    </w:p>
    <w:p w14:paraId="0482ECF4" w14:textId="77777777" w:rsidR="00BA1C6E" w:rsidRPr="00BE329D" w:rsidRDefault="00BA1C6E" w:rsidP="00BA1C6E">
      <w:pPr>
        <w:pStyle w:val="Listeafsnit"/>
        <w:ind w:left="2160"/>
        <w:rPr>
          <w:rFonts w:ascii="Calibri" w:hAnsi="Calibri" w:cs="Calibri"/>
        </w:rPr>
      </w:pPr>
    </w:p>
    <w:p w14:paraId="2DC90EA7" w14:textId="77777777" w:rsidR="00BA1C6E" w:rsidRPr="00BE329D" w:rsidRDefault="00BA1C6E" w:rsidP="00BA1C6E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  <w:b/>
          <w:bCs/>
        </w:rPr>
        <w:t>Integrationsbarometeret</w:t>
      </w:r>
    </w:p>
    <w:p w14:paraId="1543F77C" w14:textId="77777777" w:rsidR="00BA1C6E" w:rsidRPr="00BE329D" w:rsidRDefault="00BA1C6E" w:rsidP="00BA1C6E">
      <w:pPr>
        <w:pStyle w:val="Listeafsnit"/>
        <w:numPr>
          <w:ilvl w:val="1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</w:rPr>
      </w:pPr>
      <w:r w:rsidRPr="00BE329D">
        <w:rPr>
          <w:rFonts w:ascii="Calibri" w:hAnsi="Calibri" w:cs="Calibri"/>
        </w:rPr>
        <w:t>Gå ind på følgende link:</w:t>
      </w:r>
      <w:r w:rsidRPr="00BE329D">
        <w:rPr>
          <w:rFonts w:ascii="Calibri" w:hAnsi="Calibri" w:cs="Calibri"/>
          <w:b/>
          <w:bCs/>
        </w:rPr>
        <w:t xml:space="preserve"> </w:t>
      </w:r>
      <w:hyperlink r:id="rId7" w:history="1">
        <w:r w:rsidRPr="00BE329D">
          <w:rPr>
            <w:rStyle w:val="Hyperlink"/>
            <w:rFonts w:ascii="Calibri" w:hAnsi="Calibri" w:cs="Calibri"/>
          </w:rPr>
          <w:t>https://integrationsbarometer.dk/barometer</w:t>
        </w:r>
      </w:hyperlink>
    </w:p>
    <w:p w14:paraId="6B7A0937" w14:textId="77777777" w:rsidR="00BA1C6E" w:rsidRPr="00BE329D" w:rsidRDefault="00BA1C6E" w:rsidP="00BA1C6E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</w:rPr>
        <w:t xml:space="preserve">Vælg to forskellige kriterier ud </w:t>
      </w:r>
      <w:r w:rsidRPr="00BE329D">
        <w:rPr>
          <w:rFonts w:ascii="Calibri" w:hAnsi="Calibri" w:cs="Calibri"/>
        </w:rPr>
        <w:sym w:font="Wingdings" w:char="F0E0"/>
      </w:r>
      <w:r w:rsidRPr="00BE329D">
        <w:rPr>
          <w:rFonts w:ascii="Calibri" w:hAnsi="Calibri" w:cs="Calibri"/>
        </w:rPr>
        <w:t xml:space="preserve"> Klik på de valgte kriterier </w:t>
      </w:r>
      <w:r w:rsidRPr="00BE329D">
        <w:rPr>
          <w:rFonts w:ascii="Calibri" w:hAnsi="Calibri" w:cs="Calibri"/>
        </w:rPr>
        <w:sym w:font="Wingdings" w:char="F0E0"/>
      </w:r>
      <w:r w:rsidRPr="00BE329D">
        <w:rPr>
          <w:rFonts w:ascii="Calibri" w:hAnsi="Calibri" w:cs="Calibri"/>
        </w:rPr>
        <w:t xml:space="preserve"> I kommer nu videre til noget kvantitativt data</w:t>
      </w:r>
    </w:p>
    <w:p w14:paraId="43C07386" w14:textId="77777777" w:rsidR="00BA1C6E" w:rsidRPr="00BE329D" w:rsidRDefault="00BA1C6E" w:rsidP="00BA1C6E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</w:rPr>
        <w:t>Hvad kan I udlede af figurerne? Brug PEE</w:t>
      </w:r>
    </w:p>
    <w:p w14:paraId="491CAEC6" w14:textId="77777777" w:rsidR="00BA1C6E" w:rsidRPr="00BE329D" w:rsidRDefault="00BA1C6E" w:rsidP="00BA1C6E">
      <w:pPr>
        <w:pStyle w:val="Listeafsnit"/>
        <w:numPr>
          <w:ilvl w:val="3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</w:rPr>
        <w:t>Påstand</w:t>
      </w:r>
    </w:p>
    <w:p w14:paraId="6C69CCA0" w14:textId="77777777" w:rsidR="00BA1C6E" w:rsidRPr="00BE329D" w:rsidRDefault="00BA1C6E" w:rsidP="00BA1C6E">
      <w:pPr>
        <w:pStyle w:val="Listeafsnit"/>
        <w:numPr>
          <w:ilvl w:val="3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</w:rPr>
        <w:t>Belæg</w:t>
      </w:r>
    </w:p>
    <w:p w14:paraId="31DC0924" w14:textId="77777777" w:rsidR="00BA1C6E" w:rsidRPr="00BE329D" w:rsidRDefault="00BA1C6E" w:rsidP="00BA1C6E">
      <w:pPr>
        <w:pStyle w:val="Listeafsnit"/>
        <w:numPr>
          <w:ilvl w:val="3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BE329D">
        <w:rPr>
          <w:rFonts w:ascii="Calibri" w:hAnsi="Calibri" w:cs="Calibri"/>
        </w:rPr>
        <w:t>Forklaring</w:t>
      </w:r>
    </w:p>
    <w:p w14:paraId="2F44AD77" w14:textId="461E876E" w:rsidR="00C56105" w:rsidRDefault="00BE329D" w:rsidP="00C06141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E329D">
        <w:rPr>
          <w:rFonts w:ascii="Calibri" w:hAnsi="Calibri" w:cs="Calibri"/>
        </w:rPr>
        <w:t xml:space="preserve">Udlændingedebatten som værdikamp. Deadline d. 23.4.2024. </w:t>
      </w:r>
    </w:p>
    <w:p w14:paraId="55B1AAAC" w14:textId="063CC2B4" w:rsidR="00BE329D" w:rsidRDefault="00BE329D" w:rsidP="00BE329D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>Interview med Frederik Vad, udlændingeordfører for Socialdemokratiet. Minuttal 10-</w:t>
      </w:r>
      <w:r w:rsidR="00476A7F">
        <w:rPr>
          <w:rFonts w:ascii="Calibri" w:hAnsi="Calibri" w:cs="Calibri"/>
        </w:rPr>
        <w:t>slut</w:t>
      </w:r>
    </w:p>
    <w:p w14:paraId="0F1A9907" w14:textId="4EF94C73" w:rsidR="00D75A5A" w:rsidRDefault="00D75A5A" w:rsidP="00D75A5A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Hvornår er integrationen vellykket ifølge Frederik Vad? Inddrag relevant viden om integration. </w:t>
      </w:r>
    </w:p>
    <w:p w14:paraId="52C91605" w14:textId="6790E741" w:rsidR="00D75A5A" w:rsidRDefault="00D75A5A" w:rsidP="00D75A5A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Hvilken kritik retter Frederik Vads partifæller imod ham. </w:t>
      </w:r>
    </w:p>
    <w:p w14:paraId="714F8AD6" w14:textId="2A887B03" w:rsidR="00D75A5A" w:rsidRPr="00D75A5A" w:rsidRDefault="00D75A5A" w:rsidP="00D75A5A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Hvad vil være Axel </w:t>
      </w:r>
      <w:proofErr w:type="spellStart"/>
      <w:r>
        <w:rPr>
          <w:rFonts w:ascii="Calibri" w:hAnsi="Calibri" w:cs="Calibri"/>
        </w:rPr>
        <w:t>Honneths</w:t>
      </w:r>
      <w:proofErr w:type="spellEnd"/>
      <w:r>
        <w:rPr>
          <w:rFonts w:ascii="Calibri" w:hAnsi="Calibri" w:cs="Calibri"/>
        </w:rPr>
        <w:t xml:space="preserve"> modsvar til Frederik Vad være? </w:t>
      </w:r>
    </w:p>
    <w:p w14:paraId="4C2D89FC" w14:textId="3863D8CC" w:rsidR="00BE329D" w:rsidRPr="00BE329D" w:rsidRDefault="00476A7F" w:rsidP="00476A7F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Klip fra Tæt på sandheden </w:t>
      </w:r>
      <w:hyperlink r:id="rId8" w:history="1">
        <w:r w:rsidRPr="00CD7BD4">
          <w:rPr>
            <w:rStyle w:val="Hyperlink"/>
            <w:rFonts w:ascii="Calibri" w:hAnsi="Calibri" w:cs="Calibri"/>
          </w:rPr>
          <w:t>https://www.dr.dk/drtv/se/taet-paa-sandheden_-vad-foregaar-der-her_434420</w:t>
        </w:r>
      </w:hyperlink>
      <w:r>
        <w:rPr>
          <w:rFonts w:ascii="Calibri" w:hAnsi="Calibri" w:cs="Calibri"/>
        </w:rPr>
        <w:t xml:space="preserve">. De første 8:30 minutter. </w:t>
      </w:r>
    </w:p>
    <w:sectPr w:rsidR="00BE329D" w:rsidRPr="00BE329D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DB4"/>
    <w:multiLevelType w:val="hybridMultilevel"/>
    <w:tmpl w:val="5BA2AE3C"/>
    <w:lvl w:ilvl="0" w:tplc="C9123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3F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CC0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C3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8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6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2C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8E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43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DA58ED"/>
    <w:multiLevelType w:val="hybridMultilevel"/>
    <w:tmpl w:val="991A01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703BA"/>
    <w:multiLevelType w:val="hybridMultilevel"/>
    <w:tmpl w:val="54EAF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9518">
    <w:abstractNumId w:val="1"/>
  </w:num>
  <w:num w:numId="2" w16cid:durableId="160242272">
    <w:abstractNumId w:val="2"/>
  </w:num>
  <w:num w:numId="3" w16cid:durableId="132979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6E"/>
    <w:rsid w:val="001B5A83"/>
    <w:rsid w:val="003D5993"/>
    <w:rsid w:val="00476A7F"/>
    <w:rsid w:val="004D271C"/>
    <w:rsid w:val="00580053"/>
    <w:rsid w:val="00717A0A"/>
    <w:rsid w:val="008D2D62"/>
    <w:rsid w:val="00BA1C6E"/>
    <w:rsid w:val="00BD4D00"/>
    <w:rsid w:val="00BE329D"/>
    <w:rsid w:val="00C06141"/>
    <w:rsid w:val="00C56105"/>
    <w:rsid w:val="00CC431C"/>
    <w:rsid w:val="00D75A5A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BEC00C"/>
  <w15:chartTrackingRefBased/>
  <w15:docId w15:val="{E4F65FEB-D91D-0747-BF0C-AA9229E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6E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A1C6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underover">
    <w:name w:val="underover"/>
    <w:basedOn w:val="Standardskrifttypeiafsnit"/>
    <w:rsid w:val="00BA1C6E"/>
  </w:style>
  <w:style w:type="character" w:customStyle="1" w:styleId="Normal1">
    <w:name w:val="Normal1"/>
    <w:basedOn w:val="Standardskrifttypeiafsnit"/>
    <w:rsid w:val="00BA1C6E"/>
  </w:style>
  <w:style w:type="character" w:styleId="Ulstomtale">
    <w:name w:val="Unresolved Mention"/>
    <w:basedOn w:val="Standardskrifttypeiafsnit"/>
    <w:uiPriority w:val="99"/>
    <w:semiHidden/>
    <w:unhideWhenUsed/>
    <w:rsid w:val="00476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3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341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24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0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1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83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90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05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drtv/se/taet-paa-sandheden_-vad-foregaar-der-her_4344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grationsbarometer.dk/barome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334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2025-03-31T15:29:00Z</dcterms:created>
  <dcterms:modified xsi:type="dcterms:W3CDTF">2025-03-31T17:15:00Z</dcterms:modified>
</cp:coreProperties>
</file>