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46C9" w14:textId="08948600" w:rsidR="00920CD5" w:rsidRPr="00920CD5" w:rsidRDefault="00920CD5" w:rsidP="00920CD5">
      <w:pPr>
        <w:pStyle w:val="Overskrift1"/>
        <w:rPr>
          <w:rFonts w:eastAsia="Times New Roman"/>
          <w:lang w:eastAsia="da-DK"/>
        </w:rPr>
      </w:pPr>
      <w:r w:rsidRPr="002F1BE4">
        <w:rPr>
          <w:rFonts w:eastAsia="Times New Roman"/>
          <w:lang w:eastAsia="da-DK"/>
        </w:rPr>
        <w:t>Herman Bang og de stille eksistenser</w:t>
      </w:r>
    </w:p>
    <w:p w14:paraId="467AED2D" w14:textId="7E41335C" w:rsidR="00920CD5" w:rsidRDefault="00920CD5" w:rsidP="00920CD5">
      <w:pPr>
        <w:spacing w:line="360" w:lineRule="auto"/>
        <w:rPr>
          <w:sz w:val="24"/>
          <w:szCs w:val="24"/>
        </w:rPr>
      </w:pPr>
      <w:r w:rsidRPr="002F1BE4">
        <w:rPr>
          <w:sz w:val="24"/>
          <w:szCs w:val="24"/>
        </w:rPr>
        <w:t xml:space="preserve">Determinismen fra Pontoppidans forfatterskab genfindes hos Herman Bang (1857-1912). Blikket er dog flyttet fra de besiddelsesløse til den ensomme, triste og uforløste kvindeskæbne, der ikke nødvendigvis mangler noget i materiel henseende, men som alligevel er determineret til en skæbne uden indflydelse på ret meget. </w:t>
      </w:r>
      <w:r w:rsidRPr="00BA1F3E">
        <w:rPr>
          <w:i/>
          <w:iCs/>
          <w:sz w:val="24"/>
          <w:szCs w:val="24"/>
        </w:rPr>
        <w:t>Stille eksistenser</w:t>
      </w:r>
      <w:r w:rsidRPr="002F1BE4">
        <w:rPr>
          <w:sz w:val="24"/>
          <w:szCs w:val="24"/>
        </w:rPr>
        <w:t xml:space="preserve"> (1886) er både titlen på en novellesamling og samlebetegnelsen for de kvindeskæbner, forfatterskabet kredser om. Ofte bor kvinderne i mindre provinsbyer, hvor der sker meget lidt. Fælles for dem er, at de har en længsel i sig, som aldrig forløses, og som de knap er bevidste om selv. På overfladen lader de sig nøje og er tilfredse med dét, de har. Men under overfladen bor en skuffelse over noget mistet, eller en længsel efter noget, de aldrig har haft. Katinka, den kvindelige hovedperson i </w:t>
      </w:r>
      <w:r w:rsidRPr="00BA1F3E">
        <w:rPr>
          <w:i/>
          <w:iCs/>
          <w:sz w:val="24"/>
          <w:szCs w:val="24"/>
        </w:rPr>
        <w:t>Ved Vejen</w:t>
      </w:r>
      <w:r w:rsidRPr="002F1BE4">
        <w:rPr>
          <w:sz w:val="24"/>
          <w:szCs w:val="24"/>
        </w:rPr>
        <w:t xml:space="preserve"> (1886) opdager for alvor sin egen længsel, da hun forelsker sig i husvennen Huus. Det er imidlertid utænkeligt, at Katinka skal bryde ud af ægteskabet med stationsforstanderen Bai. Huus og Katinka opgiver derfor deres kærlighedsforhold, før det rigtig er begyndt. Huus forlader landet, og Katinka dør efter kort tid af en ikke navngiven sygdom. Bai er ikke som sådan en ond figur, men hele hans fysiske fremtoning (han er stor og grov) viser på symbolsk vis hans overlegenhed. I takt med at han bliver større og større, sygner Katinka mere og mere hen. Kvinderne i Bangs forfatterskab resignerer og bliver i de spændetrøjer, som samfundet og magtstrukturerne har tildelt dem. Men læserne er aldrig i tvivl – hverken nu eller dengang teksterne udkom – Bang skildrer de små liv (de stille eksistenser) med håbet om at bidrage til samfundsdebat.</w:t>
      </w:r>
    </w:p>
    <w:p w14:paraId="782D3C14" w14:textId="77777777" w:rsidR="00920CD5" w:rsidRDefault="00920CD5" w:rsidP="00920CD5">
      <w:pPr>
        <w:spacing w:line="360" w:lineRule="auto"/>
        <w:rPr>
          <w:sz w:val="24"/>
          <w:szCs w:val="24"/>
        </w:rPr>
      </w:pPr>
    </w:p>
    <w:p w14:paraId="6215620A" w14:textId="77777777" w:rsidR="00920CD5" w:rsidRPr="00920CD5" w:rsidRDefault="00920CD5" w:rsidP="00920CD5">
      <w:pPr>
        <w:spacing w:line="360" w:lineRule="auto"/>
        <w:rPr>
          <w:sz w:val="24"/>
          <w:szCs w:val="24"/>
        </w:rPr>
      </w:pPr>
    </w:p>
    <w:p w14:paraId="3BBDED2A" w14:textId="7C21818E" w:rsidR="00920CD5" w:rsidRPr="00920CD5" w:rsidRDefault="00BB0DB2" w:rsidP="00920CD5">
      <w:pPr>
        <w:pStyle w:val="Overskrift1"/>
      </w:pPr>
      <w:r>
        <w:lastRenderedPageBreak/>
        <w:t>Impressionistiske tekster:</w:t>
      </w:r>
    </w:p>
    <w:p w14:paraId="2675E0A4" w14:textId="170423B9" w:rsidR="00BB0DB2" w:rsidRDefault="00BB0DB2" w:rsidP="00BB0DB2">
      <w:pPr>
        <w:pStyle w:val="Overskrift2"/>
      </w:pPr>
      <w:r>
        <w:t>Herman Bang – ”Den sidste balkjole”</w:t>
      </w:r>
    </w:p>
    <w:p w14:paraId="380048F0" w14:textId="09E87428" w:rsidR="00BB0DB2" w:rsidRDefault="00BB0DB2" w:rsidP="00BB0DB2">
      <w:pPr>
        <w:pStyle w:val="Overskrift3"/>
      </w:pPr>
      <w:r>
        <w:t xml:space="preserve">Tekstuddrag 1: </w:t>
      </w:r>
    </w:p>
    <w:p w14:paraId="0E4C334C" w14:textId="77777777" w:rsidR="00BB0DB2" w:rsidRPr="00701C2B" w:rsidRDefault="00BB0DB2" w:rsidP="00BB0DB2">
      <w:pPr>
        <w:pStyle w:val="NormalWeb"/>
        <w:spacing w:line="360" w:lineRule="auto"/>
        <w:rPr>
          <w:color w:val="000000"/>
          <w:sz w:val="26"/>
          <w:szCs w:val="26"/>
        </w:rPr>
      </w:pPr>
      <w:r w:rsidRPr="00701C2B">
        <w:rPr>
          <w:color w:val="000000"/>
          <w:sz w:val="26"/>
          <w:szCs w:val="26"/>
        </w:rPr>
        <w:t>Når studenterne kom hjem til jul og sommerferien, var det som én tummel af baller og skovture og</w:t>
      </w:r>
      <w:r>
        <w:rPr>
          <w:color w:val="000000"/>
          <w:sz w:val="26"/>
          <w:szCs w:val="26"/>
        </w:rPr>
        <w:t xml:space="preserve"> </w:t>
      </w:r>
      <w:proofErr w:type="spellStart"/>
      <w:r w:rsidRPr="00701C2B">
        <w:rPr>
          <w:color w:val="000000"/>
          <w:sz w:val="26"/>
          <w:szCs w:val="26"/>
        </w:rPr>
        <w:t>spillen</w:t>
      </w:r>
      <w:proofErr w:type="spellEnd"/>
      <w:r w:rsidRPr="00701C2B">
        <w:rPr>
          <w:color w:val="000000"/>
          <w:sz w:val="26"/>
          <w:szCs w:val="26"/>
        </w:rPr>
        <w:t xml:space="preserve"> komedie og lystighed.</w:t>
      </w:r>
      <w:r w:rsidRPr="00701C2B">
        <w:rPr>
          <w:color w:val="000000"/>
          <w:sz w:val="26"/>
          <w:szCs w:val="26"/>
        </w:rPr>
        <w:br/>
        <w:t>Og det kan jo nok være, at nøddegangen i præstegårdsbaghaven kunne have et og andet at fortælle; om et kys, så hastigt røvet, og et par ord, hviskede med bevægede stemmer, og om to hænder, som tøvende havde søgt hinanden.</w:t>
      </w:r>
      <w:r w:rsidRPr="00701C2B">
        <w:rPr>
          <w:color w:val="000000"/>
          <w:sz w:val="26"/>
          <w:szCs w:val="26"/>
        </w:rPr>
        <w:br/>
        <w:t>Så kom de en vinterdag ned i præstegården til fru Wiberg, som var rent ude af sig selv af glæde og bød på vin og kager - for dét måtte der da drikkes på ...</w:t>
      </w:r>
      <w:r w:rsidRPr="00701C2B">
        <w:rPr>
          <w:color w:val="000000"/>
          <w:sz w:val="26"/>
          <w:szCs w:val="26"/>
        </w:rPr>
        <w:br/>
        <w:t>Endelig kom præstefruen da til orde:</w:t>
      </w:r>
      <w:r w:rsidRPr="00701C2B">
        <w:rPr>
          <w:color w:val="000000"/>
          <w:sz w:val="26"/>
          <w:szCs w:val="26"/>
        </w:rPr>
        <w:br/>
        <w:t>- Den lykke - den nyhed, at tænke sig: Vores Otto har forlovet sig ... Og et parti ... men, lille frøken Emma dog, en kage - ja, ja ... et parti ... tresindstyvetusinde siger Wiberg, har konsulen om året.</w:t>
      </w:r>
    </w:p>
    <w:p w14:paraId="2A1FC8BE" w14:textId="6692B7C1" w:rsidR="00BB0DB2" w:rsidRPr="00BB0DB2" w:rsidRDefault="00BB0DB2" w:rsidP="00BB0DB2">
      <w:pPr>
        <w:pStyle w:val="NormalWeb"/>
        <w:spacing w:line="360" w:lineRule="auto"/>
        <w:rPr>
          <w:sz w:val="26"/>
          <w:szCs w:val="26"/>
        </w:rPr>
      </w:pPr>
      <w:r w:rsidRPr="00701C2B">
        <w:rPr>
          <w:color w:val="000000"/>
          <w:sz w:val="26"/>
          <w:szCs w:val="26"/>
        </w:rPr>
        <w:t>Emma spildte lidt af sin vin, da hun skulle klinke; og hun og Antonie blev ikke længe. De gik stille hjemad, ved siden af hinanden, uden at tale. Men da de nåede korsvejen, hvor gærdet skjulte dem, satte Emma sig ned på en sten ved vejen og hulkede sagte.</w:t>
      </w:r>
      <w:r w:rsidRPr="00701C2B">
        <w:rPr>
          <w:color w:val="000000"/>
          <w:sz w:val="26"/>
          <w:szCs w:val="26"/>
        </w:rPr>
        <w:br/>
        <w:t>Antonie knælede ned på den frosne jord, tog søsterens hoved mellem sine hænder og græd - hun også; for trøst vidste hun ikke.</w:t>
      </w:r>
      <w:r w:rsidRPr="00701C2B">
        <w:rPr>
          <w:color w:val="000000"/>
          <w:sz w:val="26"/>
          <w:szCs w:val="26"/>
        </w:rPr>
        <w:br/>
        <w:t>Længe hulkede Emma krampagtigt; så betvang hun sig og stod op:</w:t>
      </w:r>
      <w:r w:rsidRPr="00701C2B">
        <w:rPr>
          <w:color w:val="000000"/>
          <w:sz w:val="26"/>
          <w:szCs w:val="26"/>
        </w:rPr>
        <w:br/>
        <w:t>- Antonie, sagde hun, sig det ikke til mor ... Hun behøver ikke at vide det ... hvorfor skal man gøre hende sorg?</w:t>
      </w:r>
    </w:p>
    <w:p w14:paraId="1D30D5BF" w14:textId="27918C47" w:rsidR="00BB0DB2" w:rsidRDefault="00BB0DB2" w:rsidP="00BB0DB2">
      <w:pPr>
        <w:pStyle w:val="Overskrift3"/>
      </w:pPr>
      <w:r>
        <w:t>Tekstuddrag 2:</w:t>
      </w:r>
    </w:p>
    <w:p w14:paraId="3A39111A" w14:textId="7DFAE504" w:rsidR="00BB0DB2" w:rsidRDefault="00BB0DB2" w:rsidP="00BB0DB2">
      <w:pPr>
        <w:rPr>
          <w:color w:val="000000"/>
          <w:sz w:val="26"/>
          <w:szCs w:val="26"/>
        </w:rPr>
      </w:pPr>
      <w:r w:rsidRPr="00701C2B">
        <w:rPr>
          <w:color w:val="000000"/>
          <w:sz w:val="26"/>
          <w:szCs w:val="26"/>
        </w:rPr>
        <w:t>Men - Gud, står jeg her og snakker og glemmer, hvad jeg kom for ... De har vel hørt, at de unge skal danse lidt nede hos os på lørdag - Herren ved, de trænger til at få benene rørt - - og så tænkte vi, det kunne måske nok more Dem, frøken Antonie, at komme ned og se på - -</w:t>
      </w:r>
      <w:r w:rsidRPr="00701C2B">
        <w:rPr>
          <w:color w:val="000000"/>
          <w:sz w:val="26"/>
          <w:szCs w:val="26"/>
        </w:rPr>
        <w:br/>
        <w:t xml:space="preserve">- Danse </w:t>
      </w:r>
      <w:proofErr w:type="spellStart"/>
      <w:r w:rsidRPr="00701C2B">
        <w:rPr>
          <w:color w:val="000000"/>
          <w:sz w:val="26"/>
          <w:szCs w:val="26"/>
        </w:rPr>
        <w:t>blir</w:t>
      </w:r>
      <w:proofErr w:type="spellEnd"/>
      <w:r w:rsidRPr="00701C2B">
        <w:rPr>
          <w:color w:val="000000"/>
          <w:sz w:val="26"/>
          <w:szCs w:val="26"/>
        </w:rPr>
        <w:t xml:space="preserve"> der vel ikke tale om - - vi er ude over de år. Vores kavalerer er blevet for </w:t>
      </w:r>
      <w:r w:rsidRPr="00701C2B">
        <w:rPr>
          <w:color w:val="000000"/>
          <w:sz w:val="26"/>
          <w:szCs w:val="26"/>
        </w:rPr>
        <w:lastRenderedPageBreak/>
        <w:t>stivbenede ... Og doktorfruen lo.</w:t>
      </w:r>
      <w:r w:rsidRPr="00701C2B">
        <w:rPr>
          <w:color w:val="000000"/>
          <w:sz w:val="26"/>
          <w:szCs w:val="26"/>
        </w:rPr>
        <w:br/>
        <w:t>- Tak - ja, naturligvis, sagde de andre, alle tre - det ville være Antonie en fornøjelse ...</w:t>
      </w:r>
      <w:r w:rsidRPr="00701C2B">
        <w:rPr>
          <w:color w:val="000000"/>
          <w:sz w:val="26"/>
          <w:szCs w:val="26"/>
        </w:rPr>
        <w:br/>
        <w:t>Doktorfruen gik; moderen og Emma fulgte hende ud.</w:t>
      </w:r>
      <w:r w:rsidRPr="00701C2B">
        <w:rPr>
          <w:color w:val="000000"/>
          <w:sz w:val="26"/>
          <w:szCs w:val="26"/>
        </w:rPr>
        <w:br/>
        <w:t>Antonie blev stående midt i stuen - det var, som om hun slet ikke havde forstået ...</w:t>
      </w:r>
      <w:r w:rsidRPr="00701C2B">
        <w:rPr>
          <w:color w:val="000000"/>
          <w:sz w:val="26"/>
          <w:szCs w:val="26"/>
        </w:rPr>
        <w:br/>
        <w:t>Så gik hun langsomt hen til sovekammerdøren og åbnede den: dér lå den - fin og køn - hendes balkjole.</w:t>
      </w:r>
      <w:r w:rsidRPr="00701C2B">
        <w:rPr>
          <w:color w:val="000000"/>
          <w:sz w:val="26"/>
          <w:szCs w:val="26"/>
        </w:rPr>
        <w:br/>
        <w:t>Og med hovedet ned i det hvide tæppe græd hun så bitterligt, så bitterligt - - over den ungdom, der var forbi.</w:t>
      </w:r>
    </w:p>
    <w:p w14:paraId="5D62DE23" w14:textId="77777777" w:rsidR="00C16336" w:rsidRDefault="00C16336" w:rsidP="00BB0DB2">
      <w:pPr>
        <w:rPr>
          <w:color w:val="000000"/>
          <w:sz w:val="26"/>
          <w:szCs w:val="26"/>
        </w:rPr>
      </w:pPr>
    </w:p>
    <w:p w14:paraId="59400DCB" w14:textId="69BA7B45" w:rsidR="00C16336" w:rsidRDefault="00C16336" w:rsidP="00BB0DB2">
      <w:pPr>
        <w:rPr>
          <w:b/>
          <w:bCs/>
          <w:color w:val="000000"/>
          <w:sz w:val="26"/>
          <w:szCs w:val="26"/>
        </w:rPr>
      </w:pPr>
      <w:r>
        <w:rPr>
          <w:b/>
          <w:bCs/>
          <w:color w:val="000000"/>
          <w:sz w:val="26"/>
          <w:szCs w:val="26"/>
        </w:rPr>
        <w:t>Arbejdsspørgsmål:</w:t>
      </w:r>
    </w:p>
    <w:p w14:paraId="4540DEAE" w14:textId="6E79EE23" w:rsidR="00C16336" w:rsidRDefault="00C16336" w:rsidP="00C16336">
      <w:pPr>
        <w:pStyle w:val="Listeafsnit"/>
        <w:numPr>
          <w:ilvl w:val="0"/>
          <w:numId w:val="3"/>
        </w:numPr>
        <w:rPr>
          <w:color w:val="000000"/>
          <w:sz w:val="26"/>
          <w:szCs w:val="26"/>
        </w:rPr>
      </w:pPr>
      <w:r>
        <w:rPr>
          <w:color w:val="000000"/>
          <w:sz w:val="26"/>
          <w:szCs w:val="26"/>
        </w:rPr>
        <w:t>Hvordan kan det være, at Emma er så klodset? Hvorfor begynder hun at græde, når hun får meddelelsen, at Otto har forlovet sig?</w:t>
      </w:r>
    </w:p>
    <w:p w14:paraId="5D337016" w14:textId="6689885A" w:rsidR="00C16336" w:rsidRDefault="00C16336" w:rsidP="00C16336">
      <w:pPr>
        <w:pStyle w:val="Listeafsnit"/>
        <w:numPr>
          <w:ilvl w:val="0"/>
          <w:numId w:val="3"/>
        </w:numPr>
        <w:rPr>
          <w:color w:val="000000"/>
          <w:sz w:val="26"/>
          <w:szCs w:val="26"/>
        </w:rPr>
      </w:pPr>
      <w:r>
        <w:rPr>
          <w:color w:val="000000"/>
          <w:sz w:val="26"/>
          <w:szCs w:val="26"/>
        </w:rPr>
        <w:t>Hvorfor må Antonie kun se på og ikke selv danse med?</w:t>
      </w:r>
    </w:p>
    <w:p w14:paraId="528CD121" w14:textId="3FFF5596" w:rsidR="00C16336" w:rsidRPr="00C16336" w:rsidRDefault="00C16336" w:rsidP="00C16336">
      <w:pPr>
        <w:pStyle w:val="Listeafsnit"/>
        <w:numPr>
          <w:ilvl w:val="0"/>
          <w:numId w:val="3"/>
        </w:numPr>
        <w:rPr>
          <w:color w:val="000000"/>
          <w:sz w:val="26"/>
          <w:szCs w:val="26"/>
        </w:rPr>
      </w:pPr>
      <w:r>
        <w:rPr>
          <w:color w:val="000000"/>
          <w:sz w:val="26"/>
          <w:szCs w:val="26"/>
        </w:rPr>
        <w:t>Hvad betyder det for Antonie, at hun ikke må danse med? Hvorfor græder hun så bitterligt over det?</w:t>
      </w:r>
    </w:p>
    <w:p w14:paraId="1B020358" w14:textId="77777777" w:rsidR="00BB0DB2" w:rsidRDefault="00BB0DB2" w:rsidP="00BB0DB2">
      <w:pPr>
        <w:rPr>
          <w:color w:val="000000"/>
          <w:sz w:val="26"/>
          <w:szCs w:val="26"/>
        </w:rPr>
      </w:pPr>
    </w:p>
    <w:p w14:paraId="30119CC5" w14:textId="77777777" w:rsidR="00BB0DB2" w:rsidRDefault="00BB0DB2" w:rsidP="00BB0DB2">
      <w:pPr>
        <w:rPr>
          <w:color w:val="000000"/>
          <w:sz w:val="26"/>
          <w:szCs w:val="26"/>
        </w:rPr>
      </w:pPr>
    </w:p>
    <w:p w14:paraId="21179646" w14:textId="77777777" w:rsidR="00BB0DB2" w:rsidRDefault="00BB0DB2" w:rsidP="00BB0DB2">
      <w:pPr>
        <w:rPr>
          <w:color w:val="000000"/>
          <w:sz w:val="26"/>
          <w:szCs w:val="26"/>
        </w:rPr>
      </w:pPr>
    </w:p>
    <w:p w14:paraId="33AB4432" w14:textId="77777777" w:rsidR="00BB0DB2" w:rsidRDefault="00BB0DB2" w:rsidP="00BB0DB2">
      <w:pPr>
        <w:rPr>
          <w:color w:val="000000"/>
          <w:sz w:val="26"/>
          <w:szCs w:val="26"/>
        </w:rPr>
      </w:pPr>
    </w:p>
    <w:p w14:paraId="5AA0EC3E" w14:textId="77777777" w:rsidR="00BB0DB2" w:rsidRDefault="00BB0DB2" w:rsidP="00BB0DB2">
      <w:pPr>
        <w:rPr>
          <w:color w:val="000000"/>
          <w:sz w:val="26"/>
          <w:szCs w:val="26"/>
        </w:rPr>
      </w:pPr>
    </w:p>
    <w:p w14:paraId="4B00A5D3" w14:textId="77777777" w:rsidR="00BB0DB2" w:rsidRDefault="00BB0DB2" w:rsidP="00BB0DB2">
      <w:pPr>
        <w:rPr>
          <w:color w:val="000000"/>
          <w:sz w:val="26"/>
          <w:szCs w:val="26"/>
        </w:rPr>
      </w:pPr>
    </w:p>
    <w:p w14:paraId="69861C82" w14:textId="77777777" w:rsidR="00BB0DB2" w:rsidRDefault="00BB0DB2" w:rsidP="00BB0DB2">
      <w:pPr>
        <w:rPr>
          <w:color w:val="000000"/>
          <w:sz w:val="26"/>
          <w:szCs w:val="26"/>
        </w:rPr>
      </w:pPr>
    </w:p>
    <w:p w14:paraId="18D85EAA" w14:textId="77777777" w:rsidR="00BB0DB2" w:rsidRDefault="00BB0DB2" w:rsidP="00BB0DB2">
      <w:pPr>
        <w:rPr>
          <w:color w:val="000000"/>
          <w:sz w:val="26"/>
          <w:szCs w:val="26"/>
        </w:rPr>
      </w:pPr>
    </w:p>
    <w:p w14:paraId="03997A18" w14:textId="77777777" w:rsidR="00BB0DB2" w:rsidRDefault="00BB0DB2" w:rsidP="00BB0DB2">
      <w:pPr>
        <w:rPr>
          <w:color w:val="000000"/>
          <w:sz w:val="26"/>
          <w:szCs w:val="26"/>
        </w:rPr>
      </w:pPr>
    </w:p>
    <w:p w14:paraId="1BF1D85A" w14:textId="77777777" w:rsidR="00BB0DB2" w:rsidRDefault="00BB0DB2" w:rsidP="00BB0DB2">
      <w:pPr>
        <w:rPr>
          <w:color w:val="000000"/>
          <w:sz w:val="26"/>
          <w:szCs w:val="26"/>
        </w:rPr>
      </w:pPr>
    </w:p>
    <w:p w14:paraId="3DB39B7B" w14:textId="77777777" w:rsidR="00BB0DB2" w:rsidRDefault="00BB0DB2" w:rsidP="00BB0DB2">
      <w:pPr>
        <w:rPr>
          <w:color w:val="000000"/>
          <w:sz w:val="26"/>
          <w:szCs w:val="26"/>
        </w:rPr>
      </w:pPr>
    </w:p>
    <w:p w14:paraId="2E9DA646" w14:textId="77777777" w:rsidR="00BB0DB2" w:rsidRDefault="00BB0DB2" w:rsidP="00BB0DB2">
      <w:pPr>
        <w:rPr>
          <w:color w:val="000000"/>
          <w:sz w:val="26"/>
          <w:szCs w:val="26"/>
        </w:rPr>
      </w:pPr>
    </w:p>
    <w:p w14:paraId="30B62405" w14:textId="77777777" w:rsidR="00BB0DB2" w:rsidRDefault="00BB0DB2" w:rsidP="00BB0DB2">
      <w:pPr>
        <w:rPr>
          <w:color w:val="000000"/>
          <w:sz w:val="26"/>
          <w:szCs w:val="26"/>
        </w:rPr>
      </w:pPr>
    </w:p>
    <w:p w14:paraId="049717E9" w14:textId="77777777" w:rsidR="00BB0DB2" w:rsidRDefault="00BB0DB2" w:rsidP="00BB0DB2">
      <w:pPr>
        <w:rPr>
          <w:color w:val="000000"/>
          <w:sz w:val="26"/>
          <w:szCs w:val="26"/>
        </w:rPr>
      </w:pPr>
    </w:p>
    <w:p w14:paraId="245D4432" w14:textId="77777777" w:rsidR="00BB0DB2" w:rsidRDefault="00BB0DB2" w:rsidP="00BB0DB2">
      <w:pPr>
        <w:rPr>
          <w:color w:val="000000"/>
          <w:sz w:val="26"/>
          <w:szCs w:val="26"/>
        </w:rPr>
      </w:pPr>
    </w:p>
    <w:p w14:paraId="700C4F1F" w14:textId="4C9DEA7B" w:rsidR="008B7B88" w:rsidRPr="00920CD5" w:rsidRDefault="008B7B88" w:rsidP="00920CD5"/>
    <w:sectPr w:rsidR="008B7B88" w:rsidRPr="00920CD5" w:rsidSect="00BB0DB2">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C07"/>
    <w:multiLevelType w:val="hybridMultilevel"/>
    <w:tmpl w:val="BCE8B4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A62BD4"/>
    <w:multiLevelType w:val="hybridMultilevel"/>
    <w:tmpl w:val="328CAD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1715478"/>
    <w:multiLevelType w:val="hybridMultilevel"/>
    <w:tmpl w:val="945C012E"/>
    <w:lvl w:ilvl="0" w:tplc="F46C8786">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2807BEF"/>
    <w:multiLevelType w:val="hybridMultilevel"/>
    <w:tmpl w:val="5D2AAF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C8F72C7"/>
    <w:multiLevelType w:val="hybridMultilevel"/>
    <w:tmpl w:val="52B8D6EE"/>
    <w:lvl w:ilvl="0" w:tplc="319479A6">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20146351">
    <w:abstractNumId w:val="0"/>
  </w:num>
  <w:num w:numId="2" w16cid:durableId="1021929421">
    <w:abstractNumId w:val="2"/>
  </w:num>
  <w:num w:numId="3" w16cid:durableId="1273511516">
    <w:abstractNumId w:val="1"/>
  </w:num>
  <w:num w:numId="4" w16cid:durableId="79642518">
    <w:abstractNumId w:val="3"/>
  </w:num>
  <w:num w:numId="5" w16cid:durableId="209808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B2"/>
    <w:rsid w:val="0005533A"/>
    <w:rsid w:val="000E0F99"/>
    <w:rsid w:val="001858F6"/>
    <w:rsid w:val="004C4E3D"/>
    <w:rsid w:val="005F29E2"/>
    <w:rsid w:val="007D4891"/>
    <w:rsid w:val="008B7B88"/>
    <w:rsid w:val="00920CD5"/>
    <w:rsid w:val="009F1267"/>
    <w:rsid w:val="00B92B96"/>
    <w:rsid w:val="00BA73C0"/>
    <w:rsid w:val="00BB0DB2"/>
    <w:rsid w:val="00C16336"/>
    <w:rsid w:val="00C2090D"/>
    <w:rsid w:val="00D74E97"/>
    <w:rsid w:val="00EA2FF5"/>
    <w:rsid w:val="00F10503"/>
    <w:rsid w:val="00FD35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126A"/>
  <w15:chartTrackingRefBased/>
  <w15:docId w15:val="{497B7D9B-60AB-4C2D-9E35-ED3555FF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0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B0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B0DB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0DB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0DB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0DB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0DB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0DB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0DB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0DB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B0DB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BB0DB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B0DB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B0DB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B0DB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0DB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0DB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0DB2"/>
    <w:rPr>
      <w:rFonts w:eastAsiaTheme="majorEastAsia" w:cstheme="majorBidi"/>
      <w:color w:val="272727" w:themeColor="text1" w:themeTint="D8"/>
    </w:rPr>
  </w:style>
  <w:style w:type="paragraph" w:styleId="Titel">
    <w:name w:val="Title"/>
    <w:basedOn w:val="Normal"/>
    <w:next w:val="Normal"/>
    <w:link w:val="TitelTegn"/>
    <w:uiPriority w:val="10"/>
    <w:qFormat/>
    <w:rsid w:val="00BB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0DB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0DB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0DB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0DB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0DB2"/>
    <w:rPr>
      <w:i/>
      <w:iCs/>
      <w:color w:val="404040" w:themeColor="text1" w:themeTint="BF"/>
    </w:rPr>
  </w:style>
  <w:style w:type="paragraph" w:styleId="Listeafsnit">
    <w:name w:val="List Paragraph"/>
    <w:basedOn w:val="Normal"/>
    <w:uiPriority w:val="34"/>
    <w:qFormat/>
    <w:rsid w:val="00BB0DB2"/>
    <w:pPr>
      <w:ind w:left="720"/>
      <w:contextualSpacing/>
    </w:pPr>
  </w:style>
  <w:style w:type="character" w:styleId="Kraftigfremhvning">
    <w:name w:val="Intense Emphasis"/>
    <w:basedOn w:val="Standardskrifttypeiafsnit"/>
    <w:uiPriority w:val="21"/>
    <w:qFormat/>
    <w:rsid w:val="00BB0DB2"/>
    <w:rPr>
      <w:i/>
      <w:iCs/>
      <w:color w:val="0F4761" w:themeColor="accent1" w:themeShade="BF"/>
    </w:rPr>
  </w:style>
  <w:style w:type="paragraph" w:styleId="Strktcitat">
    <w:name w:val="Intense Quote"/>
    <w:basedOn w:val="Normal"/>
    <w:next w:val="Normal"/>
    <w:link w:val="StrktcitatTegn"/>
    <w:uiPriority w:val="30"/>
    <w:qFormat/>
    <w:rsid w:val="00BB0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0DB2"/>
    <w:rPr>
      <w:i/>
      <w:iCs/>
      <w:color w:val="0F4761" w:themeColor="accent1" w:themeShade="BF"/>
    </w:rPr>
  </w:style>
  <w:style w:type="character" w:styleId="Kraftighenvisning">
    <w:name w:val="Intense Reference"/>
    <w:basedOn w:val="Standardskrifttypeiafsnit"/>
    <w:uiPriority w:val="32"/>
    <w:qFormat/>
    <w:rsid w:val="00BB0DB2"/>
    <w:rPr>
      <w:b/>
      <w:bCs/>
      <w:smallCaps/>
      <w:color w:val="0F4761" w:themeColor="accent1" w:themeShade="BF"/>
      <w:spacing w:val="5"/>
    </w:rPr>
  </w:style>
  <w:style w:type="paragraph" w:styleId="NormalWeb">
    <w:name w:val="Normal (Web)"/>
    <w:basedOn w:val="Normal"/>
    <w:uiPriority w:val="99"/>
    <w:unhideWhenUsed/>
    <w:rsid w:val="00BB0DB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Linjenummer">
    <w:name w:val="line number"/>
    <w:basedOn w:val="Standardskrifttypeiafsnit"/>
    <w:uiPriority w:val="99"/>
    <w:semiHidden/>
    <w:unhideWhenUsed/>
    <w:rsid w:val="00BB0DB2"/>
  </w:style>
  <w:style w:type="character" w:customStyle="1" w:styleId="BrdtekstTegn">
    <w:name w:val="Brødtekst Tegn"/>
    <w:basedOn w:val="Standardskrifttypeiafsnit"/>
    <w:link w:val="Brdtekst"/>
    <w:rsid w:val="00BA73C0"/>
    <w:rPr>
      <w:rFonts w:ascii="Times New Roman" w:eastAsia="Times New Roman" w:hAnsi="Times New Roman" w:cs="Times New Roman"/>
      <w:sz w:val="20"/>
      <w:szCs w:val="20"/>
    </w:rPr>
  </w:style>
  <w:style w:type="paragraph" w:styleId="Brdtekst">
    <w:name w:val="Body Text"/>
    <w:basedOn w:val="Normal"/>
    <w:link w:val="BrdtekstTegn"/>
    <w:qFormat/>
    <w:rsid w:val="00BA73C0"/>
    <w:pPr>
      <w:widowControl w:val="0"/>
      <w:spacing w:after="0" w:line="293" w:lineRule="auto"/>
      <w:ind w:firstLine="280"/>
    </w:pPr>
    <w:rPr>
      <w:rFonts w:ascii="Times New Roman" w:eastAsia="Times New Roman" w:hAnsi="Times New Roman" w:cs="Times New Roman"/>
      <w:sz w:val="20"/>
      <w:szCs w:val="20"/>
    </w:rPr>
  </w:style>
  <w:style w:type="character" w:customStyle="1" w:styleId="BrdtekstTegn1">
    <w:name w:val="Brødtekst Tegn1"/>
    <w:basedOn w:val="Standardskrifttypeiafsnit"/>
    <w:uiPriority w:val="99"/>
    <w:semiHidden/>
    <w:rsid w:val="00BA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5982">
      <w:bodyDiv w:val="1"/>
      <w:marLeft w:val="0"/>
      <w:marRight w:val="0"/>
      <w:marTop w:val="0"/>
      <w:marBottom w:val="0"/>
      <w:divBdr>
        <w:top w:val="none" w:sz="0" w:space="0" w:color="auto"/>
        <w:left w:val="none" w:sz="0" w:space="0" w:color="auto"/>
        <w:bottom w:val="none" w:sz="0" w:space="0" w:color="auto"/>
        <w:right w:val="none" w:sz="0" w:space="0" w:color="auto"/>
      </w:divBdr>
      <w:divsChild>
        <w:div w:id="1128936289">
          <w:marLeft w:val="0"/>
          <w:marRight w:val="0"/>
          <w:marTop w:val="0"/>
          <w:marBottom w:val="0"/>
          <w:divBdr>
            <w:top w:val="none" w:sz="0" w:space="0" w:color="auto"/>
            <w:left w:val="none" w:sz="0" w:space="0" w:color="auto"/>
            <w:bottom w:val="none" w:sz="0" w:space="0" w:color="auto"/>
            <w:right w:val="none" w:sz="0" w:space="0" w:color="auto"/>
          </w:divBdr>
        </w:div>
        <w:div w:id="915819242">
          <w:marLeft w:val="0"/>
          <w:marRight w:val="0"/>
          <w:marTop w:val="0"/>
          <w:marBottom w:val="0"/>
          <w:divBdr>
            <w:top w:val="none" w:sz="0" w:space="0" w:color="auto"/>
            <w:left w:val="none" w:sz="0" w:space="0" w:color="auto"/>
            <w:bottom w:val="none" w:sz="0" w:space="0" w:color="auto"/>
            <w:right w:val="none" w:sz="0" w:space="0" w:color="auto"/>
          </w:divBdr>
        </w:div>
      </w:divsChild>
    </w:div>
    <w:div w:id="1296838472">
      <w:bodyDiv w:val="1"/>
      <w:marLeft w:val="0"/>
      <w:marRight w:val="0"/>
      <w:marTop w:val="0"/>
      <w:marBottom w:val="0"/>
      <w:divBdr>
        <w:top w:val="none" w:sz="0" w:space="0" w:color="auto"/>
        <w:left w:val="none" w:sz="0" w:space="0" w:color="auto"/>
        <w:bottom w:val="none" w:sz="0" w:space="0" w:color="auto"/>
        <w:right w:val="none" w:sz="0" w:space="0" w:color="auto"/>
      </w:divBdr>
      <w:divsChild>
        <w:div w:id="518010017">
          <w:marLeft w:val="0"/>
          <w:marRight w:val="0"/>
          <w:marTop w:val="0"/>
          <w:marBottom w:val="0"/>
          <w:divBdr>
            <w:top w:val="none" w:sz="0" w:space="0" w:color="auto"/>
            <w:left w:val="none" w:sz="0" w:space="0" w:color="auto"/>
            <w:bottom w:val="none" w:sz="0" w:space="0" w:color="auto"/>
            <w:right w:val="none" w:sz="0" w:space="0" w:color="auto"/>
          </w:divBdr>
        </w:div>
        <w:div w:id="73821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5D38-02BE-4F63-81FB-41C17A70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602</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cp:lastPrinted>2025-04-03T06:14:00Z</cp:lastPrinted>
  <dcterms:created xsi:type="dcterms:W3CDTF">2025-04-03T07:34:00Z</dcterms:created>
  <dcterms:modified xsi:type="dcterms:W3CDTF">2025-04-03T07:34:00Z</dcterms:modified>
</cp:coreProperties>
</file>