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964E" w14:textId="1BD585C3" w:rsidR="00BF0F40" w:rsidRPr="00D03AC7" w:rsidRDefault="00BF0F40" w:rsidP="00B6000E">
      <w:pPr>
        <w:spacing w:line="360" w:lineRule="auto"/>
        <w:ind w:left="720" w:hanging="360"/>
        <w:rPr>
          <w:b/>
          <w:bCs/>
          <w:sz w:val="40"/>
          <w:szCs w:val="40"/>
        </w:rPr>
      </w:pPr>
      <w:proofErr w:type="spellStart"/>
      <w:r w:rsidRPr="00D03AC7">
        <w:rPr>
          <w:b/>
          <w:bCs/>
          <w:sz w:val="40"/>
          <w:szCs w:val="40"/>
        </w:rPr>
        <w:t>Stitches</w:t>
      </w:r>
      <w:proofErr w:type="spellEnd"/>
    </w:p>
    <w:p w14:paraId="69794B7A" w14:textId="5AFDF730" w:rsidR="00BF0F40" w:rsidRDefault="00BF0F40" w:rsidP="00B6000E">
      <w:pPr>
        <w:spacing w:line="360" w:lineRule="auto"/>
        <w:ind w:left="720" w:hanging="360"/>
      </w:pPr>
      <w:r>
        <w:t xml:space="preserve">Pages 230-325 </w:t>
      </w:r>
    </w:p>
    <w:p w14:paraId="7D709B40" w14:textId="77777777" w:rsidR="00BF0F40" w:rsidRDefault="00BF0F40" w:rsidP="00B6000E">
      <w:pPr>
        <w:spacing w:line="360" w:lineRule="auto"/>
        <w:ind w:left="720" w:hanging="360"/>
      </w:pPr>
    </w:p>
    <w:p w14:paraId="54C4548A" w14:textId="77777777" w:rsidR="00BF0F40" w:rsidRDefault="00BF0F40" w:rsidP="00B6000E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Zoom in on pages 242-266</w:t>
      </w:r>
    </w:p>
    <w:p w14:paraId="0AEC0EBF" w14:textId="77777777" w:rsidR="00BF0F40" w:rsidRDefault="00BF0F40" w:rsidP="00B6000E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Why is page 244 significant?</w:t>
      </w:r>
    </w:p>
    <w:p w14:paraId="1CFE7C59" w14:textId="77777777" w:rsidR="00BF0F40" w:rsidRDefault="00BF0F40" w:rsidP="00B6000E">
      <w:pPr>
        <w:numPr>
          <w:ilvl w:val="0"/>
          <w:numId w:val="2"/>
        </w:numPr>
        <w:spacing w:line="360" w:lineRule="auto"/>
        <w:rPr>
          <w:lang w:val="en-US"/>
        </w:rPr>
      </w:pPr>
      <w:r w:rsidRPr="00B83219">
        <w:rPr>
          <w:lang w:val="en-US"/>
        </w:rPr>
        <w:t>Why is the psychologist a rabbit?</w:t>
      </w:r>
    </w:p>
    <w:p w14:paraId="69F51654" w14:textId="46A1E904" w:rsidR="00BF0F40" w:rsidRDefault="00BF0F40" w:rsidP="00B6000E">
      <w:pPr>
        <w:numPr>
          <w:ilvl w:val="0"/>
          <w:numId w:val="2"/>
        </w:numPr>
        <w:spacing w:line="360" w:lineRule="auto"/>
        <w:rPr>
          <w:lang w:val="en-US"/>
        </w:rPr>
      </w:pPr>
      <w:r w:rsidRPr="00B83219">
        <w:rPr>
          <w:lang w:val="en-US"/>
        </w:rPr>
        <w:t>The psychologist makes David realize something, what?</w:t>
      </w:r>
    </w:p>
    <w:p w14:paraId="7A6696F6" w14:textId="77777777" w:rsidR="00BF0F40" w:rsidRDefault="00BF0F40" w:rsidP="00B6000E">
      <w:pPr>
        <w:numPr>
          <w:ilvl w:val="0"/>
          <w:numId w:val="2"/>
        </w:numPr>
        <w:spacing w:line="360" w:lineRule="auto"/>
        <w:rPr>
          <w:lang w:val="en-US"/>
        </w:rPr>
      </w:pPr>
      <w:r w:rsidRPr="00B83219">
        <w:rPr>
          <w:lang w:val="en-US"/>
        </w:rPr>
        <w:t xml:space="preserve">Explain David’s body language on page </w:t>
      </w:r>
      <w:proofErr w:type="gramStart"/>
      <w:r w:rsidRPr="00B83219">
        <w:rPr>
          <w:lang w:val="en-US"/>
        </w:rPr>
        <w:t>257</w:t>
      </w:r>
      <w:proofErr w:type="gramEnd"/>
    </w:p>
    <w:p w14:paraId="4CBA64A3" w14:textId="77777777" w:rsidR="00BF0F40" w:rsidRPr="00B83219" w:rsidRDefault="00BF0F40" w:rsidP="00B6000E">
      <w:pPr>
        <w:numPr>
          <w:ilvl w:val="0"/>
          <w:numId w:val="2"/>
        </w:numPr>
        <w:spacing w:line="360" w:lineRule="auto"/>
        <w:rPr>
          <w:lang w:val="en-US"/>
        </w:rPr>
      </w:pPr>
      <w:r w:rsidRPr="00B83219">
        <w:rPr>
          <w:lang w:val="en-US"/>
        </w:rPr>
        <w:t>Explain pages 259-265</w:t>
      </w:r>
    </w:p>
    <w:p w14:paraId="25B39210" w14:textId="77777777" w:rsidR="00BF0F40" w:rsidRDefault="00BF0F40" w:rsidP="00B6000E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Explain the dream / the end of the novel – pages 314-325</w:t>
      </w:r>
    </w:p>
    <w:p w14:paraId="74F74946" w14:textId="73605BD2" w:rsidR="00BF0F40" w:rsidRDefault="00BF0F40" w:rsidP="00B6000E">
      <w:pPr>
        <w:numPr>
          <w:ilvl w:val="0"/>
          <w:numId w:val="1"/>
        </w:numPr>
        <w:spacing w:line="360" w:lineRule="auto"/>
        <w:rPr>
          <w:lang w:val="en-US"/>
        </w:rPr>
      </w:pPr>
      <w:r w:rsidRPr="00B83219">
        <w:rPr>
          <w:lang w:val="en-US"/>
        </w:rPr>
        <w:t xml:space="preserve">Discuss which </w:t>
      </w:r>
      <w:r>
        <w:rPr>
          <w:lang w:val="en-US"/>
        </w:rPr>
        <w:t>t</w:t>
      </w:r>
      <w:r w:rsidRPr="00B83219">
        <w:rPr>
          <w:lang w:val="en-US"/>
        </w:rPr>
        <w:t>hemes</w:t>
      </w:r>
      <w:r>
        <w:rPr>
          <w:lang w:val="en-US"/>
        </w:rPr>
        <w:t xml:space="preserve"> the story deals with</w:t>
      </w:r>
    </w:p>
    <w:p w14:paraId="2F75868F" w14:textId="77777777" w:rsidR="00B6000E" w:rsidRPr="00B83219" w:rsidRDefault="00B6000E" w:rsidP="00B6000E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When analyzing non-fiction, you try to determine the intention (and not the theme). And when talking about intention, one must sing to oneself, “ICE, ICE baby…”. ICE = Inform, Convince and Entertain. What is David Small’s intention with this memoir?</w:t>
      </w:r>
    </w:p>
    <w:p w14:paraId="52AF7056" w14:textId="77777777" w:rsidR="00B6000E" w:rsidRPr="00B83219" w:rsidRDefault="00B6000E" w:rsidP="00B6000E">
      <w:pPr>
        <w:spacing w:line="360" w:lineRule="auto"/>
        <w:ind w:left="720"/>
        <w:rPr>
          <w:lang w:val="en-US"/>
        </w:rPr>
      </w:pPr>
    </w:p>
    <w:p w14:paraId="4DC2FDFC" w14:textId="77777777" w:rsidR="00F91A25" w:rsidRPr="00BF0F40" w:rsidRDefault="00F91A25" w:rsidP="00B6000E">
      <w:pPr>
        <w:spacing w:line="360" w:lineRule="auto"/>
        <w:rPr>
          <w:lang w:val="en-US"/>
        </w:rPr>
      </w:pPr>
    </w:p>
    <w:sectPr w:rsidR="00F91A25" w:rsidRPr="00BF0F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184"/>
    <w:multiLevelType w:val="hybridMultilevel"/>
    <w:tmpl w:val="9BC694D4"/>
    <w:lvl w:ilvl="0" w:tplc="6E1A7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E859D0"/>
    <w:multiLevelType w:val="hybridMultilevel"/>
    <w:tmpl w:val="F19C7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933250">
    <w:abstractNumId w:val="1"/>
  </w:num>
  <w:num w:numId="2" w16cid:durableId="42331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40"/>
    <w:rsid w:val="002547A1"/>
    <w:rsid w:val="00551234"/>
    <w:rsid w:val="006A6027"/>
    <w:rsid w:val="00865687"/>
    <w:rsid w:val="00B6000E"/>
    <w:rsid w:val="00BC2A56"/>
    <w:rsid w:val="00BF0F40"/>
    <w:rsid w:val="00D03AC7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15E1"/>
  <w15:chartTrackingRefBased/>
  <w15:docId w15:val="{101E37FB-5573-4B89-990C-EB69EAA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2023-04-24T10:19:00Z</dcterms:created>
  <dcterms:modified xsi:type="dcterms:W3CDTF">2023-04-24T10:19:00Z</dcterms:modified>
</cp:coreProperties>
</file>