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65B9A" w14:textId="77777777" w:rsidR="00E030CB" w:rsidRPr="00D00650" w:rsidRDefault="00E030CB" w:rsidP="00E030CB">
      <w:pPr>
        <w:pStyle w:val="Default"/>
        <w:spacing w:before="120" w:line="221" w:lineRule="atLeast"/>
        <w:rPr>
          <w:rFonts w:ascii="Times New Roman" w:hAnsi="Times New Roman" w:cs="Times New Roman"/>
          <w:sz w:val="28"/>
          <w:szCs w:val="28"/>
        </w:rPr>
      </w:pPr>
      <w:r w:rsidRPr="00D00650">
        <w:rPr>
          <w:rFonts w:ascii="Times New Roman" w:hAnsi="Times New Roman" w:cs="Times New Roman"/>
          <w:b/>
          <w:bCs/>
          <w:sz w:val="28"/>
          <w:szCs w:val="28"/>
        </w:rPr>
        <w:t>SI-systemet</w:t>
      </w:r>
    </w:p>
    <w:p w14:paraId="02B4EA22" w14:textId="77777777" w:rsidR="00E030CB" w:rsidRPr="00D00650" w:rsidRDefault="00E030CB" w:rsidP="00E030CB">
      <w:pPr>
        <w:pStyle w:val="Pa8"/>
        <w:rPr>
          <w:rFonts w:ascii="Times New Roman" w:hAnsi="Times New Roman"/>
          <w:color w:val="000000"/>
          <w:sz w:val="20"/>
          <w:szCs w:val="20"/>
        </w:rPr>
      </w:pPr>
    </w:p>
    <w:p w14:paraId="7186BCE4" w14:textId="77777777" w:rsidR="00E030CB" w:rsidRPr="00D00650" w:rsidRDefault="00E030CB" w:rsidP="00E030CB">
      <w:pPr>
        <w:pStyle w:val="Pa8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color w:val="000000"/>
          <w:sz w:val="20"/>
          <w:szCs w:val="20"/>
        </w:rPr>
        <w:t>SI-systemet er det officielt gældende målesystem i en række</w:t>
      </w:r>
      <w:r w:rsidR="00C90D5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00650">
        <w:rPr>
          <w:rFonts w:ascii="Times New Roman" w:hAnsi="Times New Roman"/>
          <w:color w:val="000000"/>
          <w:sz w:val="20"/>
          <w:szCs w:val="20"/>
        </w:rPr>
        <w:t xml:space="preserve">lande, heriblandt Danmark. </w:t>
      </w:r>
    </w:p>
    <w:p w14:paraId="59096CEB" w14:textId="77777777" w:rsidR="00E030CB" w:rsidRPr="00D00650" w:rsidRDefault="00E030CB" w:rsidP="00E030CB">
      <w:pPr>
        <w:pStyle w:val="Pa8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color w:val="000000"/>
          <w:sz w:val="20"/>
          <w:szCs w:val="20"/>
        </w:rPr>
        <w:t>SI er den internationalt gældende forkortelse for “</w:t>
      </w:r>
      <w:proofErr w:type="spellStart"/>
      <w:r w:rsidRPr="00D00650">
        <w:rPr>
          <w:rFonts w:ascii="Times New Roman" w:hAnsi="Times New Roman"/>
          <w:color w:val="000000"/>
          <w:sz w:val="20"/>
          <w:szCs w:val="20"/>
        </w:rPr>
        <w:t>Systeme</w:t>
      </w:r>
      <w:proofErr w:type="spellEnd"/>
      <w:r w:rsidRPr="00D00650">
        <w:rPr>
          <w:rFonts w:ascii="Times New Roman" w:hAnsi="Times New Roman"/>
          <w:color w:val="000000"/>
          <w:sz w:val="20"/>
          <w:szCs w:val="20"/>
        </w:rPr>
        <w:t xml:space="preserve"> In</w:t>
      </w:r>
      <w:r w:rsidRPr="00D00650">
        <w:rPr>
          <w:rFonts w:ascii="Times New Roman" w:hAnsi="Times New Roman"/>
          <w:color w:val="000000"/>
          <w:sz w:val="20"/>
          <w:szCs w:val="20"/>
        </w:rPr>
        <w:softHyphen/>
        <w:t xml:space="preserve">ternationale </w:t>
      </w:r>
      <w:proofErr w:type="spellStart"/>
      <w:r w:rsidRPr="00D00650">
        <w:rPr>
          <w:rFonts w:ascii="Times New Roman" w:hAnsi="Times New Roman"/>
          <w:color w:val="000000"/>
          <w:sz w:val="20"/>
          <w:szCs w:val="20"/>
        </w:rPr>
        <w:t>d'Unités</w:t>
      </w:r>
      <w:proofErr w:type="spellEnd"/>
      <w:r w:rsidRPr="00D00650">
        <w:rPr>
          <w:rFonts w:ascii="Times New Roman" w:hAnsi="Times New Roman"/>
          <w:color w:val="000000"/>
          <w:sz w:val="20"/>
          <w:szCs w:val="20"/>
        </w:rPr>
        <w:t>”, på dansk: Det internationale enhedssystem.</w:t>
      </w:r>
    </w:p>
    <w:p w14:paraId="59A4481D" w14:textId="77777777" w:rsidR="00E030CB" w:rsidRPr="00D00650" w:rsidRDefault="00E030CB" w:rsidP="00E030CB">
      <w:pPr>
        <w:pStyle w:val="Pa8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color w:val="000000"/>
          <w:sz w:val="20"/>
          <w:szCs w:val="20"/>
        </w:rPr>
        <w:t>Dette system blev allerede i 1901 foreslået af den italienske professor G. Georgi. Dets bearbejdelse og godkendelse som internationalt system er forestået af BIPM (Bureau Internati</w:t>
      </w:r>
      <w:r w:rsidRPr="00D00650">
        <w:rPr>
          <w:rFonts w:ascii="Times New Roman" w:hAnsi="Times New Roman"/>
          <w:color w:val="000000"/>
          <w:sz w:val="20"/>
          <w:szCs w:val="20"/>
        </w:rPr>
        <w:softHyphen/>
        <w:t xml:space="preserve">onal des </w:t>
      </w:r>
      <w:proofErr w:type="spellStart"/>
      <w:r w:rsidRPr="00D00650">
        <w:rPr>
          <w:rFonts w:ascii="Times New Roman" w:hAnsi="Times New Roman"/>
          <w:color w:val="000000"/>
          <w:sz w:val="20"/>
          <w:szCs w:val="20"/>
        </w:rPr>
        <w:t>Poids</w:t>
      </w:r>
      <w:proofErr w:type="spellEnd"/>
      <w:r w:rsidRPr="00D00650">
        <w:rPr>
          <w:rFonts w:ascii="Times New Roman" w:hAnsi="Times New Roman"/>
          <w:color w:val="000000"/>
          <w:sz w:val="20"/>
          <w:szCs w:val="20"/>
        </w:rPr>
        <w:t xml:space="preserve"> et </w:t>
      </w:r>
      <w:proofErr w:type="spellStart"/>
      <w:r w:rsidRPr="00D00650">
        <w:rPr>
          <w:rFonts w:ascii="Times New Roman" w:hAnsi="Times New Roman"/>
          <w:color w:val="000000"/>
          <w:sz w:val="20"/>
          <w:szCs w:val="20"/>
        </w:rPr>
        <w:t>Mesures</w:t>
      </w:r>
      <w:proofErr w:type="spellEnd"/>
      <w:r w:rsidRPr="00D00650">
        <w:rPr>
          <w:rFonts w:ascii="Times New Roman" w:hAnsi="Times New Roman"/>
          <w:color w:val="000000"/>
          <w:sz w:val="20"/>
          <w:szCs w:val="20"/>
        </w:rPr>
        <w:t>), blandt andet gennem en række internationale konferencer, CGPM (</w:t>
      </w:r>
      <w:proofErr w:type="spellStart"/>
      <w:r w:rsidRPr="00D00650">
        <w:rPr>
          <w:rFonts w:ascii="Times New Roman" w:hAnsi="Times New Roman"/>
          <w:color w:val="000000"/>
          <w:sz w:val="20"/>
          <w:szCs w:val="20"/>
        </w:rPr>
        <w:t>Conférence</w:t>
      </w:r>
      <w:proofErr w:type="spellEnd"/>
      <w:r w:rsidRPr="00D00650">
        <w:rPr>
          <w:rFonts w:ascii="Times New Roman" w:hAnsi="Times New Roman"/>
          <w:color w:val="000000"/>
          <w:sz w:val="20"/>
          <w:szCs w:val="20"/>
        </w:rPr>
        <w:t xml:space="preserve"> Générale des </w:t>
      </w:r>
      <w:proofErr w:type="spellStart"/>
      <w:r w:rsidRPr="00D00650">
        <w:rPr>
          <w:rFonts w:ascii="Times New Roman" w:hAnsi="Times New Roman"/>
          <w:color w:val="000000"/>
          <w:sz w:val="20"/>
          <w:szCs w:val="20"/>
        </w:rPr>
        <w:t>Poids</w:t>
      </w:r>
      <w:proofErr w:type="spellEnd"/>
      <w:r w:rsidRPr="00D00650">
        <w:rPr>
          <w:rFonts w:ascii="Times New Roman" w:hAnsi="Times New Roman"/>
          <w:color w:val="000000"/>
          <w:sz w:val="20"/>
          <w:szCs w:val="20"/>
        </w:rPr>
        <w:t xml:space="preserve"> et </w:t>
      </w:r>
      <w:proofErr w:type="spellStart"/>
      <w:r w:rsidRPr="00D00650">
        <w:rPr>
          <w:rFonts w:ascii="Times New Roman" w:hAnsi="Times New Roman"/>
          <w:color w:val="000000"/>
          <w:sz w:val="20"/>
          <w:szCs w:val="20"/>
        </w:rPr>
        <w:t>Mesures</w:t>
      </w:r>
      <w:proofErr w:type="spellEnd"/>
      <w:r w:rsidRPr="00D00650">
        <w:rPr>
          <w:rFonts w:ascii="Times New Roman" w:hAnsi="Times New Roman"/>
          <w:color w:val="000000"/>
          <w:sz w:val="20"/>
          <w:szCs w:val="20"/>
        </w:rPr>
        <w:t>).</w:t>
      </w:r>
    </w:p>
    <w:p w14:paraId="0E6F6B16" w14:textId="77777777" w:rsidR="00E030CB" w:rsidRPr="00D00650" w:rsidRDefault="00E030CB" w:rsidP="00E030CB">
      <w:pPr>
        <w:pStyle w:val="Pa8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color w:val="000000"/>
          <w:sz w:val="20"/>
          <w:szCs w:val="20"/>
        </w:rPr>
        <w:t>Systemet består af 7 “grundenheder”, 2 “supplerende enheder ” samt en række “afledede enheder”.</w:t>
      </w:r>
    </w:p>
    <w:p w14:paraId="636BE9B5" w14:textId="77777777" w:rsidR="00E030CB" w:rsidRPr="00D00650" w:rsidRDefault="00E030CB" w:rsidP="00E030C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DF19FDE" w14:textId="77777777" w:rsidR="00E030CB" w:rsidRPr="00D00650" w:rsidRDefault="00E030CB" w:rsidP="00E030CB">
      <w:pPr>
        <w:pStyle w:val="Pa8"/>
        <w:rPr>
          <w:rFonts w:ascii="Times New Roman" w:hAnsi="Times New Roman"/>
          <w:i/>
          <w:color w:val="000000"/>
          <w:sz w:val="20"/>
          <w:szCs w:val="20"/>
        </w:rPr>
      </w:pPr>
      <w:r w:rsidRPr="00D00650">
        <w:rPr>
          <w:rFonts w:ascii="Times New Roman" w:hAnsi="Times New Roman"/>
          <w:b/>
          <w:bCs/>
          <w:i/>
          <w:color w:val="000000"/>
          <w:sz w:val="20"/>
          <w:szCs w:val="20"/>
        </w:rPr>
        <w:t>Grundenheder</w:t>
      </w:r>
    </w:p>
    <w:p w14:paraId="798EDCB0" w14:textId="77777777" w:rsidR="00E030CB" w:rsidRPr="00D00650" w:rsidRDefault="00E030CB" w:rsidP="00E030CB">
      <w:pPr>
        <w:pStyle w:val="Pa10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Style w:val="A2"/>
          <w:sz w:val="20"/>
          <w:szCs w:val="20"/>
        </w:rPr>
        <w:t>Længde ......................................................................meter (m)</w:t>
      </w:r>
    </w:p>
    <w:p w14:paraId="78B5525B" w14:textId="77777777" w:rsidR="00E030CB" w:rsidRPr="00D00650" w:rsidRDefault="00E030CB" w:rsidP="00E030CB">
      <w:pPr>
        <w:pStyle w:val="Pa10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Style w:val="A2"/>
          <w:sz w:val="20"/>
          <w:szCs w:val="20"/>
        </w:rPr>
        <w:t>Masse ..................................................................kilogram (kg)</w:t>
      </w:r>
    </w:p>
    <w:p w14:paraId="5F25682A" w14:textId="77777777" w:rsidR="00E030CB" w:rsidRPr="00D00650" w:rsidRDefault="00E030CB" w:rsidP="00E030CB">
      <w:pPr>
        <w:pStyle w:val="Pa10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Style w:val="A2"/>
          <w:sz w:val="20"/>
          <w:szCs w:val="20"/>
        </w:rPr>
        <w:t>Tid ............................................................................sekund (s)</w:t>
      </w:r>
    </w:p>
    <w:p w14:paraId="3919FDE2" w14:textId="77777777" w:rsidR="00E030CB" w:rsidRPr="00D00650" w:rsidRDefault="00E030CB" w:rsidP="00E030CB">
      <w:pPr>
        <w:pStyle w:val="Pa10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Style w:val="A2"/>
          <w:sz w:val="20"/>
          <w:szCs w:val="20"/>
        </w:rPr>
        <w:t>Elektrisk strømstyrke .............................................ampere (A)</w:t>
      </w:r>
    </w:p>
    <w:p w14:paraId="352D8CC9" w14:textId="77777777" w:rsidR="00E030CB" w:rsidRPr="00D00650" w:rsidRDefault="00E030CB" w:rsidP="00E030CB">
      <w:pPr>
        <w:pStyle w:val="Pa10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Style w:val="A2"/>
          <w:sz w:val="20"/>
          <w:szCs w:val="20"/>
        </w:rPr>
        <w:t>Termodynamisk temperatur .....................................kelvin (K)</w:t>
      </w:r>
    </w:p>
    <w:p w14:paraId="2F7ED203" w14:textId="77777777" w:rsidR="00E030CB" w:rsidRPr="00D00650" w:rsidRDefault="00E030CB" w:rsidP="00E030CB">
      <w:pPr>
        <w:pStyle w:val="Pa10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Style w:val="A2"/>
          <w:sz w:val="20"/>
          <w:szCs w:val="20"/>
        </w:rPr>
        <w:t>Stofmængde ..............................................................mol (mol)</w:t>
      </w:r>
    </w:p>
    <w:p w14:paraId="2F4B9282" w14:textId="77777777" w:rsidR="00E030CB" w:rsidRPr="00D00650" w:rsidRDefault="00E030CB" w:rsidP="00E030CB">
      <w:pPr>
        <w:pStyle w:val="Pa10"/>
        <w:rPr>
          <w:rStyle w:val="A2"/>
          <w:sz w:val="20"/>
          <w:szCs w:val="20"/>
        </w:rPr>
      </w:pPr>
      <w:r w:rsidRPr="00D00650">
        <w:rPr>
          <w:rStyle w:val="A2"/>
          <w:sz w:val="20"/>
          <w:szCs w:val="20"/>
        </w:rPr>
        <w:t>Lysstyrke ...............................................................candela (cd)</w:t>
      </w:r>
    </w:p>
    <w:p w14:paraId="014061C4" w14:textId="77777777" w:rsidR="00E030CB" w:rsidRDefault="00E030CB" w:rsidP="00E030CB">
      <w:pPr>
        <w:pStyle w:val="Default"/>
      </w:pPr>
    </w:p>
    <w:p w14:paraId="1DF35C32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D00650">
        <w:rPr>
          <w:rFonts w:ascii="Times New Roman" w:hAnsi="Times New Roman"/>
          <w:b/>
          <w:bCs/>
          <w:i/>
          <w:color w:val="000000"/>
          <w:sz w:val="20"/>
          <w:szCs w:val="20"/>
        </w:rPr>
        <w:t>Definitioner</w:t>
      </w:r>
    </w:p>
    <w:p w14:paraId="1C24A24A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4472B1BC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i/>
          <w:iCs/>
          <w:color w:val="000000"/>
          <w:sz w:val="20"/>
          <w:szCs w:val="20"/>
        </w:rPr>
        <w:t>Meter (m)</w:t>
      </w:r>
    </w:p>
    <w:p w14:paraId="7F194801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color w:val="000000"/>
          <w:sz w:val="20"/>
          <w:szCs w:val="20"/>
        </w:rPr>
        <w:t>Meteren har været defineret på forskellige måder. Først som længden af en stok, som opbevares i Paris, derfor som længden af et antal lysbølger. Ifølge bekendtgørelse nr. 345 fra Statens Metrologiråd defineres meteren nu således: En meter er defi</w:t>
      </w:r>
      <w:r w:rsidRPr="00D00650">
        <w:rPr>
          <w:rFonts w:ascii="Times New Roman" w:hAnsi="Times New Roman"/>
          <w:color w:val="000000"/>
          <w:sz w:val="20"/>
          <w:szCs w:val="20"/>
        </w:rPr>
        <w:softHyphen/>
        <w:t>neret som længden af den vej, lyset gennemløber i det tomme rum i løbet af 1/299.792.458 sekund.</w:t>
      </w:r>
    </w:p>
    <w:p w14:paraId="07EC5AA2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115DAD88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i/>
          <w:iCs/>
          <w:color w:val="000000"/>
          <w:sz w:val="20"/>
          <w:szCs w:val="20"/>
        </w:rPr>
        <w:t>Kilogram (kg)</w:t>
      </w:r>
    </w:p>
    <w:p w14:paraId="51D6E21E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color w:val="000000"/>
          <w:sz w:val="20"/>
          <w:szCs w:val="20"/>
        </w:rPr>
        <w:t>Et kilogram er defineret som massen af den internationale ki</w:t>
      </w:r>
      <w:r w:rsidRPr="00D00650">
        <w:rPr>
          <w:rFonts w:ascii="Times New Roman" w:hAnsi="Times New Roman"/>
          <w:color w:val="000000"/>
          <w:sz w:val="20"/>
          <w:szCs w:val="20"/>
        </w:rPr>
        <w:softHyphen/>
        <w:t xml:space="preserve">logram-prototype, som opbevares i </w:t>
      </w:r>
      <w:proofErr w:type="spellStart"/>
      <w:r w:rsidRPr="00D00650">
        <w:rPr>
          <w:rFonts w:ascii="Times New Roman" w:hAnsi="Times New Roman"/>
          <w:color w:val="000000"/>
          <w:sz w:val="20"/>
          <w:szCs w:val="20"/>
        </w:rPr>
        <w:t>Sèvrès</w:t>
      </w:r>
      <w:proofErr w:type="spellEnd"/>
      <w:r w:rsidRPr="00D00650">
        <w:rPr>
          <w:rFonts w:ascii="Times New Roman" w:hAnsi="Times New Roman"/>
          <w:color w:val="000000"/>
          <w:sz w:val="20"/>
          <w:szCs w:val="20"/>
        </w:rPr>
        <w:t xml:space="preserve"> ved Paris.</w:t>
      </w:r>
    </w:p>
    <w:p w14:paraId="3BAD7D14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09A43C7D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i/>
          <w:iCs/>
          <w:color w:val="000000"/>
          <w:sz w:val="20"/>
          <w:szCs w:val="20"/>
        </w:rPr>
        <w:t>Sekund (s)</w:t>
      </w:r>
    </w:p>
    <w:p w14:paraId="7CB1412D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color w:val="000000"/>
          <w:sz w:val="20"/>
          <w:szCs w:val="20"/>
        </w:rPr>
        <w:t>Et sekund er defineret som varigheden af 9.192.631.770 perio</w:t>
      </w:r>
      <w:r w:rsidRPr="00D00650">
        <w:rPr>
          <w:rFonts w:ascii="Times New Roman" w:hAnsi="Times New Roman"/>
          <w:color w:val="000000"/>
          <w:sz w:val="20"/>
          <w:szCs w:val="20"/>
        </w:rPr>
        <w:softHyphen/>
        <w:t xml:space="preserve">der af strålingen fra cæsium-133 atomet ved overgang mellem grundtilstandens to </w:t>
      </w:r>
      <w:proofErr w:type="spellStart"/>
      <w:r w:rsidRPr="00D00650">
        <w:rPr>
          <w:rFonts w:ascii="Times New Roman" w:hAnsi="Times New Roman"/>
          <w:color w:val="000000"/>
          <w:sz w:val="20"/>
          <w:szCs w:val="20"/>
        </w:rPr>
        <w:t>hyperfinstruktur</w:t>
      </w:r>
      <w:proofErr w:type="spellEnd"/>
      <w:r w:rsidRPr="00D00650">
        <w:rPr>
          <w:rFonts w:ascii="Times New Roman" w:hAnsi="Times New Roman"/>
          <w:color w:val="000000"/>
          <w:sz w:val="20"/>
          <w:szCs w:val="20"/>
        </w:rPr>
        <w:t xml:space="preserve">-niveauer. </w:t>
      </w:r>
    </w:p>
    <w:p w14:paraId="371E5D46" w14:textId="77777777" w:rsidR="00E030CB" w:rsidRPr="00D00650" w:rsidRDefault="00E030CB" w:rsidP="00E030C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2ED1F12" w14:textId="77777777" w:rsidR="00E030CB" w:rsidRPr="00D00650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color w:val="000000"/>
          <w:sz w:val="20"/>
        </w:rPr>
      </w:pPr>
      <w:r w:rsidRPr="00D00650">
        <w:rPr>
          <w:i/>
          <w:iCs/>
          <w:color w:val="000000"/>
          <w:sz w:val="20"/>
        </w:rPr>
        <w:t>Ampere (A)</w:t>
      </w:r>
    </w:p>
    <w:p w14:paraId="7DCDCACE" w14:textId="77777777" w:rsidR="00E030CB" w:rsidRPr="00D00650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color w:val="000000"/>
          <w:sz w:val="20"/>
        </w:rPr>
      </w:pPr>
      <w:r w:rsidRPr="00D00650">
        <w:rPr>
          <w:color w:val="000000"/>
          <w:sz w:val="20"/>
        </w:rPr>
        <w:t>En ampere er defineret som strømstyrken af en konstant elek</w:t>
      </w:r>
      <w:r w:rsidRPr="00D00650">
        <w:rPr>
          <w:color w:val="000000"/>
          <w:sz w:val="20"/>
        </w:rPr>
        <w:softHyphen/>
        <w:t xml:space="preserve">trisk strøm, der - når den løber i to parallelle, rette, uendeligt lange ledere med forsvindende lille cirkulært tværsnit, som har en indbyrdes afstand på </w:t>
      </w:r>
      <w:smartTag w:uri="urn:schemas-microsoft-com:office:smarttags" w:element="metricconverter">
        <w:smartTagPr>
          <w:attr w:name="ProductID" w:val="1 meter"/>
        </w:smartTagPr>
        <w:r w:rsidRPr="00D00650">
          <w:rPr>
            <w:color w:val="000000"/>
            <w:sz w:val="20"/>
          </w:rPr>
          <w:t>1 meter</w:t>
        </w:r>
      </w:smartTag>
      <w:r w:rsidRPr="00D00650">
        <w:rPr>
          <w:color w:val="000000"/>
          <w:sz w:val="20"/>
        </w:rPr>
        <w:t xml:space="preserve"> og er anbragt i det tomme rum - bevirker, at den ene leder påvirker den anden med kraften 2 x 10-7 newton for hver meter.</w:t>
      </w:r>
    </w:p>
    <w:p w14:paraId="5AEA35CC" w14:textId="77777777" w:rsidR="00E030CB" w:rsidRPr="00D00650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i/>
          <w:iCs/>
          <w:color w:val="000000"/>
          <w:sz w:val="20"/>
        </w:rPr>
      </w:pPr>
    </w:p>
    <w:p w14:paraId="661EC1C7" w14:textId="77777777" w:rsidR="00E030CB" w:rsidRPr="00D00650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color w:val="000000"/>
          <w:sz w:val="20"/>
        </w:rPr>
      </w:pPr>
      <w:r w:rsidRPr="00D00650">
        <w:rPr>
          <w:i/>
          <w:iCs/>
          <w:color w:val="000000"/>
          <w:sz w:val="20"/>
        </w:rPr>
        <w:t>Kelvin (K)</w:t>
      </w:r>
    </w:p>
    <w:p w14:paraId="44FCD3FF" w14:textId="77777777" w:rsidR="00E030CB" w:rsidRPr="00D00650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color w:val="000000"/>
          <w:sz w:val="20"/>
        </w:rPr>
      </w:pPr>
      <w:r w:rsidRPr="00D00650">
        <w:rPr>
          <w:color w:val="000000"/>
          <w:sz w:val="20"/>
        </w:rPr>
        <w:t xml:space="preserve">En kelvin er brøkdelen af 1/273,16 af vands </w:t>
      </w:r>
      <w:proofErr w:type="spellStart"/>
      <w:r w:rsidRPr="00D00650">
        <w:rPr>
          <w:color w:val="000000"/>
          <w:sz w:val="20"/>
        </w:rPr>
        <w:t>tripelpunkts</w:t>
      </w:r>
      <w:proofErr w:type="spellEnd"/>
      <w:r w:rsidRPr="00D00650">
        <w:rPr>
          <w:color w:val="000000"/>
          <w:sz w:val="20"/>
        </w:rPr>
        <w:t xml:space="preserve"> ter</w:t>
      </w:r>
      <w:r w:rsidRPr="00D00650">
        <w:rPr>
          <w:color w:val="000000"/>
          <w:sz w:val="20"/>
        </w:rPr>
        <w:softHyphen/>
        <w:t>modynamiske temperatur.</w:t>
      </w:r>
    </w:p>
    <w:p w14:paraId="325DBC46" w14:textId="77777777" w:rsidR="00E030CB" w:rsidRPr="00D00650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i/>
          <w:iCs/>
          <w:color w:val="000000"/>
          <w:sz w:val="20"/>
        </w:rPr>
      </w:pPr>
    </w:p>
    <w:p w14:paraId="510C8CB7" w14:textId="77777777" w:rsidR="00E030CB" w:rsidRPr="00D00650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color w:val="000000"/>
          <w:sz w:val="20"/>
        </w:rPr>
      </w:pPr>
      <w:r w:rsidRPr="00D00650">
        <w:rPr>
          <w:i/>
          <w:iCs/>
          <w:color w:val="000000"/>
          <w:sz w:val="20"/>
        </w:rPr>
        <w:t>Mol (mol)</w:t>
      </w:r>
    </w:p>
    <w:p w14:paraId="697F26AA" w14:textId="77777777" w:rsidR="00E030CB" w:rsidRPr="00D00650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color w:val="000000"/>
          <w:sz w:val="20"/>
        </w:rPr>
      </w:pPr>
      <w:r w:rsidRPr="00D00650">
        <w:rPr>
          <w:color w:val="000000"/>
          <w:sz w:val="20"/>
        </w:rPr>
        <w:t xml:space="preserve">Et mol er den stofmængde af et system, der indeholder lige så mange elementære dele, som der er atomer i </w:t>
      </w:r>
      <w:smartTag w:uri="urn:schemas-microsoft-com:office:smarttags" w:element="metricconverter">
        <w:smartTagPr>
          <w:attr w:name="ProductID" w:val="0,012 kilogram"/>
        </w:smartTagPr>
        <w:r w:rsidRPr="00D00650">
          <w:rPr>
            <w:color w:val="000000"/>
            <w:sz w:val="20"/>
          </w:rPr>
          <w:t>0,012 kilogram</w:t>
        </w:r>
      </w:smartTag>
      <w:r w:rsidRPr="00D00650">
        <w:rPr>
          <w:color w:val="000000"/>
          <w:sz w:val="20"/>
        </w:rPr>
        <w:t xml:space="preserve"> kulstof-12.</w:t>
      </w:r>
    </w:p>
    <w:p w14:paraId="4DFB2DF6" w14:textId="77777777" w:rsidR="00E030CB" w:rsidRPr="00D00650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color w:val="000000"/>
          <w:sz w:val="20"/>
        </w:rPr>
      </w:pPr>
    </w:p>
    <w:p w14:paraId="381F06EA" w14:textId="77777777" w:rsidR="00E030CB" w:rsidRPr="00D00650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i/>
          <w:color w:val="000000"/>
          <w:sz w:val="20"/>
        </w:rPr>
      </w:pPr>
      <w:r w:rsidRPr="00D00650">
        <w:rPr>
          <w:i/>
          <w:color w:val="000000"/>
          <w:sz w:val="20"/>
        </w:rPr>
        <w:t>Candela (cd)</w:t>
      </w:r>
    </w:p>
    <w:p w14:paraId="195922F7" w14:textId="77777777" w:rsidR="00E030CB" w:rsidRPr="00D00650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color w:val="000000"/>
          <w:sz w:val="20"/>
        </w:rPr>
      </w:pPr>
      <w:r w:rsidRPr="00D00650">
        <w:rPr>
          <w:color w:val="000000"/>
          <w:sz w:val="20"/>
        </w:rPr>
        <w:t xml:space="preserve">En candela er defineret som lysstyrken i en given retning af en lyskilde, som udsender monokromatisk lys med en frekvens på 540 x 1012 hertz, og hvis strålingsstyrke i denne retning er 1/683 watt pr. </w:t>
      </w:r>
      <w:proofErr w:type="spellStart"/>
      <w:r w:rsidRPr="00D00650">
        <w:rPr>
          <w:color w:val="000000"/>
          <w:sz w:val="20"/>
        </w:rPr>
        <w:t>steradian</w:t>
      </w:r>
      <w:proofErr w:type="spellEnd"/>
      <w:r w:rsidRPr="00D00650">
        <w:rPr>
          <w:color w:val="000000"/>
          <w:sz w:val="20"/>
        </w:rPr>
        <w:t>.</w:t>
      </w:r>
    </w:p>
    <w:p w14:paraId="0B9F1D0C" w14:textId="77777777" w:rsidR="00E030CB" w:rsidRDefault="00E030CB" w:rsidP="00E030CB">
      <w:pPr>
        <w:autoSpaceDE w:val="0"/>
        <w:autoSpaceDN w:val="0"/>
        <w:adjustRightInd w:val="0"/>
        <w:spacing w:line="171" w:lineRule="atLeast"/>
        <w:jc w:val="both"/>
        <w:rPr>
          <w:color w:val="000000"/>
          <w:sz w:val="17"/>
          <w:szCs w:val="17"/>
        </w:rPr>
      </w:pPr>
    </w:p>
    <w:p w14:paraId="722A1B7D" w14:textId="77777777" w:rsidR="00E030CB" w:rsidRPr="00D00650" w:rsidRDefault="00D00650" w:rsidP="00E030CB">
      <w:pPr>
        <w:pStyle w:val="Pa8"/>
        <w:jc w:val="both"/>
        <w:rPr>
          <w:rFonts w:ascii="Times New Roman" w:hAnsi="Times New Roman"/>
          <w:b/>
          <w:bCs/>
          <w:i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br w:type="page"/>
      </w:r>
      <w:r w:rsidRPr="00D00650">
        <w:rPr>
          <w:rFonts w:ascii="Times New Roman" w:hAnsi="Times New Roman"/>
          <w:b/>
          <w:bCs/>
          <w:i/>
          <w:color w:val="000000"/>
          <w:sz w:val="20"/>
          <w:szCs w:val="20"/>
        </w:rPr>
        <w:lastRenderedPageBreak/>
        <w:t xml:space="preserve">Supplerende </w:t>
      </w:r>
      <w:r w:rsidR="00E030CB" w:rsidRPr="00D00650">
        <w:rPr>
          <w:rFonts w:ascii="Times New Roman" w:hAnsi="Times New Roman"/>
          <w:b/>
          <w:bCs/>
          <w:i/>
          <w:color w:val="000000"/>
          <w:sz w:val="20"/>
          <w:szCs w:val="20"/>
        </w:rPr>
        <w:t>enheder</w:t>
      </w:r>
    </w:p>
    <w:p w14:paraId="546D8B36" w14:textId="77777777" w:rsidR="00D00650" w:rsidRPr="00D00650" w:rsidRDefault="00D00650" w:rsidP="00D00650">
      <w:pPr>
        <w:pStyle w:val="Default"/>
      </w:pPr>
    </w:p>
    <w:p w14:paraId="098279C0" w14:textId="77777777" w:rsidR="00E030CB" w:rsidRPr="00D00650" w:rsidRDefault="00E030CB" w:rsidP="00E030CB">
      <w:pPr>
        <w:pStyle w:val="Pa10"/>
        <w:jc w:val="both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Style w:val="A2"/>
          <w:sz w:val="20"/>
          <w:szCs w:val="20"/>
        </w:rPr>
        <w:t>Vinkel .....................................................................radian (rad)</w:t>
      </w:r>
    </w:p>
    <w:p w14:paraId="6D857A23" w14:textId="77777777" w:rsidR="00E030CB" w:rsidRPr="00D00650" w:rsidRDefault="00E030CB" w:rsidP="00E030CB">
      <w:pPr>
        <w:pStyle w:val="Pa10"/>
        <w:jc w:val="both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Style w:val="A2"/>
          <w:sz w:val="20"/>
          <w:szCs w:val="20"/>
        </w:rPr>
        <w:t>Rumvinkel ............................................................steradian (sr)</w:t>
      </w:r>
    </w:p>
    <w:p w14:paraId="34AB842E" w14:textId="77777777" w:rsidR="00D00650" w:rsidRDefault="00D00650" w:rsidP="00E030CB">
      <w:pPr>
        <w:pStyle w:val="Pa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2FAAF1B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D00650">
        <w:rPr>
          <w:rFonts w:ascii="Times New Roman" w:hAnsi="Times New Roman"/>
          <w:b/>
          <w:bCs/>
          <w:i/>
          <w:color w:val="000000"/>
          <w:sz w:val="20"/>
          <w:szCs w:val="20"/>
        </w:rPr>
        <w:t>Definitioner</w:t>
      </w:r>
    </w:p>
    <w:p w14:paraId="561C62D8" w14:textId="77777777" w:rsidR="00D00650" w:rsidRDefault="00D00650" w:rsidP="00E030CB">
      <w:pPr>
        <w:pStyle w:val="Pa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1A08CF9D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i/>
          <w:iCs/>
          <w:color w:val="000000"/>
          <w:sz w:val="20"/>
          <w:szCs w:val="20"/>
        </w:rPr>
        <w:t>Radian (rad)</w:t>
      </w:r>
    </w:p>
    <w:p w14:paraId="5F117706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color w:val="000000"/>
          <w:sz w:val="20"/>
          <w:szCs w:val="20"/>
        </w:rPr>
        <w:t>En radian er den plane vinkel, som af en cirkel med centrum i vinklens toppunkt udskærer en buelængde lig cirklens radius.</w:t>
      </w:r>
    </w:p>
    <w:p w14:paraId="3C101BD6" w14:textId="77777777" w:rsidR="00D00650" w:rsidRDefault="00D00650" w:rsidP="00E030CB">
      <w:pPr>
        <w:pStyle w:val="Pa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5108C7D8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D00650">
        <w:rPr>
          <w:rFonts w:ascii="Times New Roman" w:hAnsi="Times New Roman"/>
          <w:i/>
          <w:iCs/>
          <w:color w:val="000000"/>
          <w:sz w:val="20"/>
          <w:szCs w:val="20"/>
        </w:rPr>
        <w:t>Steradian</w:t>
      </w:r>
      <w:proofErr w:type="spellEnd"/>
      <w:r w:rsidRPr="00D00650">
        <w:rPr>
          <w:rFonts w:ascii="Times New Roman" w:hAnsi="Times New Roman"/>
          <w:i/>
          <w:iCs/>
          <w:color w:val="000000"/>
          <w:sz w:val="20"/>
          <w:szCs w:val="20"/>
        </w:rPr>
        <w:t xml:space="preserve"> (sr)</w:t>
      </w:r>
    </w:p>
    <w:p w14:paraId="58E780E9" w14:textId="77777777" w:rsidR="00E030CB" w:rsidRPr="00D00650" w:rsidRDefault="00E030CB" w:rsidP="00E030CB">
      <w:pPr>
        <w:pStyle w:val="Pa8"/>
        <w:jc w:val="both"/>
        <w:rPr>
          <w:rFonts w:ascii="Times New Roman" w:hAnsi="Times New Roman"/>
          <w:color w:val="000000"/>
          <w:sz w:val="20"/>
          <w:szCs w:val="20"/>
        </w:rPr>
      </w:pPr>
      <w:r w:rsidRPr="00D00650">
        <w:rPr>
          <w:rFonts w:ascii="Times New Roman" w:hAnsi="Times New Roman"/>
          <w:color w:val="000000"/>
          <w:sz w:val="20"/>
          <w:szCs w:val="20"/>
        </w:rPr>
        <w:t xml:space="preserve">En </w:t>
      </w:r>
      <w:proofErr w:type="spellStart"/>
      <w:r w:rsidRPr="00D00650">
        <w:rPr>
          <w:rFonts w:ascii="Times New Roman" w:hAnsi="Times New Roman"/>
          <w:color w:val="000000"/>
          <w:sz w:val="20"/>
          <w:szCs w:val="20"/>
        </w:rPr>
        <w:t>steradian</w:t>
      </w:r>
      <w:proofErr w:type="spellEnd"/>
      <w:r w:rsidRPr="00D00650">
        <w:rPr>
          <w:rFonts w:ascii="Times New Roman" w:hAnsi="Times New Roman"/>
          <w:color w:val="000000"/>
          <w:sz w:val="20"/>
          <w:szCs w:val="20"/>
        </w:rPr>
        <w:t xml:space="preserve"> er den rumvinkel, som af en kugleflade med cen</w:t>
      </w:r>
      <w:r w:rsidRPr="00D00650">
        <w:rPr>
          <w:rFonts w:ascii="Times New Roman" w:hAnsi="Times New Roman"/>
          <w:color w:val="000000"/>
          <w:sz w:val="20"/>
          <w:szCs w:val="20"/>
        </w:rPr>
        <w:softHyphen/>
        <w:t>trum i rumvinklens toppunkt udskærer et areal lig arealet af et plant kvadrat, hvis side er lig kuglens radius.</w:t>
      </w:r>
    </w:p>
    <w:p w14:paraId="44494382" w14:textId="77777777" w:rsidR="00D00650" w:rsidRPr="00D00650" w:rsidRDefault="00D00650" w:rsidP="00D00650">
      <w:pPr>
        <w:pStyle w:val="Pa8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9AFBC66" w14:textId="77777777" w:rsidR="00E030CB" w:rsidRPr="00D00650" w:rsidRDefault="00E030CB" w:rsidP="00D00650">
      <w:pPr>
        <w:pStyle w:val="Pa8"/>
        <w:rPr>
          <w:rFonts w:ascii="Times New Roman" w:hAnsi="Times New Roman"/>
          <w:i/>
          <w:color w:val="000000"/>
          <w:sz w:val="20"/>
          <w:szCs w:val="20"/>
        </w:rPr>
      </w:pPr>
      <w:r w:rsidRPr="00D00650">
        <w:rPr>
          <w:rFonts w:ascii="Times New Roman" w:hAnsi="Times New Roman"/>
          <w:b/>
          <w:bCs/>
          <w:i/>
          <w:color w:val="000000"/>
          <w:sz w:val="20"/>
          <w:szCs w:val="20"/>
        </w:rPr>
        <w:t>Afledede SI-enheder</w:t>
      </w:r>
    </w:p>
    <w:p w14:paraId="75DB7DA7" w14:textId="77777777" w:rsidR="00D00650" w:rsidRPr="00D00650" w:rsidRDefault="00E030CB" w:rsidP="00D00650">
      <w:pPr>
        <w:pStyle w:val="Pa8"/>
        <w:rPr>
          <w:rFonts w:ascii="Times New Roman" w:hAnsi="Times New Roman"/>
          <w:sz w:val="20"/>
          <w:szCs w:val="20"/>
        </w:rPr>
      </w:pPr>
      <w:r w:rsidRPr="00D00650">
        <w:rPr>
          <w:rFonts w:ascii="Times New Roman" w:hAnsi="Times New Roman"/>
          <w:sz w:val="20"/>
          <w:szCs w:val="20"/>
        </w:rPr>
        <w:t>Afledede SI-enheder og deres symboler dannes ved multiplik</w:t>
      </w:r>
      <w:r w:rsidRPr="00D00650">
        <w:rPr>
          <w:rFonts w:ascii="Times New Roman" w:hAnsi="Times New Roman"/>
          <w:sz w:val="20"/>
          <w:szCs w:val="20"/>
        </w:rPr>
        <w:softHyphen/>
        <w:t>ation og/eller division af grundenheder og supplerende enhe</w:t>
      </w:r>
      <w:r w:rsidRPr="00D00650">
        <w:rPr>
          <w:rFonts w:ascii="Times New Roman" w:hAnsi="Times New Roman"/>
          <w:sz w:val="20"/>
          <w:szCs w:val="20"/>
        </w:rPr>
        <w:softHyphen/>
        <w:t>der. Fx er SI-enheden for hastighed meter pr. sekund (m/s), og SI-enheden for vinkelhastighed er radian pr. sekund (rad/s). For nogle af de afledede enh</w:t>
      </w:r>
      <w:r w:rsidR="00D00650" w:rsidRPr="00D00650">
        <w:rPr>
          <w:rFonts w:ascii="Times New Roman" w:hAnsi="Times New Roman"/>
          <w:sz w:val="20"/>
          <w:szCs w:val="20"/>
        </w:rPr>
        <w:t>e</w:t>
      </w:r>
      <w:r w:rsidRPr="00D00650">
        <w:rPr>
          <w:rFonts w:ascii="Times New Roman" w:hAnsi="Times New Roman"/>
          <w:sz w:val="20"/>
          <w:szCs w:val="20"/>
        </w:rPr>
        <w:t xml:space="preserve">der er der vedtaget særlige navne og symboler </w:t>
      </w:r>
    </w:p>
    <w:p w14:paraId="00705F64" w14:textId="77777777" w:rsidR="00D00650" w:rsidRPr="00D00650" w:rsidRDefault="00D00650" w:rsidP="00D00650">
      <w:pPr>
        <w:pStyle w:val="Pa8"/>
        <w:rPr>
          <w:rFonts w:ascii="Times New Roman" w:hAnsi="Times New Roman"/>
          <w:sz w:val="20"/>
          <w:szCs w:val="20"/>
        </w:rPr>
      </w:pPr>
    </w:p>
    <w:p w14:paraId="72082C35" w14:textId="11483A77" w:rsidR="00D00650" w:rsidRDefault="007D4560" w:rsidP="00D00650">
      <w:pPr>
        <w:pStyle w:val="Pa8"/>
        <w:rPr>
          <w:rFonts w:ascii="Times New Roman" w:hAnsi="Times New Roman"/>
          <w:b/>
          <w:sz w:val="20"/>
          <w:szCs w:val="20"/>
        </w:rPr>
      </w:pPr>
      <w:r w:rsidRPr="00D00650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5F25A870" wp14:editId="2C1A8AB6">
            <wp:extent cx="6118860" cy="284226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4E5E4" w14:textId="77777777" w:rsidR="00D00650" w:rsidRDefault="00D00650" w:rsidP="00D00650">
      <w:pPr>
        <w:pStyle w:val="Default"/>
      </w:pPr>
    </w:p>
    <w:p w14:paraId="71442BC6" w14:textId="77777777" w:rsidR="00D00650" w:rsidRPr="00D00650" w:rsidRDefault="00D00650" w:rsidP="00D00650">
      <w:pPr>
        <w:pStyle w:val="Default"/>
      </w:pPr>
    </w:p>
    <w:p w14:paraId="5F5043DD" w14:textId="77777777" w:rsidR="00D00650" w:rsidRDefault="00D00650" w:rsidP="00D00650">
      <w:pPr>
        <w:pStyle w:val="Default"/>
      </w:pPr>
    </w:p>
    <w:p w14:paraId="254855B8" w14:textId="77777777" w:rsidR="00D00650" w:rsidRDefault="00D00650" w:rsidP="00D00650">
      <w:pPr>
        <w:pStyle w:val="Default"/>
      </w:pPr>
    </w:p>
    <w:p w14:paraId="630D44EA" w14:textId="77777777" w:rsidR="00D00650" w:rsidRDefault="00D00650" w:rsidP="00D00650">
      <w:pPr>
        <w:pStyle w:val="Default"/>
      </w:pPr>
    </w:p>
    <w:p w14:paraId="0F19B361" w14:textId="77777777" w:rsidR="00D00650" w:rsidRDefault="00D00650" w:rsidP="00D00650">
      <w:pPr>
        <w:pStyle w:val="Default"/>
      </w:pPr>
    </w:p>
    <w:p w14:paraId="68035911" w14:textId="77777777" w:rsidR="00D00650" w:rsidRDefault="00D00650" w:rsidP="00D00650">
      <w:pPr>
        <w:pStyle w:val="Default"/>
      </w:pPr>
    </w:p>
    <w:p w14:paraId="637CD04B" w14:textId="77777777" w:rsidR="00D00650" w:rsidRDefault="00D00650" w:rsidP="00D00650">
      <w:pPr>
        <w:pStyle w:val="Default"/>
      </w:pPr>
    </w:p>
    <w:p w14:paraId="464FB565" w14:textId="77777777" w:rsidR="00D00650" w:rsidRDefault="00D00650" w:rsidP="00D00650">
      <w:pPr>
        <w:pStyle w:val="Default"/>
      </w:pPr>
    </w:p>
    <w:p w14:paraId="7AEECFF6" w14:textId="77777777" w:rsidR="00D00650" w:rsidRDefault="00D00650" w:rsidP="00D00650">
      <w:pPr>
        <w:pStyle w:val="Default"/>
      </w:pPr>
    </w:p>
    <w:p w14:paraId="36ACFC44" w14:textId="77777777" w:rsidR="00D00650" w:rsidRDefault="00D00650" w:rsidP="00D00650">
      <w:pPr>
        <w:pStyle w:val="Default"/>
      </w:pPr>
    </w:p>
    <w:p w14:paraId="255685C3" w14:textId="77777777" w:rsidR="00D00650" w:rsidRDefault="00D00650" w:rsidP="00D00650">
      <w:pPr>
        <w:pStyle w:val="Default"/>
      </w:pPr>
    </w:p>
    <w:p w14:paraId="03564124" w14:textId="77777777" w:rsidR="00D00650" w:rsidRDefault="00D00650" w:rsidP="00D00650">
      <w:pPr>
        <w:pStyle w:val="Default"/>
      </w:pPr>
    </w:p>
    <w:p w14:paraId="1F0DB781" w14:textId="77777777" w:rsidR="00D00650" w:rsidRDefault="00D00650" w:rsidP="00D00650">
      <w:pPr>
        <w:pStyle w:val="Default"/>
      </w:pPr>
    </w:p>
    <w:p w14:paraId="6C4596E5" w14:textId="77777777" w:rsidR="00D00650" w:rsidRDefault="00D00650" w:rsidP="00D00650">
      <w:pPr>
        <w:pStyle w:val="Default"/>
      </w:pPr>
    </w:p>
    <w:p w14:paraId="44BAB086" w14:textId="77777777" w:rsidR="00D00650" w:rsidRDefault="00D00650" w:rsidP="00D00650">
      <w:pPr>
        <w:pStyle w:val="Default"/>
      </w:pPr>
    </w:p>
    <w:p w14:paraId="4912DCB8" w14:textId="77777777" w:rsidR="00D00650" w:rsidRPr="009030D5" w:rsidRDefault="00D00650" w:rsidP="009030D5">
      <w:pPr>
        <w:pStyle w:val="Pa8"/>
        <w:rPr>
          <w:rFonts w:ascii="Times New Roman" w:hAnsi="Times New Roman"/>
          <w:i/>
          <w:color w:val="000000"/>
          <w:sz w:val="20"/>
          <w:szCs w:val="20"/>
        </w:rPr>
      </w:pPr>
      <w:proofErr w:type="spellStart"/>
      <w:r w:rsidRPr="009030D5">
        <w:rPr>
          <w:rFonts w:ascii="Times New Roman" w:hAnsi="Times New Roman"/>
          <w:b/>
          <w:bCs/>
          <w:i/>
          <w:color w:val="000000"/>
          <w:sz w:val="20"/>
          <w:szCs w:val="20"/>
        </w:rPr>
        <w:t>Prefixer</w:t>
      </w:r>
      <w:proofErr w:type="spellEnd"/>
    </w:p>
    <w:p w14:paraId="73AA6917" w14:textId="77777777" w:rsidR="00D00650" w:rsidRPr="009030D5" w:rsidRDefault="00D00650" w:rsidP="009030D5">
      <w:pPr>
        <w:pStyle w:val="Pa8"/>
        <w:rPr>
          <w:rFonts w:ascii="Times New Roman" w:hAnsi="Times New Roman"/>
          <w:color w:val="000000"/>
          <w:sz w:val="20"/>
          <w:szCs w:val="20"/>
        </w:rPr>
      </w:pPr>
      <w:r w:rsidRPr="009030D5">
        <w:rPr>
          <w:rFonts w:ascii="Times New Roman" w:hAnsi="Times New Roman"/>
          <w:color w:val="000000"/>
          <w:sz w:val="20"/>
          <w:szCs w:val="20"/>
        </w:rPr>
        <w:t>Ofte har man brug for at angive fysiske størrelser, der er langt mindre eller langt større end den pågældende måleenhed. Hertil anvendes følgende mangefold af SI-enhederne:</w:t>
      </w:r>
    </w:p>
    <w:p w14:paraId="6B8E86EC" w14:textId="77777777" w:rsidR="00D00650" w:rsidRPr="009030D5" w:rsidRDefault="00D00650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DAF768" w14:textId="2F44CE2E" w:rsidR="00D00650" w:rsidRPr="009030D5" w:rsidRDefault="007D4560" w:rsidP="009030D5">
      <w:pPr>
        <w:pStyle w:val="Default"/>
        <w:rPr>
          <w:rFonts w:ascii="Times New Roman" w:hAnsi="Times New Roman" w:cs="Times New Roman"/>
          <w:b/>
          <w:i/>
          <w:sz w:val="20"/>
          <w:szCs w:val="20"/>
        </w:rPr>
      </w:pPr>
      <w:r w:rsidRPr="009030D5">
        <w:rPr>
          <w:b/>
          <w:i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5EC6F714" wp14:editId="692799D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506345" cy="2874010"/>
            <wp:effectExtent l="0" t="0" r="0" b="0"/>
            <wp:wrapSquare wrapText="bothSides"/>
            <wp:docPr id="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650" w:rsidRPr="009030D5">
        <w:rPr>
          <w:b/>
          <w:i/>
          <w:sz w:val="20"/>
          <w:szCs w:val="20"/>
        </w:rPr>
        <w:t>Omregning mellem forskellige enheder</w:t>
      </w:r>
    </w:p>
    <w:p w14:paraId="4C522B5E" w14:textId="77777777" w:rsidR="00D00650" w:rsidRDefault="00D00650" w:rsidP="009030D5">
      <w:pPr>
        <w:autoSpaceDE w:val="0"/>
        <w:autoSpaceDN w:val="0"/>
        <w:adjustRightInd w:val="0"/>
        <w:spacing w:line="171" w:lineRule="atLeast"/>
        <w:rPr>
          <w:color w:val="000000"/>
          <w:sz w:val="20"/>
        </w:rPr>
      </w:pPr>
      <w:r w:rsidRPr="009030D5">
        <w:rPr>
          <w:color w:val="000000"/>
          <w:sz w:val="20"/>
        </w:rPr>
        <w:t>Man vil ofte have brug for omregning mellem forskellige syste</w:t>
      </w:r>
      <w:r w:rsidRPr="009030D5">
        <w:rPr>
          <w:color w:val="000000"/>
          <w:sz w:val="20"/>
        </w:rPr>
        <w:softHyphen/>
        <w:t>mer, blandt andet fordi erfaringstal og fysiske konstanter i den hidtidige litteratur opgives i de ældre enhedssystemer.</w:t>
      </w:r>
    </w:p>
    <w:p w14:paraId="0756A625" w14:textId="77777777" w:rsidR="009030D5" w:rsidRPr="009030D5" w:rsidRDefault="009030D5" w:rsidP="009030D5">
      <w:pPr>
        <w:autoSpaceDE w:val="0"/>
        <w:autoSpaceDN w:val="0"/>
        <w:adjustRightInd w:val="0"/>
        <w:spacing w:line="171" w:lineRule="atLeast"/>
        <w:rPr>
          <w:color w:val="000000"/>
          <w:sz w:val="20"/>
        </w:rPr>
      </w:pPr>
    </w:p>
    <w:p w14:paraId="2230899F" w14:textId="77777777" w:rsidR="00D00650" w:rsidRPr="009030D5" w:rsidRDefault="00D00650" w:rsidP="009030D5">
      <w:pPr>
        <w:autoSpaceDE w:val="0"/>
        <w:autoSpaceDN w:val="0"/>
        <w:adjustRightInd w:val="0"/>
        <w:spacing w:line="171" w:lineRule="atLeast"/>
        <w:rPr>
          <w:color w:val="000000"/>
          <w:sz w:val="20"/>
        </w:rPr>
      </w:pPr>
      <w:r w:rsidRPr="009030D5">
        <w:rPr>
          <w:color w:val="000000"/>
          <w:sz w:val="20"/>
        </w:rPr>
        <w:t>Et godt råd ved omregning: skriv enhederne op på en brøk</w:t>
      </w:r>
      <w:r w:rsidRPr="009030D5">
        <w:rPr>
          <w:color w:val="000000"/>
          <w:sz w:val="20"/>
        </w:rPr>
        <w:softHyphen/>
        <w:t>streg ved siden af selve tallene og forkort dem væk, indtil den rigtige enhed bliver tilbage.</w:t>
      </w:r>
    </w:p>
    <w:p w14:paraId="3B1C6ABC" w14:textId="77777777" w:rsidR="00D00650" w:rsidRDefault="00D00650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C377D32" w14:textId="77777777" w:rsidR="009030D5" w:rsidRPr="009030D5" w:rsidRDefault="009030D5" w:rsidP="009030D5">
      <w:pPr>
        <w:pStyle w:val="Defaul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030D5">
        <w:rPr>
          <w:rFonts w:ascii="Times New Roman" w:hAnsi="Times New Roman" w:cs="Times New Roman"/>
          <w:b/>
          <w:i/>
          <w:sz w:val="20"/>
          <w:szCs w:val="20"/>
        </w:rPr>
        <w:t>Eksempel:</w:t>
      </w:r>
    </w:p>
    <w:p w14:paraId="07CACB46" w14:textId="77777777" w:rsidR="009030D5" w:rsidRDefault="009030D5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9E4E352" w14:textId="4D33DA02" w:rsidR="009030D5" w:rsidRDefault="007D4560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030D5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2BBB517" wp14:editId="77172002">
            <wp:extent cx="2887980" cy="154686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17EAE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795B466" w14:textId="77777777" w:rsidR="00C15994" w:rsidRPr="00C15994" w:rsidRDefault="00C15994" w:rsidP="009030D5">
      <w:pPr>
        <w:pStyle w:val="Default"/>
        <w:rPr>
          <w:rFonts w:ascii="Times New Roman" w:hAnsi="Times New Roman" w:cs="Times New Roman"/>
          <w:b/>
          <w:i/>
        </w:rPr>
      </w:pPr>
      <w:r w:rsidRPr="00C15994">
        <w:rPr>
          <w:rFonts w:ascii="Times New Roman" w:hAnsi="Times New Roman" w:cs="Times New Roman"/>
          <w:b/>
          <w:i/>
        </w:rPr>
        <w:t>Opgaver:</w:t>
      </w:r>
    </w:p>
    <w:p w14:paraId="55368911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8352D1D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Omsæt </w:t>
      </w:r>
      <w:smartTag w:uri="urn:schemas-microsoft-com:office:smarttags" w:element="metricconverter">
        <w:smartTagPr>
          <w:attr w:name="ProductID" w:val="2,66 m"/>
        </w:smartTagPr>
        <w:r>
          <w:rPr>
            <w:rFonts w:ascii="Times New Roman" w:hAnsi="Times New Roman" w:cs="Times New Roman"/>
            <w:sz w:val="20"/>
            <w:szCs w:val="20"/>
          </w:rPr>
          <w:t>2,66 m</w:t>
        </w:r>
      </w:smartTag>
      <w:r>
        <w:rPr>
          <w:rFonts w:ascii="Times New Roman" w:hAnsi="Times New Roman" w:cs="Times New Roman"/>
          <w:sz w:val="20"/>
          <w:szCs w:val="20"/>
        </w:rPr>
        <w:t xml:space="preserve"> til</w:t>
      </w:r>
      <w:r>
        <w:rPr>
          <w:rFonts w:ascii="Times New Roman" w:hAnsi="Times New Roman" w:cs="Times New Roman"/>
          <w:sz w:val="20"/>
          <w:szCs w:val="20"/>
        </w:rPr>
        <w:tab/>
        <w:t>a) mm</w:t>
      </w:r>
    </w:p>
    <w:p w14:paraId="1B108682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b) km</w:t>
      </w:r>
    </w:p>
    <w:p w14:paraId="6404DBF3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c)µm</w:t>
      </w:r>
    </w:p>
    <w:p w14:paraId="2976F85C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422974B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Omsæt 258 µm til </w:t>
      </w:r>
      <w:r>
        <w:rPr>
          <w:rFonts w:ascii="Times New Roman" w:hAnsi="Times New Roman" w:cs="Times New Roman"/>
          <w:sz w:val="20"/>
          <w:szCs w:val="20"/>
        </w:rPr>
        <w:tab/>
        <w:t>a) m</w:t>
      </w:r>
    </w:p>
    <w:p w14:paraId="4E130916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b) nm</w:t>
      </w:r>
    </w:p>
    <w:p w14:paraId="4B507FF6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c) cm</w:t>
      </w:r>
    </w:p>
    <w:p w14:paraId="6A49DA94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E535448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Omsæt </w:t>
      </w:r>
      <w:smartTag w:uri="urn:schemas-microsoft-com:office:smarttags" w:element="metricconverter">
        <w:smartTagPr>
          <w:attr w:name="ProductID" w:val="65,2 cm"/>
        </w:smartTagPr>
        <w:r>
          <w:rPr>
            <w:rFonts w:ascii="Times New Roman" w:hAnsi="Times New Roman" w:cs="Times New Roman"/>
            <w:sz w:val="20"/>
            <w:szCs w:val="20"/>
          </w:rPr>
          <w:t>65,2 cm</w:t>
        </w:r>
      </w:smartTag>
      <w:r>
        <w:rPr>
          <w:rFonts w:ascii="Times New Roman" w:hAnsi="Times New Roman" w:cs="Times New Roman"/>
          <w:sz w:val="20"/>
          <w:szCs w:val="20"/>
        </w:rPr>
        <w:t xml:space="preserve"> til</w:t>
      </w:r>
      <w:r>
        <w:rPr>
          <w:rFonts w:ascii="Times New Roman" w:hAnsi="Times New Roman" w:cs="Times New Roman"/>
          <w:sz w:val="20"/>
          <w:szCs w:val="20"/>
        </w:rPr>
        <w:tab/>
        <w:t>a) m</w:t>
      </w:r>
    </w:p>
    <w:p w14:paraId="4DD512F1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b) µm</w:t>
      </w:r>
    </w:p>
    <w:p w14:paraId="024477A7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c) nm</w:t>
      </w:r>
    </w:p>
    <w:p w14:paraId="17AEFBD1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EFF329B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Omsæt </w:t>
      </w:r>
      <w:smartTag w:uri="urn:schemas-microsoft-com:office:smarttags" w:element="metricconverter">
        <w:smartTagPr>
          <w:attr w:name="ProductID" w:val="2,583 kg"/>
        </w:smartTagPr>
        <w:r>
          <w:rPr>
            <w:rFonts w:ascii="Times New Roman" w:hAnsi="Times New Roman" w:cs="Times New Roman"/>
            <w:sz w:val="20"/>
            <w:szCs w:val="20"/>
          </w:rPr>
          <w:t>2,583 kg</w:t>
        </w:r>
      </w:smartTag>
      <w:r>
        <w:rPr>
          <w:rFonts w:ascii="Times New Roman" w:hAnsi="Times New Roman" w:cs="Times New Roman"/>
          <w:sz w:val="20"/>
          <w:szCs w:val="20"/>
        </w:rPr>
        <w:t xml:space="preserve"> til</w:t>
      </w:r>
      <w:r>
        <w:rPr>
          <w:rFonts w:ascii="Times New Roman" w:hAnsi="Times New Roman" w:cs="Times New Roman"/>
          <w:sz w:val="20"/>
          <w:szCs w:val="20"/>
        </w:rPr>
        <w:tab/>
        <w:t>a) mg</w:t>
      </w:r>
    </w:p>
    <w:p w14:paraId="0F453F33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b) ton</w:t>
      </w:r>
    </w:p>
    <w:p w14:paraId="6E9647AA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c) Mg</w:t>
      </w:r>
    </w:p>
    <w:p w14:paraId="1648312F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A938541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Omsæt 538 mg til</w:t>
      </w:r>
      <w:r>
        <w:rPr>
          <w:rFonts w:ascii="Times New Roman" w:hAnsi="Times New Roman" w:cs="Times New Roman"/>
          <w:sz w:val="20"/>
          <w:szCs w:val="20"/>
        </w:rPr>
        <w:tab/>
        <w:t>a) g</w:t>
      </w:r>
    </w:p>
    <w:p w14:paraId="386BFCC2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b) µg</w:t>
      </w:r>
    </w:p>
    <w:p w14:paraId="21CC78C4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c) kg</w:t>
      </w:r>
    </w:p>
    <w:p w14:paraId="3C41CC52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3484CD1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6) Omsæt </w:t>
      </w:r>
      <w:smartTag w:uri="urn:schemas-microsoft-com:office:smarttags" w:element="metricconverter">
        <w:smartTagPr>
          <w:attr w:name="ProductID" w:val="80 km/h"/>
        </w:smartTagPr>
        <w:r>
          <w:rPr>
            <w:rFonts w:ascii="Times New Roman" w:hAnsi="Times New Roman" w:cs="Times New Roman"/>
            <w:sz w:val="20"/>
            <w:szCs w:val="20"/>
          </w:rPr>
          <w:t>80 km/h</w:t>
        </w:r>
      </w:smartTag>
      <w:r>
        <w:rPr>
          <w:rFonts w:ascii="Times New Roman" w:hAnsi="Times New Roman" w:cs="Times New Roman"/>
          <w:sz w:val="20"/>
          <w:szCs w:val="20"/>
        </w:rPr>
        <w:t xml:space="preserve"> til</w:t>
      </w:r>
      <w:r>
        <w:rPr>
          <w:rFonts w:ascii="Times New Roman" w:hAnsi="Times New Roman" w:cs="Times New Roman"/>
          <w:sz w:val="20"/>
          <w:szCs w:val="20"/>
        </w:rPr>
        <w:tab/>
        <w:t>a) m/h</w:t>
      </w:r>
    </w:p>
    <w:p w14:paraId="47B7BE66" w14:textId="77777777" w:rsidR="00C15994" w:rsidRPr="007D4560" w:rsidRDefault="00C15994" w:rsidP="009030D5">
      <w:pPr>
        <w:pStyle w:val="Defaul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D4560">
        <w:rPr>
          <w:rFonts w:ascii="Times New Roman" w:hAnsi="Times New Roman" w:cs="Times New Roman"/>
          <w:sz w:val="20"/>
          <w:szCs w:val="20"/>
          <w:lang w:val="en-US"/>
        </w:rPr>
        <w:t>b) km/s</w:t>
      </w:r>
    </w:p>
    <w:p w14:paraId="6F102C0A" w14:textId="77777777" w:rsidR="00C15994" w:rsidRPr="007D4560" w:rsidRDefault="00C15994" w:rsidP="009030D5">
      <w:pPr>
        <w:pStyle w:val="Default"/>
        <w:rPr>
          <w:rFonts w:ascii="Times New Roman" w:hAnsi="Times New Roman" w:cs="Times New Roman"/>
          <w:sz w:val="20"/>
          <w:szCs w:val="20"/>
          <w:lang w:val="en-US"/>
        </w:rPr>
      </w:pPr>
      <w:r w:rsidRPr="007D4560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D4560">
        <w:rPr>
          <w:rFonts w:ascii="Times New Roman" w:hAnsi="Times New Roman" w:cs="Times New Roman"/>
          <w:sz w:val="20"/>
          <w:szCs w:val="20"/>
          <w:lang w:val="en-US"/>
        </w:rPr>
        <w:tab/>
        <w:t>c) m/s</w:t>
      </w:r>
    </w:p>
    <w:p w14:paraId="5A76656E" w14:textId="77777777" w:rsidR="00C15994" w:rsidRPr="007D4560" w:rsidRDefault="00C15994" w:rsidP="009030D5">
      <w:pPr>
        <w:pStyle w:val="Default"/>
        <w:rPr>
          <w:rFonts w:ascii="Times New Roman" w:hAnsi="Times New Roman" w:cs="Times New Roman"/>
          <w:sz w:val="20"/>
          <w:szCs w:val="20"/>
          <w:lang w:val="en-US"/>
        </w:rPr>
      </w:pPr>
    </w:p>
    <w:p w14:paraId="0B1E1916" w14:textId="6640C8A8" w:rsidR="00C15994" w:rsidRPr="007D4560" w:rsidRDefault="00C15994" w:rsidP="009030D5">
      <w:pPr>
        <w:pStyle w:val="Default"/>
        <w:rPr>
          <w:rFonts w:ascii="Times New Roman" w:hAnsi="Times New Roman" w:cs="Times New Roman"/>
          <w:sz w:val="20"/>
          <w:szCs w:val="20"/>
          <w:lang w:val="en-US"/>
        </w:rPr>
      </w:pPr>
      <w:r w:rsidRPr="007D4560">
        <w:rPr>
          <w:rFonts w:ascii="Times New Roman" w:hAnsi="Times New Roman" w:cs="Times New Roman"/>
          <w:sz w:val="20"/>
          <w:szCs w:val="20"/>
          <w:lang w:val="en-US"/>
        </w:rPr>
        <w:t xml:space="preserve">7) </w:t>
      </w:r>
      <w:proofErr w:type="spellStart"/>
      <w:r w:rsidRPr="007D4560">
        <w:rPr>
          <w:rFonts w:ascii="Times New Roman" w:hAnsi="Times New Roman" w:cs="Times New Roman"/>
          <w:sz w:val="20"/>
          <w:szCs w:val="20"/>
          <w:lang w:val="en-US"/>
        </w:rPr>
        <w:t>Omsæ</w:t>
      </w:r>
      <w:bookmarkStart w:id="0" w:name="_GoBack"/>
      <w:bookmarkEnd w:id="0"/>
      <w:r w:rsidRPr="007D4560">
        <w:rPr>
          <w:rFonts w:ascii="Times New Roman" w:hAnsi="Times New Roman" w:cs="Times New Roman"/>
          <w:sz w:val="20"/>
          <w:szCs w:val="20"/>
          <w:lang w:val="en-US"/>
        </w:rPr>
        <w:t>t</w:t>
      </w:r>
      <w:proofErr w:type="spellEnd"/>
      <w:r w:rsidRPr="007D456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  <w:lang w:val="en-US"/>
          </w:rPr>
          <m:t>3,0⋅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8</m:t>
            </m:r>
          </m:sup>
        </m:sSup>
      </m:oMath>
      <w:r w:rsidRPr="007D4560">
        <w:rPr>
          <w:rFonts w:ascii="Times New Roman" w:hAnsi="Times New Roman" w:cs="Times New Roman"/>
          <w:sz w:val="20"/>
          <w:szCs w:val="20"/>
          <w:lang w:val="en-US"/>
        </w:rPr>
        <w:t>m/s til</w:t>
      </w:r>
      <w:r w:rsidRPr="007D4560">
        <w:rPr>
          <w:rFonts w:ascii="Times New Roman" w:hAnsi="Times New Roman" w:cs="Times New Roman"/>
          <w:sz w:val="20"/>
          <w:szCs w:val="20"/>
          <w:lang w:val="en-US"/>
        </w:rPr>
        <w:tab/>
        <w:t>a) km/h</w:t>
      </w:r>
    </w:p>
    <w:p w14:paraId="1CB51897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D4560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D4560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</w:rPr>
        <w:t>b) µm/ms</w:t>
      </w:r>
    </w:p>
    <w:p w14:paraId="6A7D2A27" w14:textId="77777777" w:rsidR="00C15994" w:rsidRDefault="00C15994" w:rsidP="009030D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c) cm/min </w:t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C15994">
      <w:headerReference w:type="default" r:id="rId10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A0A06" w14:textId="77777777" w:rsidR="000210DC" w:rsidRDefault="000210DC">
      <w:r>
        <w:separator/>
      </w:r>
    </w:p>
  </w:endnote>
  <w:endnote w:type="continuationSeparator" w:id="0">
    <w:p w14:paraId="5E11816A" w14:textId="77777777" w:rsidR="000210DC" w:rsidRDefault="0002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XROGT+Galliard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19D19" w14:textId="77777777" w:rsidR="000210DC" w:rsidRDefault="000210DC">
      <w:r>
        <w:separator/>
      </w:r>
    </w:p>
  </w:footnote>
  <w:footnote w:type="continuationSeparator" w:id="0">
    <w:p w14:paraId="5B9067F4" w14:textId="77777777" w:rsidR="000210DC" w:rsidRDefault="0002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50"/>
      <w:gridCol w:w="2328"/>
    </w:tblGrid>
    <w:tr w:rsidR="00C70644" w14:paraId="047A15E3" w14:textId="77777777">
      <w:tblPrEx>
        <w:tblCellMar>
          <w:top w:w="0" w:type="dxa"/>
          <w:bottom w:w="0" w:type="dxa"/>
        </w:tblCellMar>
      </w:tblPrEx>
      <w:tc>
        <w:tcPr>
          <w:tcW w:w="7450" w:type="dxa"/>
        </w:tcPr>
        <w:p w14:paraId="43EE6925" w14:textId="77777777" w:rsidR="00C70644" w:rsidRDefault="00C70644">
          <w:pPr>
            <w:pStyle w:val="Sidehoved"/>
          </w:pPr>
        </w:p>
        <w:p w14:paraId="2C4486E9" w14:textId="77777777" w:rsidR="00C70644" w:rsidRDefault="00C70644">
          <w:pPr>
            <w:pStyle w:val="Sidehoved"/>
          </w:pPr>
        </w:p>
        <w:p w14:paraId="5BF863A5" w14:textId="77777777" w:rsidR="00C70644" w:rsidRDefault="00C70644">
          <w:pPr>
            <w:pStyle w:val="Sidehoved"/>
            <w:rPr>
              <w:sz w:val="32"/>
            </w:rPr>
          </w:pPr>
        </w:p>
      </w:tc>
      <w:tc>
        <w:tcPr>
          <w:tcW w:w="2328" w:type="dxa"/>
        </w:tcPr>
        <w:p w14:paraId="6313AA53" w14:textId="77777777" w:rsidR="00C70644" w:rsidRDefault="00C70644">
          <w:pPr>
            <w:pStyle w:val="Sidehoved"/>
          </w:pPr>
        </w:p>
      </w:tc>
    </w:tr>
  </w:tbl>
  <w:p w14:paraId="5AA64FDF" w14:textId="77777777" w:rsidR="00C70644" w:rsidRDefault="00C7064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A1EBF"/>
    <w:multiLevelType w:val="hybridMultilevel"/>
    <w:tmpl w:val="1A22D0E6"/>
    <w:lvl w:ilvl="0" w:tplc="FC4ED5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450E4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50"/>
    <w:rsid w:val="000210DC"/>
    <w:rsid w:val="000E002A"/>
    <w:rsid w:val="002006E1"/>
    <w:rsid w:val="002A629D"/>
    <w:rsid w:val="00392955"/>
    <w:rsid w:val="00564154"/>
    <w:rsid w:val="00581C2F"/>
    <w:rsid w:val="00682306"/>
    <w:rsid w:val="0079042D"/>
    <w:rsid w:val="007D4560"/>
    <w:rsid w:val="0088588D"/>
    <w:rsid w:val="009030D5"/>
    <w:rsid w:val="00A46D97"/>
    <w:rsid w:val="00AB0300"/>
    <w:rsid w:val="00C00D75"/>
    <w:rsid w:val="00C15994"/>
    <w:rsid w:val="00C70644"/>
    <w:rsid w:val="00C90D51"/>
    <w:rsid w:val="00CC0793"/>
    <w:rsid w:val="00D00650"/>
    <w:rsid w:val="00D2554F"/>
    <w:rsid w:val="00E030CB"/>
    <w:rsid w:val="00ED3ED2"/>
    <w:rsid w:val="00F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C8616CE"/>
  <w15:chartTrackingRefBased/>
  <w15:docId w15:val="{8FA4C7DB-0D35-447D-8FDA-37ECFCC8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8" w:lineRule="auto"/>
    </w:pPr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3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 w:line="360" w:lineRule="auto"/>
      <w:outlineLvl w:val="2"/>
    </w:pPr>
    <w:rPr>
      <w:rFonts w:ascii="Arial" w:hAnsi="Arial"/>
      <w:b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sid w:val="00E030CB"/>
    <w:rPr>
      <w:rFonts w:ascii="Arial" w:hAnsi="Arial" w:cs="Arial" w:hint="default"/>
      <w:color w:val="0000FF"/>
      <w:u w:val="single"/>
    </w:rPr>
  </w:style>
  <w:style w:type="paragraph" w:customStyle="1" w:styleId="Default">
    <w:name w:val="Default"/>
    <w:rsid w:val="00E030CB"/>
    <w:pPr>
      <w:autoSpaceDE w:val="0"/>
      <w:autoSpaceDN w:val="0"/>
      <w:adjustRightInd w:val="0"/>
    </w:pPr>
    <w:rPr>
      <w:rFonts w:ascii="FXROGT+Galliard-Bold" w:hAnsi="FXROGT+Galliard-Bold" w:cs="FXROGT+Galliard-Bold"/>
      <w:color w:val="000000"/>
      <w:sz w:val="24"/>
      <w:szCs w:val="24"/>
    </w:rPr>
  </w:style>
  <w:style w:type="paragraph" w:customStyle="1" w:styleId="Pa8">
    <w:name w:val="Pa8"/>
    <w:basedOn w:val="Default"/>
    <w:next w:val="Default"/>
    <w:rsid w:val="00E030CB"/>
    <w:pPr>
      <w:spacing w:line="17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E030CB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E030CB"/>
    <w:rPr>
      <w:rFonts w:ascii="Times New Roman" w:hAnsi="Times New Roman"/>
      <w:color w:val="000000"/>
      <w:sz w:val="17"/>
      <w:szCs w:val="17"/>
    </w:rPr>
  </w:style>
  <w:style w:type="character" w:customStyle="1" w:styleId="A3">
    <w:name w:val="A3"/>
    <w:rsid w:val="00E030CB"/>
    <w:rPr>
      <w:color w:val="000000"/>
      <w:sz w:val="10"/>
      <w:szCs w:val="10"/>
    </w:rPr>
  </w:style>
  <w:style w:type="paragraph" w:customStyle="1" w:styleId="Pa1">
    <w:name w:val="Pa1"/>
    <w:basedOn w:val="Default"/>
    <w:next w:val="Default"/>
    <w:rsid w:val="00D00650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1">
    <w:name w:val="A1"/>
    <w:rsid w:val="00D00650"/>
    <w:rPr>
      <w:b/>
      <w:bCs/>
      <w:color w:val="000000"/>
      <w:sz w:val="17"/>
      <w:szCs w:val="17"/>
    </w:rPr>
  </w:style>
  <w:style w:type="character" w:customStyle="1" w:styleId="A5">
    <w:name w:val="A5"/>
    <w:rsid w:val="00D00650"/>
    <w:rPr>
      <w:color w:val="000000"/>
      <w:sz w:val="10"/>
      <w:szCs w:val="10"/>
    </w:rPr>
  </w:style>
  <w:style w:type="paragraph" w:customStyle="1" w:styleId="Pa16">
    <w:name w:val="Pa16"/>
    <w:basedOn w:val="Default"/>
    <w:next w:val="Default"/>
    <w:rsid w:val="00D00650"/>
    <w:pPr>
      <w:spacing w:line="171" w:lineRule="atLeast"/>
    </w:pPr>
    <w:rPr>
      <w:rFonts w:cs="Times New Roman"/>
      <w:color w:val="auto"/>
    </w:rPr>
  </w:style>
  <w:style w:type="character" w:customStyle="1" w:styleId="A14">
    <w:name w:val="A14"/>
    <w:rsid w:val="00D00650"/>
    <w:rPr>
      <w:rFonts w:ascii="Times" w:hAnsi="Times" w:cs="Times"/>
      <w:color w:val="000000"/>
      <w:sz w:val="17"/>
      <w:szCs w:val="17"/>
    </w:rPr>
  </w:style>
  <w:style w:type="paragraph" w:styleId="NormalWeb">
    <w:name w:val="Normal (Web)"/>
    <w:basedOn w:val="Normal"/>
    <w:rsid w:val="009030D5"/>
    <w:pPr>
      <w:spacing w:before="100" w:beforeAutospacing="1" w:after="100" w:afterAutospacing="1" w:line="240" w:lineRule="auto"/>
    </w:pPr>
    <w:rPr>
      <w:szCs w:val="24"/>
    </w:rPr>
  </w:style>
  <w:style w:type="paragraph" w:styleId="Markeringsbobletekst">
    <w:name w:val="Balloon Text"/>
    <w:basedOn w:val="Normal"/>
    <w:semiHidden/>
    <w:rsid w:val="00C15994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7D45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1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29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j\Dokumenter\EUC-Nord\Generelt\dokumentskarbelon%20EUC%20nor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dokumentskarbelon EUC nord</Template>
  <TotalTime>0</TotalTime>
  <Pages>3</Pages>
  <Words>618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jfba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René</dc:creator>
  <cp:keywords/>
  <dc:description/>
  <cp:lastModifiedBy>Rene M�ller</cp:lastModifiedBy>
  <cp:revision>2</cp:revision>
  <cp:lastPrinted>2015-08-12T07:29:00Z</cp:lastPrinted>
  <dcterms:created xsi:type="dcterms:W3CDTF">2019-08-14T08:46:00Z</dcterms:created>
  <dcterms:modified xsi:type="dcterms:W3CDTF">2019-08-14T08:46:00Z</dcterms:modified>
</cp:coreProperties>
</file>