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95A9" w14:textId="77777777" w:rsidR="00036457" w:rsidRPr="00036457" w:rsidRDefault="00036457" w:rsidP="00036457">
      <w:pPr>
        <w:rPr>
          <w:rFonts w:ascii="Cambria" w:hAnsi="Cambria"/>
          <w:b/>
          <w:sz w:val="30"/>
          <w:szCs w:val="30"/>
        </w:rPr>
      </w:pPr>
      <w:bookmarkStart w:id="0" w:name="_Hlk195096341"/>
      <w:r w:rsidRPr="00036457">
        <w:rPr>
          <w:rFonts w:ascii="Cambria" w:hAnsi="Cambria"/>
          <w:b/>
          <w:sz w:val="30"/>
          <w:szCs w:val="30"/>
        </w:rPr>
        <w:t>Gruppearbejde: Undersøg EU-skepsis</w:t>
      </w:r>
    </w:p>
    <w:p w14:paraId="28C255DE" w14:textId="77777777" w:rsidR="00036457" w:rsidRPr="00036457" w:rsidRDefault="00036457" w:rsidP="00036457">
      <w:pPr>
        <w:rPr>
          <w:rFonts w:ascii="Cambria" w:hAnsi="Cambria"/>
          <w:b/>
          <w:sz w:val="22"/>
          <w:szCs w:val="22"/>
        </w:rPr>
      </w:pPr>
    </w:p>
    <w:p w14:paraId="4264FC44" w14:textId="77777777" w:rsidR="00036457" w:rsidRPr="00036457" w:rsidRDefault="00036457" w:rsidP="00036457">
      <w:pPr>
        <w:rPr>
          <w:rFonts w:ascii="Cambria" w:hAnsi="Cambria"/>
          <w:b/>
          <w:sz w:val="22"/>
          <w:szCs w:val="22"/>
        </w:rPr>
      </w:pPr>
    </w:p>
    <w:p w14:paraId="372E95A5" w14:textId="77777777" w:rsidR="00036457" w:rsidRPr="00036457" w:rsidRDefault="00036457" w:rsidP="00036457">
      <w:pPr>
        <w:rPr>
          <w:rFonts w:ascii="Cambria" w:hAnsi="Cambria"/>
          <w:b/>
          <w:sz w:val="22"/>
          <w:szCs w:val="22"/>
        </w:rPr>
      </w:pPr>
      <w:r w:rsidRPr="00036457">
        <w:rPr>
          <w:rFonts w:ascii="Cambria" w:hAnsi="Cambria"/>
          <w:b/>
          <w:sz w:val="22"/>
          <w:szCs w:val="22"/>
        </w:rPr>
        <w:t>Opgave A</w:t>
      </w:r>
    </w:p>
    <w:p w14:paraId="112FA5B9" w14:textId="77777777" w:rsidR="00036457" w:rsidRPr="00036457" w:rsidRDefault="00036457" w:rsidP="00036457">
      <w:pPr>
        <w:rPr>
          <w:rFonts w:ascii="Cambria" w:hAnsi="Cambria"/>
          <w:b/>
          <w:sz w:val="22"/>
          <w:szCs w:val="22"/>
        </w:rPr>
      </w:pPr>
    </w:p>
    <w:p w14:paraId="6BF56852" w14:textId="77777777" w:rsidR="00036457" w:rsidRPr="00036457" w:rsidRDefault="00036457" w:rsidP="00036457">
      <w:pPr>
        <w:spacing w:line="360" w:lineRule="auto"/>
        <w:rPr>
          <w:rFonts w:ascii="Cambria" w:hAnsi="Cambria"/>
          <w:sz w:val="22"/>
          <w:szCs w:val="22"/>
        </w:rPr>
      </w:pPr>
      <w:r w:rsidRPr="00036457">
        <w:rPr>
          <w:rFonts w:ascii="Cambria" w:hAnsi="Cambria"/>
          <w:sz w:val="22"/>
          <w:szCs w:val="22"/>
        </w:rPr>
        <w:t>Undersøg hvad der i figurer og tabeller fra bogens afsnit 1.4 kan udledes om danskernes generelle syn på EU. Undersøgelsen skal dokumenteres i form af konkrete nedslag i følgende figurer. Viden om hård og blød EU-skepsis samt formel- og reel suverænitet inddrages, hvor det er relevant.</w:t>
      </w:r>
    </w:p>
    <w:p w14:paraId="40B001E2" w14:textId="77777777" w:rsidR="00036457" w:rsidRPr="00036457" w:rsidRDefault="00036457" w:rsidP="00036457">
      <w:pPr>
        <w:rPr>
          <w:rFonts w:ascii="Cambria" w:hAnsi="Cambria"/>
          <w:sz w:val="22"/>
          <w:szCs w:val="22"/>
        </w:rPr>
      </w:pPr>
    </w:p>
    <w:p w14:paraId="3B450AC0" w14:textId="77777777" w:rsidR="00036457" w:rsidRPr="00036457" w:rsidRDefault="00036457" w:rsidP="00036457">
      <w:pPr>
        <w:rPr>
          <w:rFonts w:ascii="Cambria" w:hAnsi="Cambria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3"/>
        <w:gridCol w:w="6423"/>
      </w:tblGrid>
      <w:tr w:rsidR="00036457" w:rsidRPr="00036457" w14:paraId="44FB50BB" w14:textId="77777777" w:rsidTr="007E6D88">
        <w:tc>
          <w:tcPr>
            <w:tcW w:w="2093" w:type="dxa"/>
          </w:tcPr>
          <w:p w14:paraId="62BA44CF" w14:textId="77777777" w:rsidR="00036457" w:rsidRPr="00036457" w:rsidRDefault="00036457" w:rsidP="007E6D8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36457">
              <w:rPr>
                <w:rFonts w:ascii="Cambria" w:hAnsi="Cambria"/>
                <w:b/>
                <w:sz w:val="22"/>
                <w:szCs w:val="22"/>
              </w:rPr>
              <w:t>Empiri fra afsnit 1.4</w:t>
            </w:r>
          </w:p>
        </w:tc>
        <w:tc>
          <w:tcPr>
            <w:tcW w:w="6423" w:type="dxa"/>
          </w:tcPr>
          <w:p w14:paraId="1EEEA9F8" w14:textId="77777777" w:rsidR="00036457" w:rsidRPr="00036457" w:rsidRDefault="00036457" w:rsidP="007E6D8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36457">
              <w:rPr>
                <w:rFonts w:ascii="Cambria" w:hAnsi="Cambria"/>
                <w:b/>
                <w:sz w:val="22"/>
                <w:szCs w:val="22"/>
              </w:rPr>
              <w:t>Nedslag i de enkelte figurer og tabeller</w:t>
            </w:r>
          </w:p>
        </w:tc>
      </w:tr>
      <w:tr w:rsidR="00036457" w:rsidRPr="00036457" w14:paraId="6026E723" w14:textId="77777777" w:rsidTr="007E6D88">
        <w:tc>
          <w:tcPr>
            <w:tcW w:w="2093" w:type="dxa"/>
          </w:tcPr>
          <w:p w14:paraId="7854F444" w14:textId="77777777" w:rsidR="00036457" w:rsidRPr="00036457" w:rsidRDefault="00036457" w:rsidP="007E6D88">
            <w:pPr>
              <w:rPr>
                <w:rStyle w:val="mh6"/>
                <w:rFonts w:ascii="Cambria" w:eastAsia="Times New Roman" w:hAnsi="Cambria" w:cs="Times New Roman"/>
                <w:i/>
                <w:sz w:val="22"/>
                <w:szCs w:val="22"/>
              </w:rPr>
            </w:pPr>
            <w:r w:rsidRPr="00036457">
              <w:rPr>
                <w:rStyle w:val="mh6"/>
                <w:rFonts w:ascii="Cambria" w:eastAsia="Times New Roman" w:hAnsi="Cambria" w:cs="Times New Roman"/>
                <w:i/>
                <w:sz w:val="22"/>
                <w:szCs w:val="22"/>
              </w:rPr>
              <w:t xml:space="preserve">Tabel 1.4.1: </w:t>
            </w:r>
          </w:p>
          <w:p w14:paraId="6E2BC8D7" w14:textId="77777777" w:rsidR="00036457" w:rsidRPr="00036457" w:rsidRDefault="00036457" w:rsidP="007E6D88">
            <w:pPr>
              <w:rPr>
                <w:rStyle w:val="mh6"/>
                <w:rFonts w:ascii="Cambria" w:eastAsia="Times New Roman" w:hAnsi="Cambria" w:cs="Times New Roman"/>
                <w:i/>
                <w:sz w:val="22"/>
                <w:szCs w:val="22"/>
              </w:rPr>
            </w:pPr>
            <w:r w:rsidRPr="00036457">
              <w:rPr>
                <w:rStyle w:val="mh6"/>
                <w:rFonts w:ascii="Cambria" w:eastAsia="Times New Roman" w:hAnsi="Cambria" w:cs="Times New Roman"/>
                <w:i/>
                <w:sz w:val="22"/>
                <w:szCs w:val="22"/>
              </w:rPr>
              <w:t>Danske folkeafstemninger om EF/EU</w:t>
            </w:r>
          </w:p>
          <w:p w14:paraId="20C4CEED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39432673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0EAEFEE2" w14:textId="77777777" w:rsidTr="007E6D88">
        <w:tc>
          <w:tcPr>
            <w:tcW w:w="2093" w:type="dxa"/>
          </w:tcPr>
          <w:p w14:paraId="4F7E0FFE" w14:textId="77777777" w:rsidR="00036457" w:rsidRPr="00036457" w:rsidRDefault="00036457" w:rsidP="007E6D88">
            <w:pPr>
              <w:rPr>
                <w:rFonts w:ascii="Cambria" w:hAnsi="Cambria" w:cs="Lucida Grande"/>
                <w:i/>
                <w:color w:val="000000"/>
                <w:sz w:val="22"/>
                <w:szCs w:val="22"/>
              </w:rPr>
            </w:pPr>
            <w:r w:rsidRPr="00036457">
              <w:rPr>
                <w:rFonts w:ascii="Cambria" w:hAnsi="Cambria" w:cs="Lucida Grande"/>
                <w:i/>
                <w:color w:val="000000"/>
                <w:sz w:val="22"/>
                <w:szCs w:val="22"/>
              </w:rPr>
              <w:t xml:space="preserve">Figur 1.4.2: </w:t>
            </w:r>
          </w:p>
          <w:p w14:paraId="32385ACA" w14:textId="77777777" w:rsidR="00036457" w:rsidRPr="00036457" w:rsidRDefault="00036457" w:rsidP="007E6D88">
            <w:pPr>
              <w:rPr>
                <w:rFonts w:ascii="Cambria" w:hAnsi="Cambria" w:cs="Lucida Grande"/>
                <w:i/>
                <w:color w:val="000000"/>
                <w:sz w:val="22"/>
                <w:szCs w:val="22"/>
              </w:rPr>
            </w:pPr>
            <w:r w:rsidRPr="00036457">
              <w:rPr>
                <w:rFonts w:ascii="Cambria" w:hAnsi="Cambria" w:cs="Lucida Grande"/>
                <w:i/>
                <w:color w:val="000000"/>
                <w:sz w:val="22"/>
                <w:szCs w:val="22"/>
              </w:rPr>
              <w:t>Danskernes syn på medlemskabet af EF/EU siden 1973</w:t>
            </w:r>
          </w:p>
          <w:p w14:paraId="36FFD738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0FF03F09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79E5D32A" w14:textId="77777777" w:rsidTr="007E6D88">
        <w:tc>
          <w:tcPr>
            <w:tcW w:w="2093" w:type="dxa"/>
          </w:tcPr>
          <w:p w14:paraId="6A74E9EF" w14:textId="77777777" w:rsidR="00036457" w:rsidRPr="00036457" w:rsidRDefault="00036457" w:rsidP="007E6D8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 Bold Italic"/>
                <w:i/>
                <w:position w:val="8"/>
                <w:sz w:val="22"/>
                <w:szCs w:val="22"/>
              </w:rPr>
            </w:pPr>
            <w:r w:rsidRPr="00036457">
              <w:rPr>
                <w:rFonts w:ascii="Cambria" w:hAnsi="Cambria" w:cs="Cambria Bold Italic"/>
                <w:i/>
                <w:position w:val="8"/>
                <w:sz w:val="22"/>
                <w:szCs w:val="22"/>
              </w:rPr>
              <w:t>Figur 1.4.3: Danskernes syn på EU-</w:t>
            </w:r>
            <w:proofErr w:type="spellStart"/>
            <w:r w:rsidRPr="00036457">
              <w:rPr>
                <w:rFonts w:ascii="Cambria" w:hAnsi="Cambria" w:cs="Cambria Bold Italic"/>
                <w:i/>
                <w:position w:val="8"/>
                <w:sz w:val="22"/>
                <w:szCs w:val="22"/>
              </w:rPr>
              <w:t>medlemsskabet</w:t>
            </w:r>
            <w:proofErr w:type="spellEnd"/>
            <w:r w:rsidRPr="00036457">
              <w:rPr>
                <w:rFonts w:ascii="Cambria" w:hAnsi="Cambria" w:cs="Cambria Bold Italic"/>
                <w:i/>
                <w:position w:val="8"/>
                <w:sz w:val="22"/>
                <w:szCs w:val="22"/>
              </w:rPr>
              <w:t xml:space="preserve"> fordelt på højre- og venstreorienterede</w:t>
            </w:r>
          </w:p>
          <w:p w14:paraId="223F5AC1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73896B49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699FCC4D" w14:textId="77777777" w:rsidTr="007E6D88">
        <w:tc>
          <w:tcPr>
            <w:tcW w:w="2093" w:type="dxa"/>
          </w:tcPr>
          <w:p w14:paraId="00E2F802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  <w:r w:rsidRPr="00036457">
              <w:rPr>
                <w:rFonts w:ascii="Cambria" w:hAnsi="Cambria"/>
                <w:i/>
                <w:sz w:val="22"/>
                <w:szCs w:val="22"/>
              </w:rPr>
              <w:t>Figur 1.4.5: Danskernes syn på Danmarks deltagelse i EU-samarbejdets politikområder</w:t>
            </w:r>
          </w:p>
          <w:p w14:paraId="1E51210C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296D854E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064B25C0" w14:textId="77777777" w:rsidTr="007E6D88">
        <w:tc>
          <w:tcPr>
            <w:tcW w:w="8516" w:type="dxa"/>
            <w:gridSpan w:val="2"/>
          </w:tcPr>
          <w:p w14:paraId="326D88B1" w14:textId="77777777" w:rsidR="00036457" w:rsidRPr="00036457" w:rsidRDefault="00036457" w:rsidP="007E6D8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36457">
              <w:rPr>
                <w:rFonts w:ascii="Cambria" w:hAnsi="Cambria"/>
                <w:b/>
                <w:sz w:val="22"/>
                <w:szCs w:val="22"/>
              </w:rPr>
              <w:t xml:space="preserve">Kort opsamling på undersøgelsen: </w:t>
            </w:r>
          </w:p>
          <w:p w14:paraId="2F21C0E0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  <w:p w14:paraId="3CF10B4C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F3E0A3" w14:textId="77777777" w:rsidR="00036457" w:rsidRPr="00036457" w:rsidRDefault="00036457" w:rsidP="00036457">
      <w:pPr>
        <w:rPr>
          <w:rFonts w:ascii="Cambria" w:hAnsi="Cambria"/>
          <w:sz w:val="22"/>
          <w:szCs w:val="22"/>
        </w:rPr>
      </w:pPr>
    </w:p>
    <w:p w14:paraId="25FD954C" w14:textId="77777777" w:rsidR="00036457" w:rsidRPr="00036457" w:rsidRDefault="00036457" w:rsidP="00036457">
      <w:pPr>
        <w:rPr>
          <w:rFonts w:ascii="Cambria" w:hAnsi="Cambria"/>
          <w:sz w:val="22"/>
          <w:szCs w:val="22"/>
        </w:rPr>
      </w:pPr>
    </w:p>
    <w:p w14:paraId="0C555469" w14:textId="77777777" w:rsidR="00036457" w:rsidRPr="00036457" w:rsidRDefault="00036457" w:rsidP="00036457">
      <w:pPr>
        <w:rPr>
          <w:rFonts w:ascii="Cambria" w:hAnsi="Cambria"/>
          <w:sz w:val="22"/>
          <w:szCs w:val="22"/>
        </w:rPr>
      </w:pPr>
    </w:p>
    <w:p w14:paraId="409404C7" w14:textId="77777777" w:rsidR="00036457" w:rsidRPr="00036457" w:rsidRDefault="00036457" w:rsidP="00036457">
      <w:pPr>
        <w:rPr>
          <w:rFonts w:ascii="Cambria" w:hAnsi="Cambria"/>
          <w:b/>
          <w:sz w:val="22"/>
          <w:szCs w:val="22"/>
        </w:rPr>
      </w:pPr>
      <w:r w:rsidRPr="00036457">
        <w:rPr>
          <w:rFonts w:ascii="Cambria" w:hAnsi="Cambria"/>
          <w:b/>
          <w:sz w:val="22"/>
          <w:szCs w:val="22"/>
        </w:rPr>
        <w:br w:type="page"/>
      </w:r>
    </w:p>
    <w:p w14:paraId="09882ED2" w14:textId="77777777" w:rsidR="00036457" w:rsidRPr="00036457" w:rsidRDefault="00036457" w:rsidP="00036457">
      <w:pPr>
        <w:spacing w:line="360" w:lineRule="auto"/>
        <w:rPr>
          <w:rFonts w:ascii="Cambria" w:hAnsi="Cambria"/>
          <w:b/>
          <w:sz w:val="22"/>
          <w:szCs w:val="22"/>
        </w:rPr>
      </w:pPr>
      <w:r w:rsidRPr="00036457">
        <w:rPr>
          <w:rFonts w:ascii="Cambria" w:hAnsi="Cambria"/>
          <w:b/>
          <w:sz w:val="22"/>
          <w:szCs w:val="22"/>
        </w:rPr>
        <w:lastRenderedPageBreak/>
        <w:t>Opgave B</w:t>
      </w:r>
    </w:p>
    <w:p w14:paraId="4878F0AD" w14:textId="77777777" w:rsidR="00036457" w:rsidRPr="00036457" w:rsidRDefault="00036457" w:rsidP="00036457">
      <w:pPr>
        <w:spacing w:line="360" w:lineRule="auto"/>
        <w:rPr>
          <w:rFonts w:ascii="Cambria" w:hAnsi="Cambria"/>
          <w:sz w:val="22"/>
          <w:szCs w:val="22"/>
        </w:rPr>
      </w:pPr>
    </w:p>
    <w:p w14:paraId="62B5F423" w14:textId="77777777" w:rsidR="00036457" w:rsidRPr="00036457" w:rsidRDefault="00036457" w:rsidP="00036457">
      <w:pPr>
        <w:spacing w:line="360" w:lineRule="auto"/>
        <w:rPr>
          <w:rFonts w:ascii="Cambria" w:hAnsi="Cambria"/>
          <w:sz w:val="22"/>
          <w:szCs w:val="22"/>
        </w:rPr>
      </w:pPr>
      <w:r w:rsidRPr="00036457">
        <w:rPr>
          <w:rFonts w:ascii="Cambria" w:hAnsi="Cambria"/>
          <w:sz w:val="22"/>
          <w:szCs w:val="22"/>
        </w:rPr>
        <w:t>Undersøg hvad der i figurer og tabeller fra bogens afsnit 1.4 kan udledes om europæernes generelle syn på EU. Undersøgelsen skal dokumenteres i form af konkrete nedslag i følgende figurer med specifik fokus på Sverige, Italien og Rumænien. Viden om hård og blød EU-skepsis samt formel- og reel suverænitet inddrages, hvor det er relevant.</w:t>
      </w:r>
    </w:p>
    <w:p w14:paraId="7963D401" w14:textId="77777777" w:rsidR="00036457" w:rsidRPr="00036457" w:rsidRDefault="00036457" w:rsidP="00036457">
      <w:pPr>
        <w:spacing w:line="360" w:lineRule="auto"/>
        <w:rPr>
          <w:rFonts w:ascii="Cambria" w:hAnsi="Cambria"/>
          <w:sz w:val="22"/>
          <w:szCs w:val="22"/>
        </w:rPr>
      </w:pPr>
    </w:p>
    <w:p w14:paraId="05C91CC8" w14:textId="77777777" w:rsidR="00036457" w:rsidRPr="00036457" w:rsidRDefault="00036457" w:rsidP="00036457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3"/>
        <w:gridCol w:w="6423"/>
      </w:tblGrid>
      <w:tr w:rsidR="00036457" w:rsidRPr="00036457" w14:paraId="0D4C1D04" w14:textId="77777777" w:rsidTr="007E6D88">
        <w:tc>
          <w:tcPr>
            <w:tcW w:w="2093" w:type="dxa"/>
          </w:tcPr>
          <w:p w14:paraId="0F61E639" w14:textId="77777777" w:rsidR="00036457" w:rsidRPr="00036457" w:rsidRDefault="00036457" w:rsidP="007E6D8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36457">
              <w:rPr>
                <w:rFonts w:ascii="Cambria" w:hAnsi="Cambria"/>
                <w:b/>
                <w:sz w:val="22"/>
                <w:szCs w:val="22"/>
              </w:rPr>
              <w:t>Empiri fra afsnit 1.4</w:t>
            </w:r>
          </w:p>
        </w:tc>
        <w:tc>
          <w:tcPr>
            <w:tcW w:w="6423" w:type="dxa"/>
          </w:tcPr>
          <w:p w14:paraId="39C9C9B6" w14:textId="77777777" w:rsidR="00036457" w:rsidRPr="00036457" w:rsidRDefault="00036457" w:rsidP="007E6D8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36457">
              <w:rPr>
                <w:rFonts w:ascii="Cambria" w:hAnsi="Cambria"/>
                <w:b/>
                <w:sz w:val="22"/>
                <w:szCs w:val="22"/>
              </w:rPr>
              <w:t>Nedslag i de enkelte figurer og tabeller</w:t>
            </w:r>
          </w:p>
        </w:tc>
      </w:tr>
      <w:tr w:rsidR="00036457" w:rsidRPr="00036457" w14:paraId="712C63BC" w14:textId="77777777" w:rsidTr="007E6D88">
        <w:tc>
          <w:tcPr>
            <w:tcW w:w="2093" w:type="dxa"/>
          </w:tcPr>
          <w:p w14:paraId="3C01EA63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  <w:r w:rsidRPr="00036457">
              <w:rPr>
                <w:rFonts w:ascii="Cambria" w:hAnsi="Cambria"/>
                <w:i/>
                <w:sz w:val="22"/>
                <w:szCs w:val="22"/>
              </w:rPr>
              <w:t xml:space="preserve">Figur 1.4.7: </w:t>
            </w:r>
          </w:p>
          <w:p w14:paraId="308999D4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  <w:r w:rsidRPr="00036457">
              <w:rPr>
                <w:rFonts w:ascii="Cambria" w:hAnsi="Cambria"/>
                <w:i/>
                <w:sz w:val="22"/>
                <w:szCs w:val="22"/>
              </w:rPr>
              <w:t>EU-borgernes generelle syn på EU. 2006-2018.</w:t>
            </w:r>
          </w:p>
          <w:p w14:paraId="29DF26E5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70E3E09A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52C897CD" w14:textId="77777777" w:rsidTr="007E6D88">
        <w:tc>
          <w:tcPr>
            <w:tcW w:w="2093" w:type="dxa"/>
          </w:tcPr>
          <w:p w14:paraId="4EFB23CC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  <w:r w:rsidRPr="00036457">
              <w:rPr>
                <w:rFonts w:ascii="Cambria" w:hAnsi="Cambria"/>
                <w:i/>
                <w:sz w:val="22"/>
                <w:szCs w:val="22"/>
              </w:rPr>
              <w:t>Figur 1.4.8: Andelen af befolkningerne, der bakker op om EU’s udvidelse i dybden og i bredden. 2017. procent.</w:t>
            </w:r>
          </w:p>
          <w:p w14:paraId="139936BC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77D573CE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3F1E5AF5" w14:textId="77777777" w:rsidTr="007E6D88">
        <w:tc>
          <w:tcPr>
            <w:tcW w:w="2093" w:type="dxa"/>
          </w:tcPr>
          <w:p w14:paraId="747477F3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  <w:r w:rsidRPr="00036457">
              <w:rPr>
                <w:rFonts w:ascii="Cambria" w:hAnsi="Cambria"/>
                <w:i/>
                <w:sz w:val="22"/>
                <w:szCs w:val="22"/>
              </w:rPr>
              <w:t>Figur 1.4.9: Europæernes syn på, hvad der er EU’s vigtigste indsatsområder</w:t>
            </w:r>
          </w:p>
          <w:p w14:paraId="332A955F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03B12D2A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6FEAC01F" w14:textId="77777777" w:rsidTr="007E6D88">
        <w:tc>
          <w:tcPr>
            <w:tcW w:w="2093" w:type="dxa"/>
          </w:tcPr>
          <w:p w14:paraId="0A943369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  <w:r w:rsidRPr="00036457">
              <w:rPr>
                <w:rFonts w:ascii="Cambria" w:hAnsi="Cambria"/>
                <w:i/>
                <w:sz w:val="22"/>
                <w:szCs w:val="22"/>
              </w:rPr>
              <w:t>Figur 1.4.10: Medlemslandenes befolkningers syn på vigtigheden af forskellige indsatsområder</w:t>
            </w:r>
          </w:p>
          <w:p w14:paraId="728504C7" w14:textId="77777777" w:rsidR="00036457" w:rsidRPr="00036457" w:rsidRDefault="00036457" w:rsidP="007E6D88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6423" w:type="dxa"/>
          </w:tcPr>
          <w:p w14:paraId="74154AFD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36457" w:rsidRPr="00036457" w14:paraId="4A5F4E36" w14:textId="77777777" w:rsidTr="007E6D88">
        <w:tc>
          <w:tcPr>
            <w:tcW w:w="8516" w:type="dxa"/>
            <w:gridSpan w:val="2"/>
          </w:tcPr>
          <w:p w14:paraId="1BD95AFA" w14:textId="77777777" w:rsidR="00036457" w:rsidRPr="00036457" w:rsidRDefault="00036457" w:rsidP="007E6D8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36457">
              <w:rPr>
                <w:rFonts w:ascii="Cambria" w:hAnsi="Cambria"/>
                <w:b/>
                <w:sz w:val="22"/>
                <w:szCs w:val="22"/>
              </w:rPr>
              <w:t>Kort opsamling på undersøgelsen:</w:t>
            </w:r>
          </w:p>
          <w:p w14:paraId="7C83EA14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  <w:p w14:paraId="6BB8097C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  <w:p w14:paraId="0E50BC95" w14:textId="77777777" w:rsidR="00036457" w:rsidRPr="00036457" w:rsidRDefault="00036457" w:rsidP="007E6D8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5483C4B" w14:textId="77777777" w:rsidR="00036457" w:rsidRPr="00036457" w:rsidRDefault="00036457" w:rsidP="00036457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7F3DD871" w14:textId="77777777" w:rsidR="00036457" w:rsidRPr="00036457" w:rsidRDefault="00036457" w:rsidP="00036457">
      <w:pPr>
        <w:rPr>
          <w:rFonts w:ascii="Cambria" w:hAnsi="Cambria"/>
          <w:i/>
          <w:sz w:val="22"/>
          <w:szCs w:val="22"/>
        </w:rPr>
      </w:pPr>
      <w:r w:rsidRPr="00036457">
        <w:rPr>
          <w:rFonts w:ascii="Cambria" w:hAnsi="Cambria"/>
          <w:i/>
          <w:sz w:val="22"/>
          <w:szCs w:val="22"/>
        </w:rPr>
        <w:br w:type="page"/>
      </w:r>
    </w:p>
    <w:p w14:paraId="02A56708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b/>
          <w:color w:val="000000"/>
          <w:sz w:val="22"/>
          <w:szCs w:val="22"/>
        </w:rPr>
      </w:pPr>
      <w:r w:rsidRPr="00036457">
        <w:rPr>
          <w:rFonts w:ascii="Cambria" w:hAnsi="Cambria" w:cs="Lucida Grande"/>
          <w:b/>
          <w:color w:val="000000"/>
          <w:sz w:val="22"/>
          <w:szCs w:val="22"/>
        </w:rPr>
        <w:lastRenderedPageBreak/>
        <w:t>Opgave C</w:t>
      </w:r>
    </w:p>
    <w:p w14:paraId="1E6E5AAD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color w:val="000000"/>
          <w:sz w:val="22"/>
          <w:szCs w:val="22"/>
        </w:rPr>
      </w:pPr>
      <w:r w:rsidRPr="00036457">
        <w:rPr>
          <w:rFonts w:ascii="Cambria" w:hAnsi="Cambria" w:cs="Lucida Grande"/>
          <w:color w:val="000000"/>
          <w:sz w:val="22"/>
          <w:szCs w:val="22"/>
        </w:rPr>
        <w:t>På baggrund af gruppens besvarelse af opgave A og B diskuteres i fællesskab svaret på opgave C.</w:t>
      </w:r>
    </w:p>
    <w:p w14:paraId="0A995E3E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color w:val="000000"/>
          <w:sz w:val="22"/>
          <w:szCs w:val="22"/>
        </w:rPr>
      </w:pPr>
    </w:p>
    <w:p w14:paraId="38C12E44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color w:val="000000"/>
          <w:sz w:val="22"/>
          <w:szCs w:val="22"/>
        </w:rPr>
      </w:pPr>
      <w:r w:rsidRPr="00036457">
        <w:rPr>
          <w:rFonts w:ascii="Cambria" w:hAnsi="Cambria" w:cs="Lucida Grande"/>
          <w:color w:val="000000"/>
          <w:sz w:val="22"/>
          <w:szCs w:val="22"/>
          <w:u w:val="single"/>
        </w:rPr>
        <w:t>Spørgsmål</w:t>
      </w:r>
      <w:r w:rsidRPr="00036457">
        <w:rPr>
          <w:rFonts w:ascii="Cambria" w:hAnsi="Cambria" w:cs="Lucida Grande"/>
          <w:color w:val="000000"/>
          <w:sz w:val="22"/>
          <w:szCs w:val="22"/>
        </w:rPr>
        <w:t>:</w:t>
      </w:r>
    </w:p>
    <w:p w14:paraId="6618B3F4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i/>
          <w:color w:val="000000"/>
          <w:sz w:val="22"/>
          <w:szCs w:val="22"/>
        </w:rPr>
      </w:pPr>
      <w:r w:rsidRPr="00036457">
        <w:rPr>
          <w:rFonts w:ascii="Cambria" w:hAnsi="Cambria" w:cs="Lucida Grande"/>
          <w:i/>
          <w:color w:val="000000"/>
          <w:sz w:val="22"/>
          <w:szCs w:val="22"/>
        </w:rPr>
        <w:t xml:space="preserve">Hvorfor findes EU-skepsis i EU’s befolkninger? </w:t>
      </w:r>
    </w:p>
    <w:p w14:paraId="5CBC7BE5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color w:val="000000"/>
          <w:sz w:val="22"/>
          <w:szCs w:val="22"/>
        </w:rPr>
      </w:pPr>
      <w:r w:rsidRPr="00036457">
        <w:rPr>
          <w:rFonts w:ascii="Cambria" w:hAnsi="Cambria" w:cs="Lucida Grande"/>
          <w:color w:val="000000"/>
          <w:sz w:val="22"/>
          <w:szCs w:val="22"/>
        </w:rPr>
        <w:t>I jeres besvarelse skal I Inddrage figur 1.4.6 ’Ideologiske positioner hos danske partier i forhold til synet på EU’</w:t>
      </w:r>
    </w:p>
    <w:p w14:paraId="45E9DB61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color w:val="000000"/>
          <w:sz w:val="22"/>
          <w:szCs w:val="22"/>
        </w:rPr>
      </w:pPr>
    </w:p>
    <w:p w14:paraId="3791F440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i/>
          <w:color w:val="000000"/>
          <w:sz w:val="22"/>
          <w:szCs w:val="22"/>
        </w:rPr>
      </w:pPr>
      <w:r w:rsidRPr="00036457">
        <w:rPr>
          <w:rFonts w:ascii="Cambria" w:hAnsi="Cambria" w:cs="Lucida Grande"/>
          <w:i/>
          <w:color w:val="000000"/>
          <w:sz w:val="22"/>
          <w:szCs w:val="22"/>
        </w:rPr>
        <w:t xml:space="preserve">Ekstraopgave hvis gruppen bliver tidligt færdig med ovenstående: </w:t>
      </w:r>
    </w:p>
    <w:p w14:paraId="7554172F" w14:textId="77777777" w:rsidR="00036457" w:rsidRPr="00036457" w:rsidRDefault="00036457" w:rsidP="00036457">
      <w:pPr>
        <w:spacing w:line="360" w:lineRule="auto"/>
        <w:rPr>
          <w:rFonts w:ascii="Cambria" w:hAnsi="Cambria" w:cs="Lucida Grande"/>
          <w:i/>
          <w:color w:val="000000"/>
          <w:sz w:val="22"/>
          <w:szCs w:val="22"/>
        </w:rPr>
      </w:pPr>
      <w:r w:rsidRPr="00036457">
        <w:rPr>
          <w:rFonts w:ascii="Cambria" w:hAnsi="Cambria" w:cs="Lucida Grande"/>
          <w:i/>
          <w:color w:val="000000"/>
          <w:sz w:val="22"/>
          <w:szCs w:val="22"/>
        </w:rPr>
        <w:t xml:space="preserve">Hvilke politikområder mener gruppen, at EU enten bør samarbejde mere eller mindre om? (Nævn mindst tre eksempler) </w:t>
      </w:r>
    </w:p>
    <w:bookmarkEnd w:id="0"/>
    <w:p w14:paraId="360A6168" w14:textId="77777777" w:rsidR="00036457" w:rsidRPr="00036457" w:rsidRDefault="00036457" w:rsidP="00036457">
      <w:pPr>
        <w:rPr>
          <w:rFonts w:ascii="Cambria" w:hAnsi="Cambria"/>
          <w:sz w:val="22"/>
          <w:szCs w:val="22"/>
        </w:rPr>
      </w:pPr>
    </w:p>
    <w:p w14:paraId="3409E59A" w14:textId="77777777" w:rsidR="004241F5" w:rsidRPr="00036457" w:rsidRDefault="004241F5">
      <w:pPr>
        <w:rPr>
          <w:rFonts w:ascii="Cambria" w:hAnsi="Cambria"/>
        </w:rPr>
      </w:pPr>
    </w:p>
    <w:sectPr w:rsidR="004241F5" w:rsidRPr="00036457" w:rsidSect="00036457">
      <w:footerReference w:type="even" r:id="rId4"/>
      <w:footerReference w:type="default" r:id="rId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Bold Italic">
    <w:panose1 w:val="020408030504060A0204"/>
    <w:charset w:val="00"/>
    <w:family w:val="auto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AC05" w14:textId="77777777" w:rsidR="00036457" w:rsidRDefault="00036457" w:rsidP="00DD503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39F2278" w14:textId="77777777" w:rsidR="00036457" w:rsidRDefault="00036457" w:rsidP="000A490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5115" w14:textId="77777777" w:rsidR="00036457" w:rsidRDefault="00036457" w:rsidP="00DD503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3EA57A8E" w14:textId="77777777" w:rsidR="00036457" w:rsidRDefault="00036457" w:rsidP="000A4904">
    <w:pPr>
      <w:pStyle w:val="Sidefod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57"/>
    <w:rsid w:val="00036457"/>
    <w:rsid w:val="003133BE"/>
    <w:rsid w:val="004241F5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29F5"/>
  <w15:chartTrackingRefBased/>
  <w15:docId w15:val="{F49A4576-C273-464C-ADBF-5024F3F7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57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6457"/>
    <w:pPr>
      <w:keepNext/>
      <w:keepLines/>
      <w:spacing w:before="360" w:after="80" w:line="259" w:lineRule="auto"/>
      <w:outlineLvl w:val="0"/>
    </w:pPr>
    <w:rPr>
      <w:rFonts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457"/>
    <w:pPr>
      <w:keepNext/>
      <w:keepLines/>
      <w:spacing w:before="160" w:after="80" w:line="259" w:lineRule="auto"/>
      <w:outlineLvl w:val="1"/>
    </w:pPr>
    <w:rPr>
      <w:rFonts w:eastAsiaTheme="majorEastAsia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4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4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4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4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4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4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4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6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6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6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645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645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64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64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64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64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457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3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4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457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364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6457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3645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645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457"/>
    <w:rPr>
      <w:b/>
      <w:bCs/>
      <w:smallCaps/>
      <w:color w:val="2F5496" w:themeColor="accent1" w:themeShade="BF"/>
      <w:spacing w:val="5"/>
    </w:rPr>
  </w:style>
  <w:style w:type="character" w:customStyle="1" w:styleId="mh6">
    <w:name w:val="_mh6"/>
    <w:basedOn w:val="Standardskrifttypeiafsnit"/>
    <w:rsid w:val="00036457"/>
  </w:style>
  <w:style w:type="table" w:styleId="Tabel-Gitter">
    <w:name w:val="Table Grid"/>
    <w:basedOn w:val="Tabel-Normal"/>
    <w:uiPriority w:val="59"/>
    <w:rsid w:val="00036457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036457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6457"/>
    <w:rPr>
      <w:rFonts w:asciiTheme="majorHAnsi" w:eastAsiaTheme="minorEastAsia" w:hAnsiTheme="majorHAnsi"/>
      <w:kern w:val="0"/>
      <w:sz w:val="24"/>
      <w:szCs w:val="24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03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2025-04-10T07:25:00Z</dcterms:created>
  <dcterms:modified xsi:type="dcterms:W3CDTF">2025-04-10T07:26:00Z</dcterms:modified>
</cp:coreProperties>
</file>