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F94D5" w14:textId="77777777" w:rsidR="001D1995" w:rsidRPr="006D3284" w:rsidRDefault="001D1995" w:rsidP="001D1995">
      <w:pPr>
        <w:rPr>
          <w:b/>
          <w:bCs/>
          <w:color w:val="7030A0"/>
          <w:lang w:val="da-DK"/>
        </w:rPr>
      </w:pPr>
      <w:r w:rsidRPr="006D3284">
        <w:rPr>
          <w:b/>
          <w:bCs/>
          <w:color w:val="7030A0"/>
          <w:lang w:val="da-DK"/>
        </w:rPr>
        <w:t>Faktaboks – Gudstjeneste</w:t>
      </w:r>
    </w:p>
    <w:tbl>
      <w:tblPr>
        <w:tblStyle w:val="Tabel-Gitter"/>
        <w:tblW w:w="0" w:type="auto"/>
        <w:tblLook w:val="04A0" w:firstRow="1" w:lastRow="0" w:firstColumn="1" w:lastColumn="0" w:noHBand="0" w:noVBand="1"/>
      </w:tblPr>
      <w:tblGrid>
        <w:gridCol w:w="9628"/>
      </w:tblGrid>
      <w:tr w:rsidR="001D1995" w14:paraId="1F6C159B" w14:textId="77777777" w:rsidTr="001D1995">
        <w:tc>
          <w:tcPr>
            <w:tcW w:w="9628" w:type="dxa"/>
          </w:tcPr>
          <w:p w14:paraId="5FF6F043" w14:textId="4C9AD65D" w:rsidR="001D1995" w:rsidRDefault="001D1995" w:rsidP="001D1995">
            <w:pPr>
              <w:rPr>
                <w:lang w:val="da-DK"/>
              </w:rPr>
            </w:pPr>
            <w:r w:rsidRPr="001D1995">
              <w:rPr>
                <w:lang w:val="da-DK"/>
              </w:rPr>
              <w:t>Ordet gudstjeneste er sammensat af ordene "Gud" og "tjeneste". Ordet kan både betyde menneskets tjeneste for Gud (processen, hvor man dyrker Gud fx gennem bøn) og Guds tjeneste for mennesket (at man fx tildeles nåden gennem nadver). Højmesse er betegnelsen for søndagsgudstjeneste, hvori nadverritualet indgår.</w:t>
            </w:r>
          </w:p>
        </w:tc>
      </w:tr>
    </w:tbl>
    <w:p w14:paraId="702236E9" w14:textId="77777777" w:rsidR="001D1995" w:rsidRDefault="001D1995" w:rsidP="001D1995">
      <w:pPr>
        <w:rPr>
          <w:lang w:val="da-DK"/>
        </w:rPr>
      </w:pPr>
    </w:p>
    <w:p w14:paraId="0E9347CC" w14:textId="26AB1D5D" w:rsidR="001D1995" w:rsidRPr="000A610A" w:rsidRDefault="001D1995" w:rsidP="001D1995">
      <w:pPr>
        <w:rPr>
          <w:b/>
          <w:bCs/>
          <w:lang w:val="da-DK"/>
        </w:rPr>
      </w:pPr>
      <w:r w:rsidRPr="000A610A">
        <w:rPr>
          <w:b/>
          <w:bCs/>
          <w:color w:val="0F9ED5" w:themeColor="accent4"/>
          <w:lang w:val="da-DK"/>
        </w:rPr>
        <w:t xml:space="preserve">Øvelse </w:t>
      </w:r>
      <w:r w:rsidR="000160DF">
        <w:rPr>
          <w:b/>
          <w:bCs/>
          <w:color w:val="0F9ED5" w:themeColor="accent4"/>
          <w:lang w:val="da-DK"/>
        </w:rPr>
        <w:t>1</w:t>
      </w:r>
      <w:r w:rsidRPr="000A610A">
        <w:rPr>
          <w:b/>
          <w:bCs/>
          <w:color w:val="0F9ED5" w:themeColor="accent4"/>
          <w:lang w:val="da-DK"/>
        </w:rPr>
        <w:t xml:space="preserve"> – Gudstjeneste </w:t>
      </w:r>
      <w:r w:rsidRPr="000A610A">
        <w:rPr>
          <w:b/>
          <w:bCs/>
          <w:lang w:val="da-DK"/>
        </w:rPr>
        <w:tab/>
      </w:r>
    </w:p>
    <w:p w14:paraId="57CA31B8" w14:textId="262DE325" w:rsidR="001D1995" w:rsidRDefault="001D1995" w:rsidP="001D1995">
      <w:pPr>
        <w:pStyle w:val="Listeafsnit"/>
        <w:numPr>
          <w:ilvl w:val="0"/>
          <w:numId w:val="1"/>
        </w:numPr>
        <w:rPr>
          <w:lang w:val="da-DK"/>
        </w:rPr>
      </w:pPr>
      <w:r w:rsidRPr="001D1995">
        <w:rPr>
          <w:lang w:val="da-DK"/>
        </w:rPr>
        <w:t xml:space="preserve">Gudstjenesten kan analyseres som et overgangsritual. Inddel gudstjenesten efter overgangsritualets tre faser: </w:t>
      </w:r>
      <w:proofErr w:type="gramStart"/>
      <w:r w:rsidR="000A610A">
        <w:rPr>
          <w:lang w:val="da-DK"/>
        </w:rPr>
        <w:t>separations/</w:t>
      </w:r>
      <w:r w:rsidRPr="001D1995">
        <w:rPr>
          <w:lang w:val="da-DK"/>
        </w:rPr>
        <w:t>udskillelsesfasen</w:t>
      </w:r>
      <w:proofErr w:type="gramEnd"/>
      <w:r w:rsidRPr="001D1995">
        <w:rPr>
          <w:lang w:val="da-DK"/>
        </w:rPr>
        <w:t xml:space="preserve">, den </w:t>
      </w:r>
      <w:proofErr w:type="spellStart"/>
      <w:r w:rsidRPr="001D1995">
        <w:rPr>
          <w:lang w:val="da-DK"/>
        </w:rPr>
        <w:t>liminale</w:t>
      </w:r>
      <w:proofErr w:type="spellEnd"/>
      <w:r w:rsidRPr="001D1995">
        <w:rPr>
          <w:lang w:val="da-DK"/>
        </w:rPr>
        <w:t xml:space="preserve"> fase og inkorporationsfasen. Hvor foregår den </w:t>
      </w:r>
      <w:proofErr w:type="spellStart"/>
      <w:r w:rsidRPr="001D1995">
        <w:rPr>
          <w:lang w:val="da-DK"/>
        </w:rPr>
        <w:t>liminale</w:t>
      </w:r>
      <w:proofErr w:type="spellEnd"/>
      <w:r w:rsidRPr="001D1995">
        <w:rPr>
          <w:lang w:val="da-DK"/>
        </w:rPr>
        <w:t xml:space="preserve"> fase? </w:t>
      </w:r>
      <w:r w:rsidRPr="001D1995">
        <w:rPr>
          <w:lang w:val="da-DK"/>
        </w:rPr>
        <w:tab/>
      </w:r>
    </w:p>
    <w:p w14:paraId="3BC8E060" w14:textId="77777777" w:rsidR="001D1995" w:rsidRDefault="001D1995" w:rsidP="001D1995">
      <w:pPr>
        <w:pStyle w:val="Listeafsnit"/>
        <w:numPr>
          <w:ilvl w:val="0"/>
          <w:numId w:val="1"/>
        </w:numPr>
        <w:rPr>
          <w:lang w:val="da-DK"/>
        </w:rPr>
      </w:pPr>
      <w:r w:rsidRPr="001D1995">
        <w:rPr>
          <w:lang w:val="da-DK"/>
        </w:rPr>
        <w:t xml:space="preserve">Hvilket formål har hver af faserne i gudstjenesten? Hvad opnår den kristne ved at gennemgå disse faser?  </w:t>
      </w:r>
    </w:p>
    <w:p w14:paraId="0C4691A9" w14:textId="3C796F59" w:rsidR="001D1995" w:rsidRPr="000A610A" w:rsidRDefault="001D1995" w:rsidP="000A610A">
      <w:pPr>
        <w:rPr>
          <w:b/>
          <w:bCs/>
          <w:color w:val="0F9ED5" w:themeColor="accent4"/>
          <w:lang w:val="da-DK"/>
        </w:rPr>
      </w:pPr>
      <w:r w:rsidRPr="000A610A">
        <w:rPr>
          <w:b/>
          <w:bCs/>
          <w:color w:val="0F9ED5" w:themeColor="accent4"/>
          <w:lang w:val="da-DK"/>
        </w:rPr>
        <w:t xml:space="preserve">Øvelse </w:t>
      </w:r>
      <w:r w:rsidR="000160DF">
        <w:rPr>
          <w:b/>
          <w:bCs/>
          <w:color w:val="0F9ED5" w:themeColor="accent4"/>
          <w:lang w:val="da-DK"/>
        </w:rPr>
        <w:t>2</w:t>
      </w:r>
      <w:r w:rsidRPr="000A610A">
        <w:rPr>
          <w:b/>
          <w:bCs/>
          <w:color w:val="0F9ED5" w:themeColor="accent4"/>
          <w:lang w:val="da-DK"/>
        </w:rPr>
        <w:t xml:space="preserve"> – Nadveren som ritual og kultdrama</w:t>
      </w:r>
    </w:p>
    <w:p w14:paraId="0A6DEBA2" w14:textId="389C929E" w:rsidR="001D1995" w:rsidRDefault="001D1995" w:rsidP="001D1995">
      <w:pPr>
        <w:ind w:left="360"/>
        <w:rPr>
          <w:lang w:val="da-DK"/>
        </w:rPr>
      </w:pPr>
      <w:r w:rsidRPr="001D1995">
        <w:rPr>
          <w:lang w:val="da-DK"/>
        </w:rPr>
        <w:t xml:space="preserve">Øvelsen skal laves på baggrund af </w:t>
      </w:r>
      <w:r w:rsidR="006D3284">
        <w:rPr>
          <w:lang w:val="da-DK"/>
        </w:rPr>
        <w:t>afsnittet</w:t>
      </w:r>
      <w:r w:rsidR="000160DF">
        <w:rPr>
          <w:lang w:val="da-DK"/>
        </w:rPr>
        <w:t xml:space="preserve"> om nadver i Religioner lever s. 69 samt </w:t>
      </w:r>
      <w:r w:rsidRPr="001D1995">
        <w:rPr>
          <w:lang w:val="da-DK"/>
        </w:rPr>
        <w:t xml:space="preserve">teksterne </w:t>
      </w:r>
      <w:r w:rsidR="000A610A">
        <w:rPr>
          <w:lang w:val="da-DK"/>
        </w:rPr>
        <w:t>1-3</w:t>
      </w:r>
      <w:r w:rsidRPr="001D1995">
        <w:rPr>
          <w:lang w:val="da-DK"/>
        </w:rPr>
        <w:t xml:space="preserve"> nedenfor. </w:t>
      </w:r>
      <w:r w:rsidRPr="001D1995">
        <w:rPr>
          <w:lang w:val="da-DK"/>
        </w:rPr>
        <w:tab/>
      </w:r>
    </w:p>
    <w:p w14:paraId="48AAB31E" w14:textId="5490DBAA" w:rsidR="000160DF" w:rsidRDefault="000160DF" w:rsidP="001D1995">
      <w:pPr>
        <w:pStyle w:val="Listeafsnit"/>
        <w:numPr>
          <w:ilvl w:val="0"/>
          <w:numId w:val="2"/>
        </w:numPr>
        <w:rPr>
          <w:lang w:val="da-DK"/>
        </w:rPr>
      </w:pPr>
      <w:r>
        <w:rPr>
          <w:lang w:val="da-DK"/>
        </w:rPr>
        <w:t>Læs om NADVER s. 69 i Religioner lever (RL)</w:t>
      </w:r>
    </w:p>
    <w:p w14:paraId="4F8C6F75" w14:textId="4427DF34" w:rsidR="001D1995" w:rsidRDefault="001D1995" w:rsidP="001D1995">
      <w:pPr>
        <w:pStyle w:val="Listeafsnit"/>
        <w:numPr>
          <w:ilvl w:val="0"/>
          <w:numId w:val="2"/>
        </w:numPr>
        <w:rPr>
          <w:lang w:val="da-DK"/>
        </w:rPr>
      </w:pPr>
      <w:r w:rsidRPr="001D1995">
        <w:rPr>
          <w:lang w:val="da-DK"/>
        </w:rPr>
        <w:t xml:space="preserve">Beskriv selve nadverhandlingen: Hvad sker der? I hvilken rækkefølge? Hvor? </w:t>
      </w:r>
      <w:r w:rsidRPr="001D1995">
        <w:rPr>
          <w:lang w:val="da-DK"/>
        </w:rPr>
        <w:tab/>
      </w:r>
    </w:p>
    <w:p w14:paraId="6AF44D80" w14:textId="77777777" w:rsidR="001D1995" w:rsidRDefault="001D1995" w:rsidP="001D1995">
      <w:pPr>
        <w:pStyle w:val="Listeafsnit"/>
        <w:numPr>
          <w:ilvl w:val="0"/>
          <w:numId w:val="2"/>
        </w:numPr>
        <w:rPr>
          <w:lang w:val="da-DK"/>
        </w:rPr>
      </w:pPr>
      <w:r w:rsidRPr="001D1995">
        <w:rPr>
          <w:lang w:val="da-DK"/>
        </w:rPr>
        <w:t xml:space="preserve">Diskuter nadverens placering i gudstjenesten: Hvornår foregår ritualet? Hvad siger det om nadverens betydning? </w:t>
      </w:r>
      <w:r w:rsidRPr="001D1995">
        <w:rPr>
          <w:lang w:val="da-DK"/>
        </w:rPr>
        <w:tab/>
      </w:r>
    </w:p>
    <w:p w14:paraId="0667355E" w14:textId="77777777" w:rsidR="001D1995" w:rsidRDefault="001D1995" w:rsidP="001D1995">
      <w:pPr>
        <w:pStyle w:val="Listeafsnit"/>
        <w:numPr>
          <w:ilvl w:val="0"/>
          <w:numId w:val="2"/>
        </w:numPr>
        <w:rPr>
          <w:lang w:val="da-DK"/>
        </w:rPr>
      </w:pPr>
      <w:r w:rsidRPr="001D1995">
        <w:rPr>
          <w:lang w:val="da-DK"/>
        </w:rPr>
        <w:t xml:space="preserve">Et ritual er en symbolsk handling, der menes at bevirke noget. Forklar, hvordan nadveren er en symbolsk handling, og hvad ritualet bevirker. Forklar også, hvad nadverens formål er. </w:t>
      </w:r>
    </w:p>
    <w:p w14:paraId="001DECA9" w14:textId="77777777" w:rsidR="001D1995" w:rsidRDefault="001D1995" w:rsidP="001D1995">
      <w:pPr>
        <w:pStyle w:val="Listeafsnit"/>
        <w:numPr>
          <w:ilvl w:val="0"/>
          <w:numId w:val="2"/>
        </w:numPr>
        <w:rPr>
          <w:lang w:val="da-DK"/>
        </w:rPr>
      </w:pPr>
      <w:r w:rsidRPr="001D1995">
        <w:rPr>
          <w:lang w:val="da-DK"/>
        </w:rPr>
        <w:t xml:space="preserve">Diskuter, hvilke af </w:t>
      </w:r>
      <w:proofErr w:type="spellStart"/>
      <w:r w:rsidRPr="001D1995">
        <w:rPr>
          <w:lang w:val="da-DK"/>
        </w:rPr>
        <w:t>Smarts</w:t>
      </w:r>
      <w:proofErr w:type="spellEnd"/>
      <w:r w:rsidRPr="001D1995">
        <w:rPr>
          <w:lang w:val="da-DK"/>
        </w:rPr>
        <w:t xml:space="preserve"> dimensioner der kommer til udtryk i nadverritualet. </w:t>
      </w:r>
      <w:r w:rsidRPr="001D1995">
        <w:rPr>
          <w:lang w:val="da-DK"/>
        </w:rPr>
        <w:tab/>
      </w:r>
    </w:p>
    <w:p w14:paraId="166E10B1" w14:textId="5937EC35" w:rsidR="001D1995" w:rsidRDefault="000A610A" w:rsidP="001D1995">
      <w:pPr>
        <w:pStyle w:val="Listeafsnit"/>
        <w:numPr>
          <w:ilvl w:val="0"/>
          <w:numId w:val="2"/>
        </w:numPr>
        <w:rPr>
          <w:lang w:val="da-DK"/>
        </w:rPr>
      </w:pPr>
      <w:r>
        <w:rPr>
          <w:lang w:val="da-DK"/>
        </w:rPr>
        <w:t>Kultdrama:</w:t>
      </w:r>
      <w:r w:rsidR="001D1995" w:rsidRPr="001D1995">
        <w:rPr>
          <w:lang w:val="da-DK"/>
        </w:rPr>
        <w:t xml:space="preserve"> Lav en opsamlende analyse af nadverritualet ud fra de tre niveauer: det rituelle, det mytiske og virkningen.</w:t>
      </w:r>
    </w:p>
    <w:p w14:paraId="6082AC56" w14:textId="77777777" w:rsidR="001D1995" w:rsidRDefault="001D1995" w:rsidP="001D1995">
      <w:pPr>
        <w:rPr>
          <w:lang w:val="da-DK"/>
        </w:rPr>
      </w:pPr>
    </w:p>
    <w:p w14:paraId="53A3E4F2" w14:textId="75796C22" w:rsidR="001D1995" w:rsidRPr="000160DF" w:rsidRDefault="001D1995" w:rsidP="001D1995">
      <w:pPr>
        <w:rPr>
          <w:b/>
          <w:bCs/>
          <w:color w:val="4EA72E" w:themeColor="accent6"/>
          <w:lang w:val="da-DK"/>
        </w:rPr>
      </w:pPr>
      <w:r w:rsidRPr="000160DF">
        <w:rPr>
          <w:b/>
          <w:bCs/>
          <w:color w:val="4EA72E" w:themeColor="accent6"/>
          <w:lang w:val="da-DK"/>
        </w:rPr>
        <w:t xml:space="preserve">Tekst </w:t>
      </w:r>
      <w:r w:rsidR="000A610A" w:rsidRPr="000160DF">
        <w:rPr>
          <w:b/>
          <w:bCs/>
          <w:color w:val="4EA72E" w:themeColor="accent6"/>
          <w:lang w:val="da-DK"/>
        </w:rPr>
        <w:t>1</w:t>
      </w:r>
      <w:r w:rsidRPr="000160DF">
        <w:rPr>
          <w:b/>
          <w:bCs/>
          <w:color w:val="4EA72E" w:themeColor="accent6"/>
          <w:lang w:val="da-DK"/>
        </w:rPr>
        <w:t xml:space="preserve"> – Højmesse i den danske folkekirke  </w:t>
      </w:r>
      <w:r w:rsidRPr="000160DF">
        <w:rPr>
          <w:b/>
          <w:bCs/>
          <w:color w:val="4EA72E" w:themeColor="accent6"/>
          <w:lang w:val="da-DK"/>
        </w:rPr>
        <w:tab/>
      </w:r>
    </w:p>
    <w:p w14:paraId="43A291CB" w14:textId="77777777" w:rsidR="001D1995" w:rsidRDefault="001D1995" w:rsidP="001D1995">
      <w:pPr>
        <w:pStyle w:val="Listeafsnit"/>
        <w:numPr>
          <w:ilvl w:val="0"/>
          <w:numId w:val="3"/>
        </w:numPr>
        <w:rPr>
          <w:lang w:val="da-DK"/>
        </w:rPr>
      </w:pPr>
      <w:r w:rsidRPr="001D1995">
        <w:rPr>
          <w:lang w:val="da-DK"/>
        </w:rPr>
        <w:t xml:space="preserve">Klokkeringning, der afsluttes med 3x3 bedeslag </w:t>
      </w:r>
      <w:r w:rsidRPr="001D1995">
        <w:rPr>
          <w:lang w:val="da-DK"/>
        </w:rPr>
        <w:tab/>
      </w:r>
    </w:p>
    <w:p w14:paraId="3232340A" w14:textId="77777777" w:rsidR="001D1995" w:rsidRDefault="001D1995" w:rsidP="001D1995">
      <w:pPr>
        <w:pStyle w:val="Listeafsnit"/>
        <w:numPr>
          <w:ilvl w:val="0"/>
          <w:numId w:val="3"/>
        </w:numPr>
        <w:rPr>
          <w:lang w:val="da-DK"/>
        </w:rPr>
      </w:pPr>
      <w:r w:rsidRPr="001D1995">
        <w:rPr>
          <w:lang w:val="da-DK"/>
        </w:rPr>
        <w:t xml:space="preserve">Orglet spiller præludium </w:t>
      </w:r>
      <w:r w:rsidRPr="001D1995">
        <w:rPr>
          <w:lang w:val="da-DK"/>
        </w:rPr>
        <w:tab/>
      </w:r>
    </w:p>
    <w:p w14:paraId="5537C9B1" w14:textId="77777777" w:rsidR="001D1995" w:rsidRDefault="001D1995" w:rsidP="001D1995">
      <w:pPr>
        <w:pStyle w:val="Listeafsnit"/>
        <w:numPr>
          <w:ilvl w:val="0"/>
          <w:numId w:val="3"/>
        </w:numPr>
        <w:rPr>
          <w:lang w:val="da-DK"/>
        </w:rPr>
      </w:pPr>
      <w:r w:rsidRPr="001D1995">
        <w:rPr>
          <w:lang w:val="da-DK"/>
        </w:rPr>
        <w:t xml:space="preserve">Indgangsbøn (læses af kordegnen eller en fra menigheden) </w:t>
      </w:r>
      <w:r w:rsidRPr="001D1995">
        <w:rPr>
          <w:lang w:val="da-DK"/>
        </w:rPr>
        <w:tab/>
      </w:r>
    </w:p>
    <w:p w14:paraId="5EE3527C" w14:textId="77777777" w:rsidR="001D1995" w:rsidRDefault="001D1995" w:rsidP="001D1995">
      <w:pPr>
        <w:pStyle w:val="Listeafsnit"/>
        <w:numPr>
          <w:ilvl w:val="0"/>
          <w:numId w:val="3"/>
        </w:numPr>
        <w:rPr>
          <w:lang w:val="da-DK"/>
        </w:rPr>
      </w:pPr>
      <w:r w:rsidRPr="001D1995">
        <w:rPr>
          <w:lang w:val="da-DK"/>
        </w:rPr>
        <w:t xml:space="preserve">1. salme – oftest en lovsang eller en morgensang </w:t>
      </w:r>
      <w:r w:rsidRPr="001D1995">
        <w:rPr>
          <w:lang w:val="da-DK"/>
        </w:rPr>
        <w:tab/>
      </w:r>
    </w:p>
    <w:p w14:paraId="5F3A28C1" w14:textId="77777777" w:rsidR="001D1995" w:rsidRDefault="001D1995" w:rsidP="001D1995">
      <w:pPr>
        <w:pStyle w:val="Listeafsnit"/>
        <w:numPr>
          <w:ilvl w:val="0"/>
          <w:numId w:val="3"/>
        </w:numPr>
        <w:rPr>
          <w:lang w:val="da-DK"/>
        </w:rPr>
      </w:pPr>
      <w:r w:rsidRPr="001D1995">
        <w:rPr>
          <w:lang w:val="da-DK"/>
        </w:rPr>
        <w:t xml:space="preserve">Hilsen: præsten og menigheden hilser på hinanden </w:t>
      </w:r>
      <w:r w:rsidRPr="001D1995">
        <w:rPr>
          <w:lang w:val="da-DK"/>
        </w:rPr>
        <w:tab/>
      </w:r>
    </w:p>
    <w:p w14:paraId="3C7C30E5" w14:textId="77777777" w:rsidR="001D1995" w:rsidRDefault="001D1995" w:rsidP="001D1995">
      <w:pPr>
        <w:pStyle w:val="Listeafsnit"/>
        <w:numPr>
          <w:ilvl w:val="0"/>
          <w:numId w:val="3"/>
        </w:numPr>
        <w:rPr>
          <w:lang w:val="da-DK"/>
        </w:rPr>
      </w:pPr>
      <w:r w:rsidRPr="001D1995">
        <w:rPr>
          <w:lang w:val="da-DK"/>
        </w:rPr>
        <w:t xml:space="preserve">Fællesbøn, der anslår dagens tema </w:t>
      </w:r>
      <w:r w:rsidRPr="001D1995">
        <w:rPr>
          <w:lang w:val="da-DK"/>
        </w:rPr>
        <w:tab/>
      </w:r>
    </w:p>
    <w:p w14:paraId="771A23DF" w14:textId="77777777" w:rsidR="001D1995" w:rsidRDefault="001D1995" w:rsidP="001D1995">
      <w:pPr>
        <w:pStyle w:val="Listeafsnit"/>
        <w:numPr>
          <w:ilvl w:val="0"/>
          <w:numId w:val="3"/>
        </w:numPr>
        <w:rPr>
          <w:lang w:val="da-DK"/>
        </w:rPr>
      </w:pPr>
      <w:r w:rsidRPr="001D1995">
        <w:rPr>
          <w:lang w:val="da-DK"/>
        </w:rPr>
        <w:t xml:space="preserve">Læsning fra Det Gamle Testamente </w:t>
      </w:r>
      <w:r w:rsidRPr="001D1995">
        <w:rPr>
          <w:lang w:val="da-DK"/>
        </w:rPr>
        <w:tab/>
      </w:r>
    </w:p>
    <w:p w14:paraId="48730948" w14:textId="77777777" w:rsidR="001D1995" w:rsidRDefault="001D1995" w:rsidP="001D1995">
      <w:pPr>
        <w:pStyle w:val="Listeafsnit"/>
        <w:numPr>
          <w:ilvl w:val="0"/>
          <w:numId w:val="3"/>
        </w:numPr>
        <w:rPr>
          <w:lang w:val="da-DK"/>
        </w:rPr>
      </w:pPr>
      <w:r w:rsidRPr="001D1995">
        <w:rPr>
          <w:lang w:val="da-DK"/>
        </w:rPr>
        <w:t xml:space="preserve">2. salme </w:t>
      </w:r>
      <w:r w:rsidRPr="001D1995">
        <w:rPr>
          <w:lang w:val="da-DK"/>
        </w:rPr>
        <w:tab/>
      </w:r>
    </w:p>
    <w:p w14:paraId="7E22D716" w14:textId="77777777" w:rsidR="001D1995" w:rsidRDefault="001D1995" w:rsidP="001D1995">
      <w:pPr>
        <w:pStyle w:val="Listeafsnit"/>
        <w:numPr>
          <w:ilvl w:val="0"/>
          <w:numId w:val="3"/>
        </w:numPr>
        <w:rPr>
          <w:lang w:val="da-DK"/>
        </w:rPr>
      </w:pPr>
      <w:r w:rsidRPr="001D1995">
        <w:rPr>
          <w:lang w:val="da-DK"/>
        </w:rPr>
        <w:lastRenderedPageBreak/>
        <w:t xml:space="preserve">Dåb (hvis der er dåb under højmessen) </w:t>
      </w:r>
      <w:r w:rsidRPr="001D1995">
        <w:rPr>
          <w:lang w:val="da-DK"/>
        </w:rPr>
        <w:tab/>
      </w:r>
    </w:p>
    <w:p w14:paraId="069A2683" w14:textId="77777777" w:rsidR="001D1995" w:rsidRDefault="001D1995" w:rsidP="001D1995">
      <w:pPr>
        <w:pStyle w:val="Listeafsnit"/>
        <w:numPr>
          <w:ilvl w:val="0"/>
          <w:numId w:val="3"/>
        </w:numPr>
        <w:rPr>
          <w:lang w:val="da-DK"/>
        </w:rPr>
      </w:pPr>
      <w:r w:rsidRPr="001D1995">
        <w:rPr>
          <w:lang w:val="da-DK"/>
        </w:rPr>
        <w:t xml:space="preserve">Læsning fra Det Nye Testamente (ofte Paulus' breve) </w:t>
      </w:r>
      <w:r w:rsidRPr="001D1995">
        <w:rPr>
          <w:lang w:val="da-DK"/>
        </w:rPr>
        <w:tab/>
      </w:r>
    </w:p>
    <w:p w14:paraId="17404ED8" w14:textId="77777777" w:rsidR="001D1995" w:rsidRDefault="001D1995" w:rsidP="001D1995">
      <w:pPr>
        <w:pStyle w:val="Listeafsnit"/>
        <w:numPr>
          <w:ilvl w:val="0"/>
          <w:numId w:val="3"/>
        </w:numPr>
        <w:rPr>
          <w:lang w:val="da-DK"/>
        </w:rPr>
      </w:pPr>
      <w:r w:rsidRPr="001D1995">
        <w:rPr>
          <w:lang w:val="da-DK"/>
        </w:rPr>
        <w:t xml:space="preserve">Trosbekendelsen </w:t>
      </w:r>
      <w:r w:rsidRPr="001D1995">
        <w:rPr>
          <w:lang w:val="da-DK"/>
        </w:rPr>
        <w:tab/>
      </w:r>
    </w:p>
    <w:p w14:paraId="4F1B68AE" w14:textId="77777777" w:rsidR="001D1995" w:rsidRDefault="001D1995" w:rsidP="001D1995">
      <w:pPr>
        <w:pStyle w:val="Listeafsnit"/>
        <w:numPr>
          <w:ilvl w:val="0"/>
          <w:numId w:val="3"/>
        </w:numPr>
        <w:rPr>
          <w:lang w:val="da-DK"/>
        </w:rPr>
      </w:pPr>
      <w:r w:rsidRPr="001D1995">
        <w:rPr>
          <w:lang w:val="da-DK"/>
        </w:rPr>
        <w:t xml:space="preserve">3. salme (fører frem til dagens tekst) </w:t>
      </w:r>
      <w:r w:rsidRPr="001D1995">
        <w:rPr>
          <w:lang w:val="da-DK"/>
        </w:rPr>
        <w:tab/>
      </w:r>
    </w:p>
    <w:p w14:paraId="15EAC85C" w14:textId="77777777" w:rsidR="001D1995" w:rsidRDefault="001D1995" w:rsidP="001D1995">
      <w:pPr>
        <w:pStyle w:val="Listeafsnit"/>
        <w:numPr>
          <w:ilvl w:val="0"/>
          <w:numId w:val="3"/>
        </w:numPr>
        <w:rPr>
          <w:lang w:val="da-DK"/>
        </w:rPr>
      </w:pPr>
      <w:r w:rsidRPr="001D1995">
        <w:rPr>
          <w:lang w:val="da-DK"/>
        </w:rPr>
        <w:t xml:space="preserve">Læsning fra prædikestolen af dagens evangelium </w:t>
      </w:r>
      <w:r w:rsidRPr="001D1995">
        <w:rPr>
          <w:lang w:val="da-DK"/>
        </w:rPr>
        <w:tab/>
      </w:r>
    </w:p>
    <w:p w14:paraId="289C560B" w14:textId="77777777" w:rsidR="001D1995" w:rsidRDefault="001D1995" w:rsidP="001D1995">
      <w:pPr>
        <w:pStyle w:val="Listeafsnit"/>
        <w:numPr>
          <w:ilvl w:val="0"/>
          <w:numId w:val="3"/>
        </w:numPr>
        <w:rPr>
          <w:lang w:val="da-DK"/>
        </w:rPr>
      </w:pPr>
      <w:r w:rsidRPr="001D1995">
        <w:rPr>
          <w:lang w:val="da-DK"/>
        </w:rPr>
        <w:t xml:space="preserve">Prædiken </w:t>
      </w:r>
      <w:r w:rsidRPr="001D1995">
        <w:rPr>
          <w:lang w:val="da-DK"/>
        </w:rPr>
        <w:tab/>
      </w:r>
    </w:p>
    <w:p w14:paraId="0B527168" w14:textId="77777777" w:rsidR="001D1995" w:rsidRDefault="001D1995" w:rsidP="001D1995">
      <w:pPr>
        <w:pStyle w:val="Listeafsnit"/>
        <w:numPr>
          <w:ilvl w:val="0"/>
          <w:numId w:val="3"/>
        </w:numPr>
        <w:rPr>
          <w:lang w:val="da-DK"/>
        </w:rPr>
      </w:pPr>
      <w:r w:rsidRPr="001D1995">
        <w:rPr>
          <w:lang w:val="da-DK"/>
        </w:rPr>
        <w:t xml:space="preserve">Kirkebøn (bedes af præsten på menighedens vegne) </w:t>
      </w:r>
      <w:r w:rsidRPr="001D1995">
        <w:rPr>
          <w:lang w:val="da-DK"/>
        </w:rPr>
        <w:tab/>
      </w:r>
    </w:p>
    <w:p w14:paraId="35B186CA" w14:textId="77777777" w:rsidR="001D1995" w:rsidRDefault="001D1995" w:rsidP="001D1995">
      <w:pPr>
        <w:pStyle w:val="Listeafsnit"/>
        <w:numPr>
          <w:ilvl w:val="0"/>
          <w:numId w:val="3"/>
        </w:numPr>
        <w:rPr>
          <w:lang w:val="da-DK"/>
        </w:rPr>
      </w:pPr>
      <w:r w:rsidRPr="001D1995">
        <w:rPr>
          <w:lang w:val="da-DK"/>
        </w:rPr>
        <w:t xml:space="preserve">4. salme </w:t>
      </w:r>
      <w:r w:rsidRPr="001D1995">
        <w:rPr>
          <w:lang w:val="da-DK"/>
        </w:rPr>
        <w:tab/>
      </w:r>
    </w:p>
    <w:p w14:paraId="1208DCA0" w14:textId="77777777" w:rsidR="001D1995" w:rsidRDefault="001D1995" w:rsidP="001D1995">
      <w:pPr>
        <w:pStyle w:val="Listeafsnit"/>
        <w:numPr>
          <w:ilvl w:val="0"/>
          <w:numId w:val="3"/>
        </w:numPr>
        <w:rPr>
          <w:lang w:val="da-DK"/>
        </w:rPr>
      </w:pPr>
      <w:r w:rsidRPr="001D1995">
        <w:rPr>
          <w:lang w:val="da-DK"/>
        </w:rPr>
        <w:t xml:space="preserve">Nadverritual: nadverbøn, fadervor, indstiftelsesord (Tekst 8 – hvor Jesus forretter nadveren første gang), uddeling af Jesu legeme og blod </w:t>
      </w:r>
      <w:r w:rsidRPr="001D1995">
        <w:rPr>
          <w:lang w:val="da-DK"/>
        </w:rPr>
        <w:tab/>
      </w:r>
    </w:p>
    <w:p w14:paraId="4090FA1A" w14:textId="77777777" w:rsidR="001D1995" w:rsidRDefault="001D1995" w:rsidP="001D1995">
      <w:pPr>
        <w:pStyle w:val="Listeafsnit"/>
        <w:numPr>
          <w:ilvl w:val="0"/>
          <w:numId w:val="3"/>
        </w:numPr>
        <w:rPr>
          <w:lang w:val="da-DK"/>
        </w:rPr>
      </w:pPr>
      <w:r w:rsidRPr="001D1995">
        <w:rPr>
          <w:lang w:val="da-DK"/>
        </w:rPr>
        <w:t xml:space="preserve">Fællesbøn </w:t>
      </w:r>
      <w:r w:rsidRPr="001D1995">
        <w:rPr>
          <w:lang w:val="da-DK"/>
        </w:rPr>
        <w:tab/>
      </w:r>
    </w:p>
    <w:p w14:paraId="2A698C29" w14:textId="77777777" w:rsidR="001D1995" w:rsidRDefault="001D1995" w:rsidP="001D1995">
      <w:pPr>
        <w:pStyle w:val="Listeafsnit"/>
        <w:numPr>
          <w:ilvl w:val="0"/>
          <w:numId w:val="3"/>
        </w:numPr>
        <w:rPr>
          <w:lang w:val="da-DK"/>
        </w:rPr>
      </w:pPr>
      <w:r w:rsidRPr="001D1995">
        <w:rPr>
          <w:lang w:val="da-DK"/>
        </w:rPr>
        <w:t xml:space="preserve">Velsignelse </w:t>
      </w:r>
      <w:r w:rsidRPr="001D1995">
        <w:rPr>
          <w:lang w:val="da-DK"/>
        </w:rPr>
        <w:tab/>
      </w:r>
    </w:p>
    <w:p w14:paraId="7048EC9B" w14:textId="77777777" w:rsidR="001D1995" w:rsidRDefault="001D1995" w:rsidP="001D1995">
      <w:pPr>
        <w:pStyle w:val="Listeafsnit"/>
        <w:numPr>
          <w:ilvl w:val="0"/>
          <w:numId w:val="3"/>
        </w:numPr>
        <w:rPr>
          <w:lang w:val="da-DK"/>
        </w:rPr>
      </w:pPr>
      <w:r w:rsidRPr="001D1995">
        <w:rPr>
          <w:lang w:val="da-DK"/>
        </w:rPr>
        <w:t xml:space="preserve">5. salme Udgangsbøn (læses af kordegnen eller en fra menigheden) </w:t>
      </w:r>
      <w:r w:rsidRPr="001D1995">
        <w:rPr>
          <w:lang w:val="da-DK"/>
        </w:rPr>
        <w:tab/>
      </w:r>
    </w:p>
    <w:p w14:paraId="66C2869E" w14:textId="77777777" w:rsidR="001D1995" w:rsidRDefault="001D1995" w:rsidP="001D1995">
      <w:pPr>
        <w:pStyle w:val="Listeafsnit"/>
        <w:numPr>
          <w:ilvl w:val="0"/>
          <w:numId w:val="3"/>
        </w:numPr>
        <w:rPr>
          <w:lang w:val="da-DK"/>
        </w:rPr>
      </w:pPr>
      <w:r w:rsidRPr="001D1995">
        <w:rPr>
          <w:lang w:val="da-DK"/>
        </w:rPr>
        <w:t xml:space="preserve">Orglet spiller postludium </w:t>
      </w:r>
      <w:r w:rsidRPr="001D1995">
        <w:rPr>
          <w:lang w:val="da-DK"/>
        </w:rPr>
        <w:tab/>
      </w:r>
    </w:p>
    <w:p w14:paraId="2B83BA83" w14:textId="77777777" w:rsidR="001D1995" w:rsidRDefault="001D1995" w:rsidP="001D1995">
      <w:pPr>
        <w:pStyle w:val="Listeafsnit"/>
        <w:numPr>
          <w:ilvl w:val="0"/>
          <w:numId w:val="3"/>
        </w:numPr>
        <w:rPr>
          <w:lang w:val="da-DK"/>
        </w:rPr>
      </w:pPr>
      <w:r w:rsidRPr="001D1995">
        <w:rPr>
          <w:lang w:val="da-DK"/>
        </w:rPr>
        <w:t xml:space="preserve">Indsamling af penge i kirkebøssen </w:t>
      </w:r>
    </w:p>
    <w:p w14:paraId="34796410" w14:textId="7796F8D2" w:rsidR="001D1995" w:rsidRDefault="001D1995" w:rsidP="001D1995">
      <w:pPr>
        <w:ind w:left="360"/>
        <w:rPr>
          <w:lang w:val="da-DK"/>
        </w:rPr>
      </w:pPr>
      <w:r w:rsidRPr="001D1995">
        <w:rPr>
          <w:lang w:val="da-DK"/>
        </w:rPr>
        <w:t>Den danske Ritualbog, 1992</w:t>
      </w:r>
    </w:p>
    <w:p w14:paraId="261F7DBF" w14:textId="77777777" w:rsidR="001D1995" w:rsidRDefault="001D1995" w:rsidP="001D1995">
      <w:pPr>
        <w:ind w:left="360"/>
        <w:rPr>
          <w:lang w:val="da-DK"/>
        </w:rPr>
      </w:pPr>
    </w:p>
    <w:p w14:paraId="2FE34A54" w14:textId="6F4D695F" w:rsidR="001D1995" w:rsidRPr="000160DF" w:rsidRDefault="001D1995" w:rsidP="000A610A">
      <w:pPr>
        <w:rPr>
          <w:b/>
          <w:bCs/>
          <w:color w:val="4EA72E" w:themeColor="accent6"/>
          <w:lang w:val="da-DK"/>
        </w:rPr>
      </w:pPr>
      <w:r w:rsidRPr="000160DF">
        <w:rPr>
          <w:b/>
          <w:bCs/>
          <w:color w:val="4EA72E" w:themeColor="accent6"/>
          <w:lang w:val="da-DK"/>
        </w:rPr>
        <w:t xml:space="preserve">Tekst </w:t>
      </w:r>
      <w:r w:rsidR="000A610A" w:rsidRPr="000160DF">
        <w:rPr>
          <w:b/>
          <w:bCs/>
          <w:color w:val="4EA72E" w:themeColor="accent6"/>
          <w:lang w:val="da-DK"/>
        </w:rPr>
        <w:t>2</w:t>
      </w:r>
      <w:r w:rsidRPr="000160DF">
        <w:rPr>
          <w:b/>
          <w:bCs/>
          <w:color w:val="4EA72E" w:themeColor="accent6"/>
          <w:lang w:val="da-DK"/>
        </w:rPr>
        <w:t xml:space="preserve"> – Præstens ord som optakt til nadverritualet</w:t>
      </w:r>
    </w:p>
    <w:p w14:paraId="538007BA" w14:textId="77777777" w:rsidR="001D1995" w:rsidRDefault="001D1995" w:rsidP="001D1995">
      <w:pPr>
        <w:ind w:left="360"/>
        <w:rPr>
          <w:lang w:val="da-DK"/>
        </w:rPr>
      </w:pPr>
      <w:r w:rsidRPr="001D1995">
        <w:rPr>
          <w:lang w:val="da-DK"/>
        </w:rPr>
        <w:t xml:space="preserve">Opstandne Herre og frelser, du som selv er til stede iblandt os med al din kærligheds rigdom! Giv os at modtage dit legeme og blod til din ihukommelse og til stadfæstelse i troen på syndernes forladelse. Rens os fra synd, og styrk os i det indre menneske, at du må bo ved troen i </w:t>
      </w:r>
      <w:proofErr w:type="gramStart"/>
      <w:r w:rsidRPr="001D1995">
        <w:rPr>
          <w:lang w:val="da-DK"/>
        </w:rPr>
        <w:t>vore</w:t>
      </w:r>
      <w:proofErr w:type="gramEnd"/>
      <w:r w:rsidRPr="001D1995">
        <w:rPr>
          <w:lang w:val="da-DK"/>
        </w:rPr>
        <w:t xml:space="preserve"> hjerter. Gør os faste i det evige livs håb. Giv os at vokse i kærligheden, for at vi med alle dine troende må blive ét i dig, ligesom du er ét med Faderen.</w:t>
      </w:r>
    </w:p>
    <w:p w14:paraId="0CD1D9CA" w14:textId="3DA73A9A" w:rsidR="001D1995" w:rsidRDefault="001D1995" w:rsidP="001D1995">
      <w:pPr>
        <w:ind w:left="360"/>
        <w:rPr>
          <w:lang w:val="da-DK"/>
        </w:rPr>
      </w:pPr>
      <w:r w:rsidRPr="001D1995">
        <w:rPr>
          <w:lang w:val="da-DK"/>
        </w:rPr>
        <w:t>Den danske Ritualbog, 1992</w:t>
      </w:r>
    </w:p>
    <w:p w14:paraId="5CBF8A59" w14:textId="77777777" w:rsidR="00CA05BF" w:rsidRDefault="00CA05BF" w:rsidP="001D1995">
      <w:pPr>
        <w:ind w:left="360"/>
        <w:rPr>
          <w:lang w:val="da-DK"/>
        </w:rPr>
      </w:pPr>
    </w:p>
    <w:p w14:paraId="11A5B23A" w14:textId="43ACB607" w:rsidR="00CA05BF" w:rsidRPr="000160DF" w:rsidRDefault="00CA05BF" w:rsidP="000A610A">
      <w:pPr>
        <w:rPr>
          <w:b/>
          <w:bCs/>
          <w:color w:val="4EA72E" w:themeColor="accent6"/>
          <w:lang w:val="da-DK"/>
        </w:rPr>
      </w:pPr>
      <w:r w:rsidRPr="000160DF">
        <w:rPr>
          <w:b/>
          <w:bCs/>
          <w:color w:val="4EA72E" w:themeColor="accent6"/>
          <w:lang w:val="da-DK"/>
        </w:rPr>
        <w:t xml:space="preserve">Tekst </w:t>
      </w:r>
      <w:r w:rsidR="000A610A" w:rsidRPr="000160DF">
        <w:rPr>
          <w:b/>
          <w:bCs/>
          <w:color w:val="4EA72E" w:themeColor="accent6"/>
          <w:lang w:val="da-DK"/>
        </w:rPr>
        <w:t>3</w:t>
      </w:r>
      <w:r w:rsidRPr="000160DF">
        <w:rPr>
          <w:b/>
          <w:bCs/>
          <w:color w:val="4EA72E" w:themeColor="accent6"/>
          <w:lang w:val="da-DK"/>
        </w:rPr>
        <w:t xml:space="preserve"> – Indstiftelsesordene til nadveren</w:t>
      </w:r>
    </w:p>
    <w:p w14:paraId="1CDA3BAE" w14:textId="77777777" w:rsidR="00CA05BF" w:rsidRDefault="00CA05BF" w:rsidP="001D1995">
      <w:pPr>
        <w:ind w:left="360"/>
        <w:rPr>
          <w:lang w:val="da-DK"/>
        </w:rPr>
      </w:pPr>
      <w:r w:rsidRPr="00CA05BF">
        <w:rPr>
          <w:lang w:val="da-DK"/>
        </w:rPr>
        <w:t>Vor Herre Jesus Kristus tog i den nat, da han blev forrådt, et brød, takkede og brød det, gav sine disciple det og sagde: "Tag det og spis det; dette er mit legeme, som gives for jer. Gør dette til ihukommelse af mig!" Ligeså tog han også bægeret efter måltidet, takkede, gav dem det og sagde: "Drik alle heraf; dette bæger er den nye pagt ved mit blod, som udgydes for jer til syndernes forladelse. Gør dette, hver gang I drikker det, til ihukommelse af mig!"</w:t>
      </w:r>
    </w:p>
    <w:p w14:paraId="09C25F3A" w14:textId="1CB31285" w:rsidR="00CA05BF" w:rsidRDefault="00CA05BF" w:rsidP="001D1995">
      <w:pPr>
        <w:ind w:left="360"/>
        <w:rPr>
          <w:lang w:val="da-DK"/>
        </w:rPr>
      </w:pPr>
      <w:r w:rsidRPr="00CA05BF">
        <w:rPr>
          <w:lang w:val="da-DK"/>
        </w:rPr>
        <w:t>Den danske Ritualbog, 1992</w:t>
      </w:r>
    </w:p>
    <w:p w14:paraId="1FAFA0C1" w14:textId="77777777" w:rsidR="000160DF" w:rsidRDefault="000160DF" w:rsidP="001D1995">
      <w:pPr>
        <w:ind w:left="360"/>
        <w:rPr>
          <w:lang w:val="da-DK"/>
        </w:rPr>
      </w:pPr>
    </w:p>
    <w:p w14:paraId="5B5D0B7F" w14:textId="77777777" w:rsidR="006D3284" w:rsidRDefault="006D3284" w:rsidP="001D1995">
      <w:pPr>
        <w:ind w:left="360"/>
        <w:rPr>
          <w:lang w:val="da-DK"/>
        </w:rPr>
      </w:pPr>
    </w:p>
    <w:p w14:paraId="2FF6E615" w14:textId="6BD7C751" w:rsidR="000160DF" w:rsidRPr="000160DF" w:rsidRDefault="000160DF" w:rsidP="000160DF">
      <w:pPr>
        <w:spacing w:line="259" w:lineRule="auto"/>
        <w:rPr>
          <w:rFonts w:ascii="Times New Roman" w:hAnsi="Times New Roman" w:cs="Times New Roman"/>
          <w:b/>
          <w:bCs/>
          <w:color w:val="0F9ED5" w:themeColor="accent4"/>
          <w:lang w:val="da-DK"/>
        </w:rPr>
      </w:pPr>
      <w:r w:rsidRPr="000160DF">
        <w:rPr>
          <w:rFonts w:ascii="Times New Roman" w:hAnsi="Times New Roman" w:cs="Times New Roman"/>
          <w:b/>
          <w:bCs/>
          <w:color w:val="0F9ED5" w:themeColor="accent4"/>
          <w:lang w:val="da-DK"/>
        </w:rPr>
        <w:lastRenderedPageBreak/>
        <w:t xml:space="preserve">Øvelse 3 - </w:t>
      </w:r>
      <w:r w:rsidRPr="000160DF">
        <w:rPr>
          <w:rFonts w:ascii="Times New Roman" w:hAnsi="Times New Roman" w:cs="Times New Roman"/>
          <w:b/>
          <w:bCs/>
          <w:color w:val="0F9ED5" w:themeColor="accent4"/>
          <w:lang w:val="da-DK"/>
        </w:rPr>
        <w:t>DÅBEN</w:t>
      </w:r>
    </w:p>
    <w:p w14:paraId="5A966495" w14:textId="77777777" w:rsidR="000160DF" w:rsidRPr="000160DF" w:rsidRDefault="000160DF" w:rsidP="000160DF">
      <w:pPr>
        <w:ind w:left="720"/>
        <w:rPr>
          <w:rFonts w:ascii="Times New Roman" w:hAnsi="Times New Roman" w:cs="Times New Roman"/>
          <w:lang w:val="da-DK"/>
        </w:rPr>
      </w:pPr>
      <w:r w:rsidRPr="000160DF">
        <w:rPr>
          <w:rFonts w:ascii="Times New Roman" w:hAnsi="Times New Roman" w:cs="Times New Roman"/>
          <w:lang w:val="da-DK"/>
        </w:rPr>
        <w:t>Gennem dåben indlemmes barnet i det kristne fællesskab, da der etableres forbindelse mellem Gud, Kristus og den døbte. Dåben er således et overgangsritual, der markerer, at barnet er kristent og får del i Jesus' frelsende korsfæstelse. Nadveren er det ritual, hvor den troende bekræfter dåben.</w:t>
      </w:r>
    </w:p>
    <w:p w14:paraId="569D98AC" w14:textId="77777777" w:rsidR="000160DF" w:rsidRPr="000160DF" w:rsidRDefault="000160DF" w:rsidP="000160DF">
      <w:pPr>
        <w:pStyle w:val="Listeafsnit"/>
        <w:numPr>
          <w:ilvl w:val="0"/>
          <w:numId w:val="5"/>
        </w:numPr>
        <w:spacing w:line="259" w:lineRule="auto"/>
        <w:rPr>
          <w:rFonts w:ascii="Times New Roman" w:hAnsi="Times New Roman" w:cs="Times New Roman"/>
          <w:lang w:val="da-DK"/>
        </w:rPr>
      </w:pPr>
      <w:r w:rsidRPr="000160DF">
        <w:rPr>
          <w:rFonts w:ascii="Times New Roman" w:hAnsi="Times New Roman" w:cs="Times New Roman"/>
          <w:lang w:val="da-DK"/>
        </w:rPr>
        <w:t>Find indstiftelsesordene til dåben (google-søgning)</w:t>
      </w:r>
    </w:p>
    <w:p w14:paraId="76F6D194" w14:textId="77777777" w:rsidR="000160DF" w:rsidRPr="000160DF" w:rsidRDefault="000160DF" w:rsidP="000160DF">
      <w:pPr>
        <w:pStyle w:val="Listeafsnit"/>
        <w:ind w:left="1080"/>
        <w:rPr>
          <w:rFonts w:ascii="Times New Roman" w:hAnsi="Times New Roman" w:cs="Times New Roman"/>
          <w:lang w:val="da-DK"/>
        </w:rPr>
      </w:pPr>
    </w:p>
    <w:p w14:paraId="75D30576" w14:textId="77777777" w:rsidR="000160DF" w:rsidRPr="000160DF" w:rsidRDefault="000160DF" w:rsidP="000160DF">
      <w:pPr>
        <w:pStyle w:val="Listeafsnit"/>
        <w:numPr>
          <w:ilvl w:val="0"/>
          <w:numId w:val="5"/>
        </w:numPr>
        <w:spacing w:line="259" w:lineRule="auto"/>
        <w:rPr>
          <w:rFonts w:ascii="Times New Roman" w:hAnsi="Times New Roman" w:cs="Times New Roman"/>
          <w:lang w:val="da-DK"/>
        </w:rPr>
      </w:pPr>
      <w:r w:rsidRPr="000160DF">
        <w:rPr>
          <w:rFonts w:ascii="Times New Roman" w:hAnsi="Times New Roman" w:cs="Times New Roman"/>
          <w:lang w:val="da-DK"/>
        </w:rPr>
        <w:t>Beskriv hvordan dåbshandlingen foregår (find evt. en video på nettet, der viser, hvordan dåben foregår, hvis I ikke allerede ved det)</w:t>
      </w:r>
    </w:p>
    <w:p w14:paraId="3B8572E2" w14:textId="77777777" w:rsidR="000160DF" w:rsidRPr="000160DF" w:rsidRDefault="000160DF" w:rsidP="000160DF">
      <w:pPr>
        <w:pStyle w:val="Listeafsnit"/>
        <w:ind w:left="1080"/>
        <w:rPr>
          <w:rFonts w:ascii="Times New Roman" w:hAnsi="Times New Roman" w:cs="Times New Roman"/>
          <w:lang w:val="da-DK"/>
        </w:rPr>
      </w:pPr>
    </w:p>
    <w:p w14:paraId="09951B0D" w14:textId="1A3E312F" w:rsidR="000160DF" w:rsidRPr="000160DF" w:rsidRDefault="000160DF" w:rsidP="000160DF">
      <w:pPr>
        <w:pStyle w:val="Listeafsnit"/>
        <w:numPr>
          <w:ilvl w:val="0"/>
          <w:numId w:val="5"/>
        </w:numPr>
        <w:spacing w:line="259" w:lineRule="auto"/>
        <w:rPr>
          <w:rFonts w:ascii="Times New Roman" w:hAnsi="Times New Roman" w:cs="Times New Roman"/>
          <w:lang w:val="da-DK"/>
        </w:rPr>
      </w:pPr>
      <w:r>
        <w:rPr>
          <w:rFonts w:ascii="Times New Roman" w:hAnsi="Times New Roman" w:cs="Times New Roman"/>
          <w:lang w:val="da-DK"/>
        </w:rPr>
        <w:t>A</w:t>
      </w:r>
      <w:r w:rsidRPr="000160DF">
        <w:rPr>
          <w:rFonts w:ascii="Times New Roman" w:hAnsi="Times New Roman" w:cs="Times New Roman"/>
          <w:lang w:val="da-DK"/>
        </w:rPr>
        <w:t>nalysér på hvilken måde dåben er et overgangsritual</w:t>
      </w:r>
    </w:p>
    <w:p w14:paraId="383B781F" w14:textId="77777777" w:rsidR="000160DF" w:rsidRPr="000160DF" w:rsidRDefault="000160DF" w:rsidP="000160DF">
      <w:pPr>
        <w:pStyle w:val="Listeafsnit"/>
        <w:rPr>
          <w:rFonts w:ascii="Times New Roman" w:hAnsi="Times New Roman" w:cs="Times New Roman"/>
          <w:lang w:val="da-DK"/>
        </w:rPr>
      </w:pPr>
    </w:p>
    <w:p w14:paraId="2F0A0F3A" w14:textId="77777777" w:rsidR="000160DF" w:rsidRPr="001D1995" w:rsidRDefault="000160DF" w:rsidP="000160DF">
      <w:pPr>
        <w:rPr>
          <w:lang w:val="da-DK"/>
        </w:rPr>
      </w:pPr>
    </w:p>
    <w:sectPr w:rsidR="000160DF" w:rsidRPr="001D1995">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27275" w14:textId="77777777" w:rsidR="000160DF" w:rsidRDefault="000160DF" w:rsidP="000160DF">
      <w:pPr>
        <w:spacing w:after="0" w:line="240" w:lineRule="auto"/>
      </w:pPr>
      <w:r>
        <w:separator/>
      </w:r>
    </w:p>
  </w:endnote>
  <w:endnote w:type="continuationSeparator" w:id="0">
    <w:p w14:paraId="7DD186B3" w14:textId="77777777" w:rsidR="000160DF" w:rsidRDefault="000160DF" w:rsidP="00016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EE57A" w14:textId="77777777" w:rsidR="000160DF" w:rsidRDefault="000160DF" w:rsidP="000160DF">
      <w:pPr>
        <w:spacing w:after="0" w:line="240" w:lineRule="auto"/>
      </w:pPr>
      <w:r>
        <w:separator/>
      </w:r>
    </w:p>
  </w:footnote>
  <w:footnote w:type="continuationSeparator" w:id="0">
    <w:p w14:paraId="5D10C708" w14:textId="77777777" w:rsidR="000160DF" w:rsidRDefault="000160DF" w:rsidP="00016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CC05" w14:textId="292588AA" w:rsidR="000160DF" w:rsidRDefault="000160DF">
    <w:pPr>
      <w:pStyle w:val="Sidehoved"/>
      <w:rPr>
        <w:lang w:val="da-DK"/>
      </w:rPr>
    </w:pPr>
    <w:r>
      <w:rPr>
        <w:lang w:val="da-DK"/>
      </w:rPr>
      <w:t>Ritualer og den protestantiske gudstjeneste</w:t>
    </w:r>
  </w:p>
  <w:p w14:paraId="22E2FE09" w14:textId="065714F9" w:rsidR="000160DF" w:rsidRPr="000160DF" w:rsidRDefault="000160DF">
    <w:pPr>
      <w:pStyle w:val="Sidehoved"/>
      <w:rPr>
        <w:lang w:val="da-DK"/>
      </w:rPr>
    </w:pPr>
    <w:r>
      <w:rPr>
        <w:lang w:val="da-DK"/>
      </w:rPr>
      <w:t>Religioner lever s. 19-22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347DF"/>
    <w:multiLevelType w:val="hybridMultilevel"/>
    <w:tmpl w:val="9FA4C6E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8C81332"/>
    <w:multiLevelType w:val="hybridMultilevel"/>
    <w:tmpl w:val="F258A064"/>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9AD0F05"/>
    <w:multiLevelType w:val="hybridMultilevel"/>
    <w:tmpl w:val="6E30B27E"/>
    <w:lvl w:ilvl="0" w:tplc="E4BCBDB6">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764F12B9"/>
    <w:multiLevelType w:val="hybridMultilevel"/>
    <w:tmpl w:val="E65CF076"/>
    <w:lvl w:ilvl="0" w:tplc="44862716">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7CE35F3F"/>
    <w:multiLevelType w:val="hybridMultilevel"/>
    <w:tmpl w:val="944CD510"/>
    <w:lvl w:ilvl="0" w:tplc="2CEE234C">
      <w:start w:val="1"/>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68541144">
    <w:abstractNumId w:val="1"/>
  </w:num>
  <w:num w:numId="2" w16cid:durableId="347878368">
    <w:abstractNumId w:val="0"/>
  </w:num>
  <w:num w:numId="3" w16cid:durableId="939416659">
    <w:abstractNumId w:val="4"/>
  </w:num>
  <w:num w:numId="4" w16cid:durableId="312029424">
    <w:abstractNumId w:val="3"/>
  </w:num>
  <w:num w:numId="5" w16cid:durableId="625621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995"/>
    <w:rsid w:val="000160DF"/>
    <w:rsid w:val="000A610A"/>
    <w:rsid w:val="001D1995"/>
    <w:rsid w:val="002C0DC7"/>
    <w:rsid w:val="006634DA"/>
    <w:rsid w:val="006D3284"/>
    <w:rsid w:val="0082379B"/>
    <w:rsid w:val="00CA05BF"/>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73952"/>
  <w15:chartTrackingRefBased/>
  <w15:docId w15:val="{85B25E8D-6295-44A3-BB8B-63126A4EC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Overskrift1">
    <w:name w:val="heading 1"/>
    <w:basedOn w:val="Normal"/>
    <w:next w:val="Normal"/>
    <w:link w:val="Overskrift1Tegn"/>
    <w:uiPriority w:val="9"/>
    <w:qFormat/>
    <w:rsid w:val="001D19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D19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D199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D199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D199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D199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D199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D199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D199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D1995"/>
    <w:rPr>
      <w:rFonts w:asciiTheme="majorHAnsi" w:eastAsiaTheme="majorEastAsia" w:hAnsiTheme="majorHAnsi" w:cstheme="majorBidi"/>
      <w:color w:val="0F4761" w:themeColor="accent1" w:themeShade="BF"/>
      <w:sz w:val="40"/>
      <w:szCs w:val="40"/>
      <w:lang w:val="en-GB"/>
    </w:rPr>
  </w:style>
  <w:style w:type="character" w:customStyle="1" w:styleId="Overskrift2Tegn">
    <w:name w:val="Overskrift 2 Tegn"/>
    <w:basedOn w:val="Standardskrifttypeiafsnit"/>
    <w:link w:val="Overskrift2"/>
    <w:uiPriority w:val="9"/>
    <w:semiHidden/>
    <w:rsid w:val="001D1995"/>
    <w:rPr>
      <w:rFonts w:asciiTheme="majorHAnsi" w:eastAsiaTheme="majorEastAsia" w:hAnsiTheme="majorHAnsi" w:cstheme="majorBidi"/>
      <w:color w:val="0F4761" w:themeColor="accent1" w:themeShade="BF"/>
      <w:sz w:val="32"/>
      <w:szCs w:val="32"/>
      <w:lang w:val="en-GB"/>
    </w:rPr>
  </w:style>
  <w:style w:type="character" w:customStyle="1" w:styleId="Overskrift3Tegn">
    <w:name w:val="Overskrift 3 Tegn"/>
    <w:basedOn w:val="Standardskrifttypeiafsnit"/>
    <w:link w:val="Overskrift3"/>
    <w:uiPriority w:val="9"/>
    <w:semiHidden/>
    <w:rsid w:val="001D1995"/>
    <w:rPr>
      <w:rFonts w:eastAsiaTheme="majorEastAsia" w:cstheme="majorBidi"/>
      <w:color w:val="0F4761" w:themeColor="accent1" w:themeShade="BF"/>
      <w:sz w:val="28"/>
      <w:szCs w:val="28"/>
      <w:lang w:val="en-GB"/>
    </w:rPr>
  </w:style>
  <w:style w:type="character" w:customStyle="1" w:styleId="Overskrift4Tegn">
    <w:name w:val="Overskrift 4 Tegn"/>
    <w:basedOn w:val="Standardskrifttypeiafsnit"/>
    <w:link w:val="Overskrift4"/>
    <w:uiPriority w:val="9"/>
    <w:semiHidden/>
    <w:rsid w:val="001D1995"/>
    <w:rPr>
      <w:rFonts w:eastAsiaTheme="majorEastAsia" w:cstheme="majorBidi"/>
      <w:i/>
      <w:iCs/>
      <w:color w:val="0F4761" w:themeColor="accent1" w:themeShade="BF"/>
      <w:lang w:val="en-GB"/>
    </w:rPr>
  </w:style>
  <w:style w:type="character" w:customStyle="1" w:styleId="Overskrift5Tegn">
    <w:name w:val="Overskrift 5 Tegn"/>
    <w:basedOn w:val="Standardskrifttypeiafsnit"/>
    <w:link w:val="Overskrift5"/>
    <w:uiPriority w:val="9"/>
    <w:semiHidden/>
    <w:rsid w:val="001D1995"/>
    <w:rPr>
      <w:rFonts w:eastAsiaTheme="majorEastAsia" w:cstheme="majorBidi"/>
      <w:color w:val="0F4761" w:themeColor="accent1" w:themeShade="BF"/>
      <w:lang w:val="en-GB"/>
    </w:rPr>
  </w:style>
  <w:style w:type="character" w:customStyle="1" w:styleId="Overskrift6Tegn">
    <w:name w:val="Overskrift 6 Tegn"/>
    <w:basedOn w:val="Standardskrifttypeiafsnit"/>
    <w:link w:val="Overskrift6"/>
    <w:uiPriority w:val="9"/>
    <w:semiHidden/>
    <w:rsid w:val="001D1995"/>
    <w:rPr>
      <w:rFonts w:eastAsiaTheme="majorEastAsia" w:cstheme="majorBidi"/>
      <w:i/>
      <w:iCs/>
      <w:color w:val="595959" w:themeColor="text1" w:themeTint="A6"/>
      <w:lang w:val="en-GB"/>
    </w:rPr>
  </w:style>
  <w:style w:type="character" w:customStyle="1" w:styleId="Overskrift7Tegn">
    <w:name w:val="Overskrift 7 Tegn"/>
    <w:basedOn w:val="Standardskrifttypeiafsnit"/>
    <w:link w:val="Overskrift7"/>
    <w:uiPriority w:val="9"/>
    <w:semiHidden/>
    <w:rsid w:val="001D1995"/>
    <w:rPr>
      <w:rFonts w:eastAsiaTheme="majorEastAsia" w:cstheme="majorBidi"/>
      <w:color w:val="595959" w:themeColor="text1" w:themeTint="A6"/>
      <w:lang w:val="en-GB"/>
    </w:rPr>
  </w:style>
  <w:style w:type="character" w:customStyle="1" w:styleId="Overskrift8Tegn">
    <w:name w:val="Overskrift 8 Tegn"/>
    <w:basedOn w:val="Standardskrifttypeiafsnit"/>
    <w:link w:val="Overskrift8"/>
    <w:uiPriority w:val="9"/>
    <w:semiHidden/>
    <w:rsid w:val="001D1995"/>
    <w:rPr>
      <w:rFonts w:eastAsiaTheme="majorEastAsia" w:cstheme="majorBidi"/>
      <w:i/>
      <w:iCs/>
      <w:color w:val="272727" w:themeColor="text1" w:themeTint="D8"/>
      <w:lang w:val="en-GB"/>
    </w:rPr>
  </w:style>
  <w:style w:type="character" w:customStyle="1" w:styleId="Overskrift9Tegn">
    <w:name w:val="Overskrift 9 Tegn"/>
    <w:basedOn w:val="Standardskrifttypeiafsnit"/>
    <w:link w:val="Overskrift9"/>
    <w:uiPriority w:val="9"/>
    <w:semiHidden/>
    <w:rsid w:val="001D1995"/>
    <w:rPr>
      <w:rFonts w:eastAsiaTheme="majorEastAsia" w:cstheme="majorBidi"/>
      <w:color w:val="272727" w:themeColor="text1" w:themeTint="D8"/>
      <w:lang w:val="en-GB"/>
    </w:rPr>
  </w:style>
  <w:style w:type="paragraph" w:styleId="Titel">
    <w:name w:val="Title"/>
    <w:basedOn w:val="Normal"/>
    <w:next w:val="Normal"/>
    <w:link w:val="TitelTegn"/>
    <w:uiPriority w:val="10"/>
    <w:qFormat/>
    <w:rsid w:val="001D19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D1995"/>
    <w:rPr>
      <w:rFonts w:asciiTheme="majorHAnsi" w:eastAsiaTheme="majorEastAsia" w:hAnsiTheme="majorHAnsi" w:cstheme="majorBidi"/>
      <w:spacing w:val="-10"/>
      <w:kern w:val="28"/>
      <w:sz w:val="56"/>
      <w:szCs w:val="56"/>
      <w:lang w:val="en-GB"/>
    </w:rPr>
  </w:style>
  <w:style w:type="paragraph" w:styleId="Undertitel">
    <w:name w:val="Subtitle"/>
    <w:basedOn w:val="Normal"/>
    <w:next w:val="Normal"/>
    <w:link w:val="UndertitelTegn"/>
    <w:uiPriority w:val="11"/>
    <w:qFormat/>
    <w:rsid w:val="001D199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D1995"/>
    <w:rPr>
      <w:rFonts w:eastAsiaTheme="majorEastAsia" w:cstheme="majorBidi"/>
      <w:color w:val="595959" w:themeColor="text1" w:themeTint="A6"/>
      <w:spacing w:val="15"/>
      <w:sz w:val="28"/>
      <w:szCs w:val="28"/>
      <w:lang w:val="en-GB"/>
    </w:rPr>
  </w:style>
  <w:style w:type="paragraph" w:styleId="Citat">
    <w:name w:val="Quote"/>
    <w:basedOn w:val="Normal"/>
    <w:next w:val="Normal"/>
    <w:link w:val="CitatTegn"/>
    <w:uiPriority w:val="29"/>
    <w:qFormat/>
    <w:rsid w:val="001D199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D1995"/>
    <w:rPr>
      <w:i/>
      <w:iCs/>
      <w:color w:val="404040" w:themeColor="text1" w:themeTint="BF"/>
      <w:lang w:val="en-GB"/>
    </w:rPr>
  </w:style>
  <w:style w:type="paragraph" w:styleId="Listeafsnit">
    <w:name w:val="List Paragraph"/>
    <w:basedOn w:val="Normal"/>
    <w:uiPriority w:val="34"/>
    <w:qFormat/>
    <w:rsid w:val="001D1995"/>
    <w:pPr>
      <w:ind w:left="720"/>
      <w:contextualSpacing/>
    </w:pPr>
  </w:style>
  <w:style w:type="character" w:styleId="Kraftigfremhvning">
    <w:name w:val="Intense Emphasis"/>
    <w:basedOn w:val="Standardskrifttypeiafsnit"/>
    <w:uiPriority w:val="21"/>
    <w:qFormat/>
    <w:rsid w:val="001D1995"/>
    <w:rPr>
      <w:i/>
      <w:iCs/>
      <w:color w:val="0F4761" w:themeColor="accent1" w:themeShade="BF"/>
    </w:rPr>
  </w:style>
  <w:style w:type="paragraph" w:styleId="Strktcitat">
    <w:name w:val="Intense Quote"/>
    <w:basedOn w:val="Normal"/>
    <w:next w:val="Normal"/>
    <w:link w:val="StrktcitatTegn"/>
    <w:uiPriority w:val="30"/>
    <w:qFormat/>
    <w:rsid w:val="001D19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D1995"/>
    <w:rPr>
      <w:i/>
      <w:iCs/>
      <w:color w:val="0F4761" w:themeColor="accent1" w:themeShade="BF"/>
      <w:lang w:val="en-GB"/>
    </w:rPr>
  </w:style>
  <w:style w:type="character" w:styleId="Kraftighenvisning">
    <w:name w:val="Intense Reference"/>
    <w:basedOn w:val="Standardskrifttypeiafsnit"/>
    <w:uiPriority w:val="32"/>
    <w:qFormat/>
    <w:rsid w:val="001D1995"/>
    <w:rPr>
      <w:b/>
      <w:bCs/>
      <w:smallCaps/>
      <w:color w:val="0F4761" w:themeColor="accent1" w:themeShade="BF"/>
      <w:spacing w:val="5"/>
    </w:rPr>
  </w:style>
  <w:style w:type="table" w:styleId="Tabel-Gitter">
    <w:name w:val="Table Grid"/>
    <w:basedOn w:val="Tabel-Normal"/>
    <w:uiPriority w:val="39"/>
    <w:rsid w:val="001D1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0160D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160DF"/>
    <w:rPr>
      <w:lang w:val="en-GB"/>
    </w:rPr>
  </w:style>
  <w:style w:type="paragraph" w:styleId="Sidefod">
    <w:name w:val="footer"/>
    <w:basedOn w:val="Normal"/>
    <w:link w:val="SidefodTegn"/>
    <w:uiPriority w:val="99"/>
    <w:unhideWhenUsed/>
    <w:rsid w:val="000160D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160D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601</Words>
  <Characters>3432</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Dyssemark</dc:creator>
  <cp:keywords/>
  <dc:description/>
  <cp:lastModifiedBy>Tine Dyssemark</cp:lastModifiedBy>
  <cp:revision>1</cp:revision>
  <dcterms:created xsi:type="dcterms:W3CDTF">2025-08-28T21:23:00Z</dcterms:created>
  <dcterms:modified xsi:type="dcterms:W3CDTF">2025-08-28T22:34:00Z</dcterms:modified>
</cp:coreProperties>
</file>