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8A6B" w14:textId="77777777" w:rsidR="006126FF" w:rsidRPr="003A57BB" w:rsidRDefault="003A57BB" w:rsidP="003A57BB">
      <w:pPr>
        <w:jc w:val="center"/>
        <w:rPr>
          <w:rFonts w:ascii="Gadugi" w:hAnsi="Gadugi"/>
          <w:b/>
          <w:bCs/>
          <w:sz w:val="28"/>
          <w:szCs w:val="28"/>
        </w:rPr>
      </w:pPr>
      <w:proofErr w:type="spellStart"/>
      <w:r w:rsidRPr="003A57BB">
        <w:rPr>
          <w:rFonts w:ascii="Gadugi" w:hAnsi="Gadugi"/>
          <w:b/>
          <w:bCs/>
          <w:sz w:val="28"/>
          <w:szCs w:val="28"/>
        </w:rPr>
        <w:t>Thukydids</w:t>
      </w:r>
      <w:proofErr w:type="spellEnd"/>
      <w:r w:rsidRPr="003A57BB">
        <w:rPr>
          <w:rFonts w:ascii="Gadugi" w:hAnsi="Gadugi"/>
          <w:b/>
          <w:bCs/>
          <w:sz w:val="28"/>
          <w:szCs w:val="28"/>
        </w:rPr>
        <w:t xml:space="preserve"> metode</w:t>
      </w:r>
    </w:p>
    <w:p w14:paraId="630A2DD8" w14:textId="77777777" w:rsidR="003A57BB" w:rsidRDefault="003A57BB" w:rsidP="003A57BB">
      <w:pPr>
        <w:jc w:val="center"/>
        <w:rPr>
          <w:rFonts w:ascii="Gadugi" w:hAnsi="Gadugi"/>
          <w:b/>
          <w:bCs/>
          <w:sz w:val="28"/>
          <w:szCs w:val="28"/>
        </w:rPr>
      </w:pPr>
      <w:r w:rsidRPr="003A57BB">
        <w:rPr>
          <w:rFonts w:ascii="Gadugi" w:hAnsi="Gadugi"/>
          <w:b/>
          <w:bCs/>
          <w:sz w:val="28"/>
          <w:szCs w:val="28"/>
        </w:rPr>
        <w:t xml:space="preserve">Uddrag af </w:t>
      </w:r>
      <w:r>
        <w:rPr>
          <w:rFonts w:ascii="Gadugi" w:hAnsi="Gadugi"/>
          <w:b/>
          <w:bCs/>
          <w:sz w:val="28"/>
          <w:szCs w:val="28"/>
        </w:rPr>
        <w:t>Den peloponnesiske krig</w:t>
      </w:r>
      <w:r w:rsidRPr="003A57BB">
        <w:rPr>
          <w:rFonts w:ascii="Gadugi" w:hAnsi="Gadugi"/>
          <w:b/>
          <w:bCs/>
          <w:sz w:val="28"/>
          <w:szCs w:val="28"/>
        </w:rPr>
        <w:t xml:space="preserve"> 1. bog</w:t>
      </w:r>
    </w:p>
    <w:p w14:paraId="188DA4CB" w14:textId="77777777" w:rsidR="00B2594F" w:rsidRPr="00B2594F" w:rsidRDefault="00B2594F" w:rsidP="003A57BB">
      <w:pPr>
        <w:jc w:val="center"/>
        <w:rPr>
          <w:rFonts w:ascii="Gadugi" w:hAnsi="Gadugi"/>
          <w:i/>
          <w:iCs/>
          <w:sz w:val="28"/>
          <w:szCs w:val="28"/>
        </w:rPr>
      </w:pPr>
      <w:r w:rsidRPr="00B2594F">
        <w:rPr>
          <w:rFonts w:ascii="Gadugi" w:hAnsi="Gadugi"/>
          <w:i/>
          <w:iCs/>
          <w:sz w:val="28"/>
          <w:szCs w:val="28"/>
        </w:rPr>
        <w:t>Oversat af Adam Schwartz</w:t>
      </w:r>
    </w:p>
    <w:p w14:paraId="0CF7B3C0" w14:textId="77777777" w:rsidR="003A57BB" w:rsidRDefault="003A57BB">
      <w:pPr>
        <w:rPr>
          <w:rFonts w:ascii="Gadugi" w:hAnsi="Gadugi"/>
          <w:sz w:val="28"/>
          <w:szCs w:val="28"/>
        </w:rPr>
      </w:pPr>
    </w:p>
    <w:p w14:paraId="15B7827A" w14:textId="77777777" w:rsidR="003A57BB" w:rsidRPr="003A57BB" w:rsidRDefault="003A57BB" w:rsidP="00B2594F">
      <w:pPr>
        <w:jc w:val="both"/>
        <w:rPr>
          <w:rFonts w:ascii="Gadugi" w:hAnsi="Gadugi"/>
          <w:sz w:val="28"/>
          <w:szCs w:val="28"/>
        </w:rPr>
      </w:pPr>
      <w:r w:rsidRPr="003A57BB">
        <w:rPr>
          <w:rFonts w:ascii="Gadugi" w:hAnsi="Gadugi"/>
          <w:sz w:val="28"/>
          <w:szCs w:val="28"/>
        </w:rPr>
        <w:t xml:space="preserve">Afsnit 1.1: </w:t>
      </w:r>
    </w:p>
    <w:p w14:paraId="3C153EDD" w14:textId="77777777" w:rsidR="003A57BB" w:rsidRPr="003A57BB" w:rsidRDefault="003A57BB" w:rsidP="00B2594F">
      <w:pPr>
        <w:jc w:val="both"/>
        <w:rPr>
          <w:rFonts w:ascii="Gadugi" w:hAnsi="Gadugi"/>
          <w:sz w:val="28"/>
          <w:szCs w:val="28"/>
        </w:rPr>
      </w:pPr>
      <w:proofErr w:type="spellStart"/>
      <w:r w:rsidRPr="003A57BB">
        <w:rPr>
          <w:rFonts w:ascii="Gadugi" w:hAnsi="Gadugi"/>
          <w:sz w:val="28"/>
          <w:szCs w:val="28"/>
        </w:rPr>
        <w:t>Thukydides</w:t>
      </w:r>
      <w:proofErr w:type="spellEnd"/>
      <w:r w:rsidRPr="003A57BB">
        <w:rPr>
          <w:rFonts w:ascii="Gadugi" w:hAnsi="Gadugi"/>
          <w:sz w:val="28"/>
          <w:szCs w:val="28"/>
        </w:rPr>
        <w:t xml:space="preserve">, en athener, er forfatter til denne skildring af krigen og hvordan </w:t>
      </w:r>
      <w:proofErr w:type="spellStart"/>
      <w:r w:rsidRPr="003A57BB">
        <w:rPr>
          <w:rFonts w:ascii="Gadugi" w:hAnsi="Gadugi"/>
          <w:sz w:val="28"/>
          <w:szCs w:val="28"/>
        </w:rPr>
        <w:t>peloponneserne</w:t>
      </w:r>
      <w:proofErr w:type="spellEnd"/>
      <w:r w:rsidRPr="003A57BB">
        <w:rPr>
          <w:rFonts w:ascii="Gadugi" w:hAnsi="Gadugi"/>
          <w:sz w:val="28"/>
          <w:szCs w:val="28"/>
        </w:rPr>
        <w:t xml:space="preserve"> og athenerne udkæmpede den med hinanden, et arbejde han påbegyndte straks ved krigsudbruddet i den forventning, at det ville blive en vældig krig og bemærkelsesværdig langt ud over alle tidligere konflikter. Denne formodning baserede han på det forhold, at begge parter stod på højden af deres totale militære kraft, da de trådte ind i den, og på den observation at alle de øvrige grækere enten med det samme sluttede sig til den ene eller anden part, eller i det mindste gik med planer om det.  Dette var nemlig langt den største rystelse, der nogensinde har ramt grækerne og en god del af barbarerne med, for ikke at sige størstedelen af menneskeheden. For selvom det på grund af den store afstand i tid har været umuligt at opnå sikker viden om de begivenheder, der går forud for den eller ligger endnu længere tilbage, har jeg gransket evidensen så langt tilbage i tid som muligt, og det er min vurdering på baggrund af det, jeg har fundet pålideligt af den, at disse begivenheder ikke har haft noget større omfang, hverken krigsmæssigt eller i andre henseender</w:t>
      </w:r>
    </w:p>
    <w:p w14:paraId="16197523" w14:textId="77777777" w:rsidR="003A57BB" w:rsidRPr="003A57BB" w:rsidRDefault="003A57BB" w:rsidP="00B2594F">
      <w:pPr>
        <w:jc w:val="both"/>
        <w:rPr>
          <w:rFonts w:ascii="Gadugi" w:hAnsi="Gadugi"/>
          <w:sz w:val="28"/>
          <w:szCs w:val="28"/>
        </w:rPr>
      </w:pPr>
      <w:r w:rsidRPr="003A57BB">
        <w:rPr>
          <w:rFonts w:ascii="Gadugi" w:hAnsi="Gadugi"/>
          <w:sz w:val="28"/>
          <w:szCs w:val="28"/>
        </w:rPr>
        <w:t>Afsnit 1.21 -22</w:t>
      </w:r>
    </w:p>
    <w:p w14:paraId="69AF72D0" w14:textId="77777777" w:rsidR="003A57BB" w:rsidRPr="003A57BB" w:rsidRDefault="003A57BB" w:rsidP="00B2594F">
      <w:pPr>
        <w:jc w:val="both"/>
        <w:rPr>
          <w:rFonts w:ascii="Gadugi" w:hAnsi="Gadugi"/>
          <w:sz w:val="28"/>
          <w:szCs w:val="28"/>
        </w:rPr>
      </w:pPr>
      <w:r w:rsidRPr="003A57BB">
        <w:rPr>
          <w:rFonts w:ascii="Gadugi" w:hAnsi="Gadugi"/>
          <w:sz w:val="28"/>
          <w:szCs w:val="28"/>
        </w:rPr>
        <w:t xml:space="preserve">21: </w:t>
      </w:r>
      <w:r w:rsidRPr="003A57BB">
        <w:rPr>
          <w:rFonts w:ascii="Gadugi" w:hAnsi="Gadugi"/>
          <w:sz w:val="28"/>
          <w:szCs w:val="28"/>
        </w:rPr>
        <w:t xml:space="preserve">Ikke desto mindre går man imidlertid næppe helt fejl i med støtte fra de her behandlede beviser at regne med, at disse tidlige begivenheder i det store og hele er foregået sådan, som jeg har beskrevet dem – snarere end at fæste lid til digternes lovsange over emnet, pyntet op med overdrivelser, eller til kronikørernes prosaværker, der snarere er skrevet med det formål at være indbydende at lytte til end at finde frem til sandheden: deres indhold er jo umuligt at efterprøve og er for størstepartens vedkommende igennem årene i den grad gledet over i det fantastiske, at de har mistet enhver troværdighed. </w:t>
      </w:r>
      <w:r w:rsidRPr="003A57BB">
        <w:rPr>
          <w:rFonts w:ascii="Gadugi" w:hAnsi="Gadugi"/>
          <w:sz w:val="28"/>
          <w:szCs w:val="28"/>
        </w:rPr>
        <w:lastRenderedPageBreak/>
        <w:t>Men man går ikke fejl ved at konkludere, at mine resultater, etableret på baggrund af de klareste beviser til rådighed, leverer en fremstilling, der – i betragtning af begivenhedernes høje alder – er tilstrækkeligt præcis.  Og skønt mennesker til enhver tid bedømmer den krig, de netop befinder sig i, til at være den største for så, efter dens ophør, at begynde at blive mere fascineret af fortiden, vil denne krig for dem, der undersøger de faktiske forhold, tydeligt stå frem som større end fordums krige.</w:t>
      </w:r>
    </w:p>
    <w:p w14:paraId="0AD4911F" w14:textId="77777777" w:rsidR="003A57BB" w:rsidRPr="003A57BB" w:rsidRDefault="003A57BB" w:rsidP="00B2594F">
      <w:pPr>
        <w:jc w:val="both"/>
        <w:rPr>
          <w:rFonts w:ascii="Gadugi" w:hAnsi="Gadugi"/>
          <w:sz w:val="28"/>
          <w:szCs w:val="28"/>
        </w:rPr>
      </w:pPr>
      <w:r w:rsidRPr="003A57BB">
        <w:rPr>
          <w:rFonts w:ascii="Gadugi" w:hAnsi="Gadugi"/>
          <w:sz w:val="28"/>
          <w:szCs w:val="28"/>
        </w:rPr>
        <w:t>22</w:t>
      </w:r>
      <w:r w:rsidRPr="003A57BB">
        <w:rPr>
          <w:rFonts w:ascii="Gadugi" w:hAnsi="Gadugi"/>
          <w:sz w:val="28"/>
          <w:szCs w:val="28"/>
        </w:rPr>
        <w:t>:</w:t>
      </w:r>
      <w:r w:rsidRPr="003A57BB">
        <w:rPr>
          <w:rFonts w:ascii="Gadugi" w:hAnsi="Gadugi"/>
          <w:sz w:val="28"/>
          <w:szCs w:val="28"/>
        </w:rPr>
        <w:t xml:space="preserve"> For så vidt angår de ting, der blev sagt i de enkelte taler enten på tærsklen til</w:t>
      </w:r>
      <w:r w:rsidRPr="003A57BB">
        <w:rPr>
          <w:rFonts w:ascii="Gadugi" w:hAnsi="Gadugi"/>
          <w:sz w:val="28"/>
          <w:szCs w:val="28"/>
        </w:rPr>
        <w:t xml:space="preserve"> </w:t>
      </w:r>
      <w:r w:rsidRPr="003A57BB">
        <w:rPr>
          <w:rFonts w:ascii="Gadugi" w:hAnsi="Gadugi"/>
          <w:sz w:val="28"/>
          <w:szCs w:val="28"/>
        </w:rPr>
        <w:t>krigen eller midt under den, så har det været svært for mig at erindre den præcise</w:t>
      </w:r>
      <w:r w:rsidRPr="003A57BB">
        <w:rPr>
          <w:rFonts w:ascii="Gadugi" w:hAnsi="Gadugi"/>
          <w:sz w:val="28"/>
          <w:szCs w:val="28"/>
        </w:rPr>
        <w:t xml:space="preserve"> </w:t>
      </w:r>
      <w:r w:rsidRPr="003A57BB">
        <w:rPr>
          <w:rFonts w:ascii="Gadugi" w:hAnsi="Gadugi"/>
          <w:sz w:val="28"/>
          <w:szCs w:val="28"/>
        </w:rPr>
        <w:t>ordlyd i de tilfælde, hvor jeg selv overhørte dem, ganske som det har været det for dem,</w:t>
      </w:r>
      <w:r w:rsidRPr="003A57BB">
        <w:rPr>
          <w:rFonts w:ascii="Gadugi" w:hAnsi="Gadugi"/>
          <w:sz w:val="28"/>
          <w:szCs w:val="28"/>
        </w:rPr>
        <w:t xml:space="preserve"> </w:t>
      </w:r>
      <w:r w:rsidRPr="003A57BB">
        <w:rPr>
          <w:rFonts w:ascii="Gadugi" w:hAnsi="Gadugi"/>
          <w:sz w:val="28"/>
          <w:szCs w:val="28"/>
        </w:rPr>
        <w:t>der har rapporteret til mig forskellige andre steder fra. Her har jeg ladet dem udtrykke</w:t>
      </w:r>
      <w:r w:rsidRPr="003A57BB">
        <w:rPr>
          <w:rFonts w:ascii="Gadugi" w:hAnsi="Gadugi"/>
          <w:sz w:val="28"/>
          <w:szCs w:val="28"/>
        </w:rPr>
        <w:t xml:space="preserve"> </w:t>
      </w:r>
      <w:r w:rsidRPr="003A57BB">
        <w:rPr>
          <w:rFonts w:ascii="Gadugi" w:hAnsi="Gadugi"/>
          <w:sz w:val="28"/>
          <w:szCs w:val="28"/>
        </w:rPr>
        <w:t>sig i overensstemmelse med min vurdering af, hvordan hver især ville have sagt det,</w:t>
      </w:r>
      <w:r w:rsidRPr="003A57BB">
        <w:rPr>
          <w:rFonts w:ascii="Gadugi" w:hAnsi="Gadugi"/>
          <w:sz w:val="28"/>
          <w:szCs w:val="28"/>
        </w:rPr>
        <w:t xml:space="preserve"> </w:t>
      </w:r>
      <w:r w:rsidRPr="003A57BB">
        <w:rPr>
          <w:rFonts w:ascii="Gadugi" w:hAnsi="Gadugi"/>
          <w:sz w:val="28"/>
          <w:szCs w:val="28"/>
        </w:rPr>
        <w:t>som netop den pågældende situation krævede, idet jeg hele tiden har holdt mig så tæt</w:t>
      </w:r>
      <w:r w:rsidRPr="003A57BB">
        <w:rPr>
          <w:rFonts w:ascii="Gadugi" w:hAnsi="Gadugi"/>
          <w:sz w:val="28"/>
          <w:szCs w:val="28"/>
        </w:rPr>
        <w:t xml:space="preserve"> </w:t>
      </w:r>
      <w:r w:rsidRPr="003A57BB">
        <w:rPr>
          <w:rFonts w:ascii="Gadugi" w:hAnsi="Gadugi"/>
          <w:sz w:val="28"/>
          <w:szCs w:val="28"/>
        </w:rPr>
        <w:t>som muligt på den overordnede tendens i det, der faktisk blev sagt. Med hensyn til de</w:t>
      </w:r>
      <w:r w:rsidRPr="003A57BB">
        <w:rPr>
          <w:rFonts w:ascii="Gadugi" w:hAnsi="Gadugi"/>
          <w:sz w:val="28"/>
          <w:szCs w:val="28"/>
        </w:rPr>
        <w:t xml:space="preserve"> </w:t>
      </w:r>
      <w:r w:rsidRPr="003A57BB">
        <w:rPr>
          <w:rFonts w:ascii="Gadugi" w:hAnsi="Gadugi"/>
          <w:sz w:val="28"/>
          <w:szCs w:val="28"/>
        </w:rPr>
        <w:t>reelt udførte krigshandlinger har jeg ikke ment, at det var min opgave at skrive på basis</w:t>
      </w:r>
      <w:r w:rsidRPr="003A57BB">
        <w:rPr>
          <w:rFonts w:ascii="Gadugi" w:hAnsi="Gadugi"/>
          <w:sz w:val="28"/>
          <w:szCs w:val="28"/>
        </w:rPr>
        <w:t xml:space="preserve"> </w:t>
      </w:r>
      <w:r w:rsidRPr="003A57BB">
        <w:rPr>
          <w:rFonts w:ascii="Gadugi" w:hAnsi="Gadugi"/>
          <w:sz w:val="28"/>
          <w:szCs w:val="28"/>
        </w:rPr>
        <w:t>af information fra den første den bedste, eller for den sags skyld ud fra mine egne indtryk, men derimod efter at have undersøgt både de begivenheder, jeg selv var vidne til,</w:t>
      </w:r>
      <w:r w:rsidRPr="003A57BB">
        <w:rPr>
          <w:rFonts w:ascii="Gadugi" w:hAnsi="Gadugi"/>
          <w:sz w:val="28"/>
          <w:szCs w:val="28"/>
        </w:rPr>
        <w:t xml:space="preserve"> </w:t>
      </w:r>
      <w:r w:rsidRPr="003A57BB">
        <w:rPr>
          <w:rFonts w:ascii="Gadugi" w:hAnsi="Gadugi"/>
          <w:sz w:val="28"/>
          <w:szCs w:val="28"/>
        </w:rPr>
        <w:t>og det, jeg hørte fra andre, med den størst mulige nøjagtighed i hvert enkelt tilfælde.</w:t>
      </w:r>
    </w:p>
    <w:p w14:paraId="17D019E5" w14:textId="77777777" w:rsidR="003A57BB" w:rsidRPr="003A57BB" w:rsidRDefault="003A57BB" w:rsidP="00B2594F">
      <w:pPr>
        <w:jc w:val="both"/>
        <w:rPr>
          <w:rFonts w:ascii="Gadugi" w:hAnsi="Gadugi"/>
          <w:sz w:val="28"/>
          <w:szCs w:val="28"/>
        </w:rPr>
      </w:pPr>
      <w:r w:rsidRPr="003A57BB">
        <w:rPr>
          <w:rFonts w:ascii="Gadugi" w:hAnsi="Gadugi"/>
          <w:sz w:val="28"/>
          <w:szCs w:val="28"/>
        </w:rPr>
        <w:t>Det har været et møjsommeligt forskningsarbejde, eftersom øjenvidnerne i hvert</w:t>
      </w:r>
      <w:r w:rsidRPr="003A57BB">
        <w:rPr>
          <w:rFonts w:ascii="Gadugi" w:hAnsi="Gadugi"/>
          <w:sz w:val="28"/>
          <w:szCs w:val="28"/>
        </w:rPr>
        <w:t xml:space="preserve"> </w:t>
      </w:r>
      <w:r w:rsidRPr="003A57BB">
        <w:rPr>
          <w:rFonts w:ascii="Gadugi" w:hAnsi="Gadugi"/>
          <w:sz w:val="28"/>
          <w:szCs w:val="28"/>
        </w:rPr>
        <w:t>enkelt tilfælde havde forskellige udlægninger af de samme begivenheder, alt efter</w:t>
      </w:r>
      <w:r w:rsidRPr="003A57BB">
        <w:rPr>
          <w:rFonts w:ascii="Gadugi" w:hAnsi="Gadugi"/>
          <w:sz w:val="28"/>
          <w:szCs w:val="28"/>
        </w:rPr>
        <w:t xml:space="preserve"> </w:t>
      </w:r>
      <w:r w:rsidRPr="003A57BB">
        <w:rPr>
          <w:rFonts w:ascii="Gadugi" w:hAnsi="Gadugi"/>
          <w:sz w:val="28"/>
          <w:szCs w:val="28"/>
        </w:rPr>
        <w:t>hukommelse og sympati med den ene eller den anden part. Det er meget muligt, at</w:t>
      </w:r>
      <w:r w:rsidR="00B2594F">
        <w:rPr>
          <w:rFonts w:ascii="Gadugi" w:hAnsi="Gadugi"/>
          <w:sz w:val="28"/>
          <w:szCs w:val="28"/>
        </w:rPr>
        <w:t xml:space="preserve"> </w:t>
      </w:r>
      <w:r w:rsidRPr="003A57BB">
        <w:rPr>
          <w:rFonts w:ascii="Gadugi" w:hAnsi="Gadugi"/>
          <w:sz w:val="28"/>
          <w:szCs w:val="28"/>
        </w:rPr>
        <w:t>fraværet af et fantastisk element vil gøre min fremstilling mindre indbydende til oplæsningsbrug; men hvis blot de, som ønsker en klar forståelse af, hvad der er sket (og som</w:t>
      </w:r>
      <w:r w:rsidR="00B2594F">
        <w:rPr>
          <w:rFonts w:ascii="Gadugi" w:hAnsi="Gadugi"/>
          <w:sz w:val="28"/>
          <w:szCs w:val="28"/>
        </w:rPr>
        <w:t xml:space="preserve"> </w:t>
      </w:r>
      <w:r w:rsidRPr="003A57BB">
        <w:rPr>
          <w:rFonts w:ascii="Gadugi" w:hAnsi="Gadugi"/>
          <w:sz w:val="28"/>
          <w:szCs w:val="28"/>
        </w:rPr>
        <w:t>vel, menneskelivets vilkår taget i betragtning, vil ske igen engang på samme eller lignende måde), finder den nyttig, vil det være mig nok. Den er skrevet som et klenodie</w:t>
      </w:r>
      <w:r w:rsidRPr="003A57BB">
        <w:rPr>
          <w:rFonts w:ascii="Gadugi" w:hAnsi="Gadugi"/>
          <w:sz w:val="28"/>
          <w:szCs w:val="28"/>
        </w:rPr>
        <w:t xml:space="preserve"> </w:t>
      </w:r>
      <w:r w:rsidRPr="003A57BB">
        <w:rPr>
          <w:rFonts w:ascii="Gadugi" w:hAnsi="Gadugi"/>
          <w:sz w:val="28"/>
          <w:szCs w:val="28"/>
        </w:rPr>
        <w:t>for al fremtid, ikke som et opvisningsnummer til fremførelse her og nu.</w:t>
      </w:r>
    </w:p>
    <w:sectPr w:rsidR="003A57BB" w:rsidRPr="003A57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BB"/>
    <w:rsid w:val="003A57BB"/>
    <w:rsid w:val="006126FF"/>
    <w:rsid w:val="00B25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AE4"/>
  <w15:chartTrackingRefBased/>
  <w15:docId w15:val="{6CF3818E-F3F0-456D-9160-170D7755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564</Words>
  <Characters>3444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Rechnagel Szulevicz</dc:creator>
  <cp:keywords/>
  <dc:description/>
  <cp:lastModifiedBy>Anne Sofie Rechnagel Szulevicz</cp:lastModifiedBy>
  <cp:revision>1</cp:revision>
  <dcterms:created xsi:type="dcterms:W3CDTF">2023-09-26T07:16:00Z</dcterms:created>
  <dcterms:modified xsi:type="dcterms:W3CDTF">2023-09-26T07:31:00Z</dcterms:modified>
</cp:coreProperties>
</file>