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D45F" w14:textId="77777777" w:rsidR="00AF2E30" w:rsidRDefault="00AF2E30" w:rsidP="00AF2E30">
      <w:pPr>
        <w:pStyle w:val="Overskrift2"/>
      </w:pPr>
      <w:r>
        <w:t>Opgave 1: EU før og efter EP-valget i 2024</w:t>
      </w:r>
    </w:p>
    <w:p w14:paraId="514C0BBD" w14:textId="0206B51A" w:rsidR="00AF2E30" w:rsidRDefault="00AF2E30" w:rsidP="00AF2E30">
      <w:pPr>
        <w:pStyle w:val="Listeafsnit"/>
        <w:numPr>
          <w:ilvl w:val="0"/>
          <w:numId w:val="8"/>
        </w:numPr>
      </w:pPr>
      <w:r>
        <w:t>Læs EU’s strategiske prioriteter før og efter 2024</w:t>
      </w:r>
      <w:r>
        <w:t>:</w:t>
      </w:r>
      <w:r>
        <w:br/>
      </w:r>
      <w:r>
        <w:br/>
        <w:t xml:space="preserve">2024-2029: </w:t>
      </w:r>
      <w:hyperlink r:id="rId5" w:history="1">
        <w:r w:rsidRPr="00862A36">
          <w:rPr>
            <w:rStyle w:val="Hyperlink"/>
          </w:rPr>
          <w:t>https://european-union.europa.eu/priorities-and-actions/eu-priorities/european-union-priorities-2024-2029_da</w:t>
        </w:r>
      </w:hyperlink>
      <w:r>
        <w:t xml:space="preserve"> </w:t>
      </w:r>
      <w:r>
        <w:br/>
      </w:r>
      <w:r>
        <w:br/>
        <w:t xml:space="preserve">2019-2024: </w:t>
      </w:r>
      <w:hyperlink r:id="rId6" w:history="1">
        <w:r w:rsidRPr="00862A36">
          <w:rPr>
            <w:rStyle w:val="Hyperlink"/>
          </w:rPr>
          <w:t>https://european-union.europa.eu/priorities-and-actions/eu-priorities/european-union-priorities-2024-2029/european-union-priorities-2019-2024_da</w:t>
        </w:r>
      </w:hyperlink>
      <w:r>
        <w:t xml:space="preserve"> </w:t>
      </w:r>
      <w:r>
        <w:br/>
      </w:r>
    </w:p>
    <w:p w14:paraId="6D6B3995" w14:textId="77777777" w:rsidR="00AF2E30" w:rsidRDefault="00AF2E30" w:rsidP="00AF2E30">
      <w:pPr>
        <w:pStyle w:val="Listeafsnit"/>
        <w:numPr>
          <w:ilvl w:val="1"/>
          <w:numId w:val="8"/>
        </w:numPr>
      </w:pPr>
      <w:r>
        <w:t>Lav en kort liste over de vigtigste ændringer.</w:t>
      </w:r>
    </w:p>
    <w:p w14:paraId="4E4CF7F8" w14:textId="77777777" w:rsidR="00AF2E30" w:rsidRDefault="00AF2E30" w:rsidP="00AF2E30">
      <w:pPr>
        <w:pStyle w:val="Listeafsnit"/>
        <w:numPr>
          <w:ilvl w:val="1"/>
          <w:numId w:val="8"/>
        </w:numPr>
      </w:pPr>
      <w:r>
        <w:t>Noter også hvad der er uændret.</w:t>
      </w:r>
    </w:p>
    <w:p w14:paraId="79D1BAF5" w14:textId="77777777" w:rsidR="00AF2E30" w:rsidRDefault="00AF2E30" w:rsidP="00AF2E30">
      <w:pPr>
        <w:pStyle w:val="Listeafsnit"/>
        <w:numPr>
          <w:ilvl w:val="1"/>
          <w:numId w:val="8"/>
        </w:numPr>
      </w:pPr>
      <w:r>
        <w:t>Kan I på baggrund af EU’s prioriteter før og efter valget se tegn på, at højrefløjen er vokset? Eller tænker I, at ændringerne skyldes andre årsager (i så fald, hvilke)?</w:t>
      </w:r>
    </w:p>
    <w:p w14:paraId="3C2B1524" w14:textId="77777777" w:rsidR="00AF2E30" w:rsidRDefault="00AF2E30" w:rsidP="00AF2E30">
      <w:pPr>
        <w:pStyle w:val="Listeafsnit"/>
        <w:ind w:left="1440"/>
      </w:pPr>
    </w:p>
    <w:p w14:paraId="2036FD66" w14:textId="77777777" w:rsidR="00AF2E30" w:rsidRDefault="00AF2E30" w:rsidP="00AF2E30">
      <w:pPr>
        <w:pStyle w:val="Overskrift2"/>
      </w:pPr>
      <w:r>
        <w:t>Opgave 2: EU i 2022 – forsvarsforbeholdet</w:t>
      </w:r>
    </w:p>
    <w:p w14:paraId="78A3F377" w14:textId="77777777" w:rsidR="00AF2E30" w:rsidRDefault="00AF2E30" w:rsidP="00AF2E30">
      <w:r>
        <w:t>Folkeafstemningen om hvorvidt Danmark skulle afskaffe forsvarsforbeholdet eller ej fandt sted 1. juni, hvor afgørelsen lød på en afskaffelse. Denne trådte i kraft 1. juli 2022.</w:t>
      </w:r>
    </w:p>
    <w:p w14:paraId="44C00C06" w14:textId="77777777" w:rsidR="00AF2E30" w:rsidRDefault="00AF2E30" w:rsidP="00AF2E30">
      <w:pPr>
        <w:pStyle w:val="Listeafsnit"/>
        <w:numPr>
          <w:ilvl w:val="0"/>
          <w:numId w:val="4"/>
        </w:numPr>
      </w:pPr>
      <w:r>
        <w:t xml:space="preserve">Læs artiklen: </w:t>
      </w:r>
      <w:hyperlink r:id="rId7" w:history="1">
        <w:r w:rsidRPr="00FA77F9">
          <w:rPr>
            <w:rStyle w:val="Hyperlink"/>
          </w:rPr>
          <w:t>https://nyheder.tv2.dk/politik/2022-03-08-her-er-de-staerkeste-argumenter-for-og-imod-forsvarsforbeholdet</w:t>
        </w:r>
      </w:hyperlink>
      <w:r>
        <w:t xml:space="preserve"> og svar på følgende spørgsmål:</w:t>
      </w:r>
    </w:p>
    <w:p w14:paraId="169A1C52" w14:textId="77777777" w:rsidR="00AF2E30" w:rsidRDefault="00AF2E30" w:rsidP="00AF2E30">
      <w:pPr>
        <w:pStyle w:val="Listeafsnit"/>
        <w:numPr>
          <w:ilvl w:val="1"/>
          <w:numId w:val="4"/>
        </w:numPr>
      </w:pPr>
      <w:r>
        <w:t xml:space="preserve">Hvilken betydning har afskaffelsen af forsvarsforbeholdet haft for Danmarks suverænitet (formel vs. reel)? </w:t>
      </w:r>
    </w:p>
    <w:p w14:paraId="313D3CF9" w14:textId="77777777" w:rsidR="00AF2E30" w:rsidRDefault="00AF2E30" w:rsidP="00AF2E30">
      <w:pPr>
        <w:pStyle w:val="Listeafsnit"/>
        <w:numPr>
          <w:ilvl w:val="1"/>
          <w:numId w:val="4"/>
        </w:numPr>
      </w:pPr>
      <w:r>
        <w:t>Hvordan kan vi med udgangspunkt i integrationsteorierne (føderalisme, neofunktionalisme og liberal intergovernmentalisme) forklare, hvorfor Danmark i 2022 afskaffede forsvarsforbeholdet?</w:t>
      </w:r>
    </w:p>
    <w:p w14:paraId="7AA1FCF3" w14:textId="3B4FC3C6" w:rsidR="00AF2E30" w:rsidRDefault="00AF2E30" w:rsidP="00AF2E30">
      <w:pPr>
        <w:pStyle w:val="Listeafsnit"/>
        <w:numPr>
          <w:ilvl w:val="2"/>
          <w:numId w:val="4"/>
        </w:numPr>
      </w:pPr>
      <w:r>
        <w:t>Brug argumenterne for og imod fra artiklen til at diskutere, hvilke mekanismer hver teori vil lægge vægt på, og hvilken teori der giver den bedste forklaring.</w:t>
      </w:r>
    </w:p>
    <w:p w14:paraId="5EF6F96B" w14:textId="77777777" w:rsidR="00AF2E30" w:rsidRDefault="00AF2E30" w:rsidP="00AF2E30">
      <w:pPr>
        <w:pStyle w:val="Listeafsnit"/>
        <w:ind w:left="2160"/>
      </w:pPr>
    </w:p>
    <w:p w14:paraId="3371F97A" w14:textId="77777777" w:rsidR="00AF2E30" w:rsidRDefault="00AF2E30" w:rsidP="00AF2E30">
      <w:pPr>
        <w:pStyle w:val="Overskrift2"/>
      </w:pPr>
      <w:r>
        <w:t xml:space="preserve">Opgave 3: </w:t>
      </w:r>
      <w:r w:rsidRPr="0070648F">
        <w:t>EU lige nu</w:t>
      </w:r>
      <w:r>
        <w:t xml:space="preserve"> og her</w:t>
      </w:r>
    </w:p>
    <w:p w14:paraId="367C9942" w14:textId="77777777" w:rsidR="00AF2E30" w:rsidRPr="00BC5D8A" w:rsidRDefault="00AF2E30" w:rsidP="00AF2E30">
      <w:pPr>
        <w:pStyle w:val="Listeafsnit"/>
        <w:numPr>
          <w:ilvl w:val="0"/>
          <w:numId w:val="1"/>
        </w:numPr>
        <w:rPr>
          <w:b/>
          <w:bCs/>
        </w:rPr>
      </w:pPr>
      <w:r>
        <w:t>Læs artiklen der er linket til på Lectio på Infomedia</w:t>
      </w:r>
    </w:p>
    <w:p w14:paraId="6E001A8B" w14:textId="331507FE" w:rsidR="00AF2E30" w:rsidRPr="00AF2E30" w:rsidRDefault="00AF2E30" w:rsidP="00AF2E30">
      <w:pPr>
        <w:pStyle w:val="Listeafsnit"/>
        <w:numPr>
          <w:ilvl w:val="2"/>
          <w:numId w:val="1"/>
        </w:numPr>
        <w:rPr>
          <w:b/>
          <w:bCs/>
        </w:rPr>
      </w:pPr>
      <w:r>
        <w:t>Redegør kort for situationen (hvilken institution i EU er mødtes, og hvorfor?)</w:t>
      </w:r>
    </w:p>
    <w:p w14:paraId="1507401C" w14:textId="77777777" w:rsidR="00AF2E30" w:rsidRPr="00FD7E73" w:rsidRDefault="00AF2E30" w:rsidP="00AF2E30">
      <w:pPr>
        <w:pStyle w:val="Listeafsnit"/>
        <w:numPr>
          <w:ilvl w:val="2"/>
          <w:numId w:val="1"/>
        </w:numPr>
        <w:rPr>
          <w:b/>
          <w:bCs/>
        </w:rPr>
      </w:pPr>
      <w:r>
        <w:t>Argumenter for hvilke integrationsteorier der kommer til udtryk</w:t>
      </w:r>
    </w:p>
    <w:p w14:paraId="6C995390" w14:textId="77777777" w:rsidR="00AF2E30" w:rsidRDefault="00AF2E30" w:rsidP="00AF2E30">
      <w:pPr>
        <w:pStyle w:val="Listeafsnit"/>
        <w:numPr>
          <w:ilvl w:val="2"/>
          <w:numId w:val="1"/>
        </w:numPr>
      </w:pPr>
      <w:r>
        <w:t>Hvad er ”næste skridt” if</w:t>
      </w:r>
      <w:r w:rsidRPr="00B1221A">
        <w:t xml:space="preserve">t. at få oprustningsplanen igennem? </w:t>
      </w:r>
    </w:p>
    <w:p w14:paraId="0612AB46" w14:textId="77777777" w:rsidR="00AF2E30" w:rsidRDefault="00AF2E30" w:rsidP="00AF2E30">
      <w:pPr>
        <w:pStyle w:val="Listeafsnit"/>
        <w:ind w:left="1080"/>
      </w:pPr>
    </w:p>
    <w:p w14:paraId="2DC5AF03" w14:textId="6ADDA4A8" w:rsidR="00AF2E30" w:rsidRDefault="00AF2E30" w:rsidP="00AF2E30">
      <w:pPr>
        <w:pStyle w:val="Listeafsnit"/>
        <w:numPr>
          <w:ilvl w:val="1"/>
          <w:numId w:val="1"/>
        </w:numPr>
      </w:pPr>
      <w:r>
        <w:t xml:space="preserve">Hvor svært kan det være? </w:t>
      </w:r>
      <w:r w:rsidRPr="00B1221A">
        <w:t xml:space="preserve">Vi ser udkast af 21-søndag fra </w:t>
      </w:r>
      <w:r>
        <w:t>02.03.25 (Fra 14:30-25:00)</w:t>
      </w:r>
    </w:p>
    <w:p w14:paraId="13D7E27B" w14:textId="77777777" w:rsidR="00AF2E30" w:rsidRDefault="00AF2E30" w:rsidP="00AF2E30">
      <w:hyperlink r:id="rId8" w:tgtFrame="_blank" w:history="1">
        <w:r w:rsidRPr="00101A7F">
          <w:rPr>
            <w:rStyle w:val="Hyperlink"/>
          </w:rPr>
          <w:t>For få måneder siden var det utænkeligt. Nu vil EU opruste over hele kontinentet</w:t>
        </w:r>
      </w:hyperlink>
    </w:p>
    <w:p w14:paraId="048C7580" w14:textId="1B8472A3" w:rsidR="00AF2E30" w:rsidRPr="00101A7F" w:rsidRDefault="00AF2E30" w:rsidP="00AF2E30">
      <w:r w:rsidRPr="00101A7F">
        <w:t>Uddrag af "21 søndag d 2/3 2025 omkring rekordindkøb af luftforsvar" (fra 14:30-25:00)</w:t>
      </w:r>
      <w:r>
        <w:t>:</w:t>
      </w:r>
    </w:p>
    <w:p w14:paraId="5C183ABC" w14:textId="77777777" w:rsidR="00AF2E30" w:rsidRPr="00101A7F" w:rsidRDefault="00AF2E30" w:rsidP="00AF2E30">
      <w:hyperlink r:id="rId9" w:history="1">
        <w:r w:rsidRPr="00FA77F9">
          <w:rPr>
            <w:rStyle w:val="Hyperlink"/>
          </w:rPr>
          <w:t>https://www.dr.dk/drtv/se/21-soendag_-nedsmeltning-vaaben-and-venskab-maga_par-i-nuuk_508519</w:t>
        </w:r>
      </w:hyperlink>
      <w:r>
        <w:t xml:space="preserve"> </w:t>
      </w:r>
    </w:p>
    <w:p w14:paraId="09A33225" w14:textId="77777777" w:rsidR="00AF2E30" w:rsidRDefault="00AF2E30" w:rsidP="00AF2E30"/>
    <w:p w14:paraId="53F37B1A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4796"/>
    <w:multiLevelType w:val="multilevel"/>
    <w:tmpl w:val="06A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612DA"/>
    <w:multiLevelType w:val="multilevel"/>
    <w:tmpl w:val="E4D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B6DE2"/>
    <w:multiLevelType w:val="hybridMultilevel"/>
    <w:tmpl w:val="86F25FB4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93C47"/>
    <w:multiLevelType w:val="multilevel"/>
    <w:tmpl w:val="6C6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461FE"/>
    <w:multiLevelType w:val="hybridMultilevel"/>
    <w:tmpl w:val="EA988F6E"/>
    <w:lvl w:ilvl="0" w:tplc="FFFFFFFF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  <w:rPr>
        <w:b w:val="0"/>
        <w:bCs w:val="0"/>
      </w:rPr>
    </w:lvl>
    <w:lvl w:ilvl="2" w:tplc="0406000F">
      <w:start w:val="1"/>
      <w:numFmt w:val="decimal"/>
      <w:lvlText w:val="%3."/>
      <w:lvlJc w:val="left"/>
      <w:pPr>
        <w:ind w:left="1260" w:hanging="36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CF05513"/>
    <w:multiLevelType w:val="multilevel"/>
    <w:tmpl w:val="813A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6551C"/>
    <w:multiLevelType w:val="hybridMultilevel"/>
    <w:tmpl w:val="67E0520A"/>
    <w:lvl w:ilvl="0" w:tplc="3C726D24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DC68421E">
      <w:start w:val="1"/>
      <w:numFmt w:val="lowerLetter"/>
      <w:lvlText w:val="%2."/>
      <w:lvlJc w:val="left"/>
      <w:pPr>
        <w:ind w:left="360" w:hanging="360"/>
      </w:pPr>
      <w:rPr>
        <w:b w:val="0"/>
        <w:bCs w:val="0"/>
      </w:rPr>
    </w:lvl>
    <w:lvl w:ilvl="2" w:tplc="0EA8B1CE">
      <w:start w:val="1"/>
      <w:numFmt w:val="lowerRoman"/>
      <w:lvlText w:val="%3."/>
      <w:lvlJc w:val="right"/>
      <w:pPr>
        <w:ind w:left="1080" w:hanging="180"/>
      </w:pPr>
      <w:rPr>
        <w:b w:val="0"/>
        <w:bCs w:val="0"/>
      </w:rPr>
    </w:lvl>
    <w:lvl w:ilvl="3" w:tplc="0406000F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5C9F0B7A"/>
    <w:multiLevelType w:val="hybridMultilevel"/>
    <w:tmpl w:val="D3087A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80984">
    <w:abstractNumId w:val="6"/>
  </w:num>
  <w:num w:numId="2" w16cid:durableId="884174582">
    <w:abstractNumId w:val="5"/>
  </w:num>
  <w:num w:numId="3" w16cid:durableId="306394441">
    <w:abstractNumId w:val="4"/>
  </w:num>
  <w:num w:numId="4" w16cid:durableId="1651666663">
    <w:abstractNumId w:val="7"/>
  </w:num>
  <w:num w:numId="5" w16cid:durableId="1068456806">
    <w:abstractNumId w:val="1"/>
  </w:num>
  <w:num w:numId="6" w16cid:durableId="730926924">
    <w:abstractNumId w:val="3"/>
  </w:num>
  <w:num w:numId="7" w16cid:durableId="1688676486">
    <w:abstractNumId w:val="0"/>
  </w:num>
  <w:num w:numId="8" w16cid:durableId="16759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30"/>
    <w:rsid w:val="004241F5"/>
    <w:rsid w:val="00463CFF"/>
    <w:rsid w:val="006F0935"/>
    <w:rsid w:val="00AF2E30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E494"/>
  <w15:chartTrackingRefBased/>
  <w15:docId w15:val="{D11A542B-26DB-4F0F-9BE0-BAE05DB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30"/>
  </w:style>
  <w:style w:type="paragraph" w:styleId="Overskrift1">
    <w:name w:val="heading 1"/>
    <w:basedOn w:val="Normal"/>
    <w:next w:val="Normal"/>
    <w:link w:val="Overskrift1Tegn"/>
    <w:uiPriority w:val="9"/>
    <w:qFormat/>
    <w:rsid w:val="00AF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2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2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2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2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2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2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2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2E3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2E3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2E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2E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2E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2E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2E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2E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2E3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2E3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2E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F2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login.infomedia.dk/ms/unic?articleId=eaa2a2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yheder.tv2.dk/politik/2022-03-08-her-er-de-staerkeste-argumenter-for-og-imod-forsvarsforbehold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ean-union.europa.eu/priorities-and-actions/eu-priorities/european-union-priorities-2024-2029/european-union-priorities-2019-2024_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opean-union.europa.eu/priorities-and-actions/eu-priorities/european-union-priorities-2024-2029_d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.dk/drtv/se/21-soendag_-nedsmeltning-vaaben-and-venskab-maga_par-i-nuuk_50851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2</cp:revision>
  <dcterms:created xsi:type="dcterms:W3CDTF">2025-09-11T07:03:00Z</dcterms:created>
  <dcterms:modified xsi:type="dcterms:W3CDTF">2025-09-11T07:11:00Z</dcterms:modified>
</cp:coreProperties>
</file>