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BFBA" w14:textId="77777777" w:rsidR="004E1F6A" w:rsidRPr="009E3269" w:rsidRDefault="004E1F6A" w:rsidP="004E1F6A">
      <w:pPr>
        <w:pStyle w:val="Overskrift1"/>
        <w:jc w:val="center"/>
        <w:rPr>
          <w:rFonts w:ascii="Aptos" w:hAnsi="Aptos"/>
        </w:rPr>
      </w:pPr>
      <w:r>
        <w:rPr>
          <w:rFonts w:ascii="Aptos" w:hAnsi="Aptos"/>
        </w:rPr>
        <w:t>Fri bevægelighed i EU</w:t>
      </w:r>
    </w:p>
    <w:p w14:paraId="5B0A1C2F" w14:textId="77777777" w:rsidR="004E1F6A" w:rsidRDefault="004E1F6A" w:rsidP="004E1F6A">
      <w:pPr>
        <w:rPr>
          <w:rFonts w:ascii="Aptos" w:hAnsi="Aptos"/>
          <w:b/>
          <w:bCs/>
        </w:rPr>
      </w:pPr>
      <w:r w:rsidRPr="009E3269">
        <w:rPr>
          <w:rFonts w:ascii="Aptos" w:hAnsi="Aptos"/>
          <w:b/>
          <w:bCs/>
        </w:rPr>
        <w:t>Den fri bevægeligheds betydning for EU &amp; borgerne</w:t>
      </w:r>
    </w:p>
    <w:p w14:paraId="2DE81A35" w14:textId="77777777" w:rsidR="004E1F6A" w:rsidRPr="0091304E" w:rsidRDefault="004E1F6A" w:rsidP="004E1F6A">
      <w:pPr>
        <w:pStyle w:val="Overskrift2"/>
        <w:rPr>
          <w:rFonts w:ascii="Aptos" w:hAnsi="Aptos"/>
        </w:rPr>
      </w:pPr>
      <w:r w:rsidRPr="0091304E">
        <w:rPr>
          <w:rFonts w:ascii="Aptos" w:hAnsi="Aptos"/>
        </w:rPr>
        <w:t>Opgave 1: Fri bevægelighed i EU</w:t>
      </w:r>
    </w:p>
    <w:p w14:paraId="3C4222A5" w14:textId="77777777" w:rsidR="004E1F6A" w:rsidRDefault="004E1F6A" w:rsidP="004E1F6A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Læs siderne 131-134 og 164-170 i EU på kryds og tværs og skriv løbende noter til følgende begreber:</w:t>
      </w:r>
      <w:r w:rsidRPr="009E3269">
        <w:rPr>
          <w:rFonts w:ascii="Aptos" w:hAnsi="Aptos"/>
        </w:rPr>
        <w:t xml:space="preserve"> </w:t>
      </w:r>
    </w:p>
    <w:p w14:paraId="5037E10B" w14:textId="77777777" w:rsidR="004E1F6A" w:rsidRDefault="004E1F6A" w:rsidP="004E1F6A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H</w:t>
      </w:r>
      <w:r w:rsidRPr="009E3269">
        <w:rPr>
          <w:rFonts w:ascii="Aptos" w:hAnsi="Aptos"/>
        </w:rPr>
        <w:t>vad den fri bevægelighed er et udtryk for</w:t>
      </w:r>
      <w:r>
        <w:rPr>
          <w:rFonts w:ascii="Aptos" w:hAnsi="Aptos"/>
        </w:rPr>
        <w:t>?</w:t>
      </w:r>
      <w:r w:rsidRPr="009E3269">
        <w:rPr>
          <w:rFonts w:ascii="Aptos" w:hAnsi="Aptos"/>
        </w:rPr>
        <w:t xml:space="preserve"> </w:t>
      </w:r>
    </w:p>
    <w:p w14:paraId="0AC13951" w14:textId="77777777" w:rsidR="004E1F6A" w:rsidRDefault="004E1F6A" w:rsidP="004E1F6A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Det indre marked:</w:t>
      </w:r>
    </w:p>
    <w:p w14:paraId="4433DE09" w14:textId="77777777" w:rsidR="004E1F6A" w:rsidRDefault="004E1F6A" w:rsidP="004E1F6A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Harmonisering:</w:t>
      </w:r>
    </w:p>
    <w:p w14:paraId="1F9C2685" w14:textId="77777777" w:rsidR="004E1F6A" w:rsidRDefault="004E1F6A" w:rsidP="004E1F6A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Social dumping:</w:t>
      </w:r>
    </w:p>
    <w:p w14:paraId="46AF7593" w14:textId="77777777" w:rsidR="004E1F6A" w:rsidRPr="0091304E" w:rsidRDefault="004E1F6A" w:rsidP="004E1F6A">
      <w:pPr>
        <w:pStyle w:val="Overskrift2"/>
        <w:rPr>
          <w:rFonts w:ascii="Aptos" w:hAnsi="Aptos"/>
        </w:rPr>
      </w:pPr>
      <w:r w:rsidRPr="0091304E">
        <w:rPr>
          <w:rFonts w:ascii="Aptos" w:hAnsi="Aptos"/>
        </w:rPr>
        <w:t>Opgave 2: Fordele og ulemper ved arbejdskraftens fri bevægelighed</w:t>
      </w:r>
    </w:p>
    <w:p w14:paraId="543E6683" w14:textId="77777777" w:rsidR="004E1F6A" w:rsidRPr="009E3269" w:rsidRDefault="004E1F6A" w:rsidP="004E1F6A">
      <w:pPr>
        <w:numPr>
          <w:ilvl w:val="0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Cs/>
        </w:rPr>
        <w:t xml:space="preserve">I inddeles i </w:t>
      </w:r>
      <w:r>
        <w:rPr>
          <w:rFonts w:ascii="Aptos" w:hAnsi="Aptos"/>
          <w:bCs/>
        </w:rPr>
        <w:t>grupper af fire. To af jer skal se sekvens 1 og 2 i lokale N135, og de andre to skal se sekvens 3 og 4 i lokale Ø111. V</w:t>
      </w:r>
      <w:r w:rsidRPr="009E3269">
        <w:rPr>
          <w:rFonts w:ascii="Aptos" w:hAnsi="Aptos"/>
          <w:bCs/>
        </w:rPr>
        <w:t xml:space="preserve">ideoen: Krisetid i Europa – fri bevægelighed; God samfundsøkonomi eller </w:t>
      </w:r>
      <w:proofErr w:type="spellStart"/>
      <w:r w:rsidRPr="009E3269">
        <w:rPr>
          <w:rFonts w:ascii="Aptos" w:hAnsi="Aptos"/>
          <w:bCs/>
        </w:rPr>
        <w:t>løntrykkeri</w:t>
      </w:r>
      <w:proofErr w:type="spellEnd"/>
      <w:r w:rsidRPr="009E3269">
        <w:rPr>
          <w:rFonts w:ascii="Aptos" w:hAnsi="Aptos"/>
          <w:bCs/>
        </w:rPr>
        <w:t xml:space="preserve">?: </w:t>
      </w:r>
      <w:hyperlink r:id="rId5" w:history="1">
        <w:r w:rsidRPr="009E3269">
          <w:rPr>
            <w:rStyle w:val="Hyperlink"/>
            <w:rFonts w:ascii="Aptos" w:hAnsi="Aptos"/>
            <w:bCs/>
          </w:rPr>
          <w:t>https://mediehuset-kbh.dk/krisetid-i-europa-fri</w:t>
        </w:r>
        <w:r w:rsidRPr="009E3269">
          <w:rPr>
            <w:rStyle w:val="Hyperlink"/>
            <w:rFonts w:ascii="Aptos" w:hAnsi="Aptos"/>
            <w:bCs/>
          </w:rPr>
          <w:t>-</w:t>
        </w:r>
        <w:r w:rsidRPr="009E3269">
          <w:rPr>
            <w:rStyle w:val="Hyperlink"/>
            <w:rFonts w:ascii="Aptos" w:hAnsi="Aptos"/>
            <w:bCs/>
          </w:rPr>
          <w:t>bevaegelighed/</w:t>
        </w:r>
      </w:hyperlink>
      <w:r w:rsidRPr="009E3269">
        <w:rPr>
          <w:rFonts w:ascii="Aptos" w:hAnsi="Aptos"/>
          <w:bCs/>
          <w:u w:val="single"/>
        </w:rPr>
        <w:t xml:space="preserve"> </w:t>
      </w:r>
    </w:p>
    <w:p w14:paraId="78EF8ED2" w14:textId="77777777" w:rsidR="004E1F6A" w:rsidRDefault="004E1F6A" w:rsidP="004E1F6A">
      <w:pPr>
        <w:numPr>
          <w:ilvl w:val="1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/>
        </w:rPr>
        <w:t>Sekvens 1:</w:t>
      </w:r>
      <w:r w:rsidRPr="009E3269">
        <w:rPr>
          <w:rFonts w:ascii="Aptos" w:hAnsi="Aptos"/>
          <w:bCs/>
        </w:rPr>
        <w:t xml:space="preserve"> Dansk Jord- og betonarbejder - 00:00-07:30</w:t>
      </w:r>
    </w:p>
    <w:p w14:paraId="553D7285" w14:textId="77777777" w:rsidR="004E1F6A" w:rsidRDefault="004E1F6A" w:rsidP="004E1F6A">
      <w:pPr>
        <w:numPr>
          <w:ilvl w:val="1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Cs/>
          <w:i/>
          <w:iCs/>
        </w:rPr>
        <w:t>Sekvens 2:</w:t>
      </w:r>
      <w:r w:rsidRPr="009E3269">
        <w:rPr>
          <w:rFonts w:ascii="Aptos" w:hAnsi="Aptos"/>
          <w:bCs/>
        </w:rPr>
        <w:t xml:space="preserve"> Italiensk betonarbejder og italiensk projektchef – 7:40-14:21</w:t>
      </w:r>
    </w:p>
    <w:p w14:paraId="762A6982" w14:textId="77777777" w:rsidR="004E1F6A" w:rsidRDefault="004E1F6A" w:rsidP="004E1F6A">
      <w:pPr>
        <w:numPr>
          <w:ilvl w:val="1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/>
        </w:rPr>
        <w:t>Sekvens 3:</w:t>
      </w:r>
      <w:r w:rsidRPr="009E3269">
        <w:rPr>
          <w:rFonts w:ascii="Aptos" w:hAnsi="Aptos"/>
          <w:bCs/>
        </w:rPr>
        <w:t xml:space="preserve"> Arbejdsmarkedsforsker Søren Kaj Andersen – 14:21-21:00</w:t>
      </w:r>
    </w:p>
    <w:p w14:paraId="33348DC8" w14:textId="77777777" w:rsidR="004E1F6A" w:rsidRDefault="004E1F6A" w:rsidP="004E1F6A">
      <w:pPr>
        <w:numPr>
          <w:ilvl w:val="1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Cs/>
          <w:i/>
          <w:iCs/>
        </w:rPr>
        <w:t>Sekvens 4:</w:t>
      </w:r>
      <w:r w:rsidRPr="009E3269">
        <w:rPr>
          <w:rFonts w:ascii="Aptos" w:hAnsi="Aptos"/>
          <w:bCs/>
        </w:rPr>
        <w:t xml:space="preserve"> Tidl. Beskæftigelsesminister Jørn Neergaard Larsen(V) – 21:00-27:00</w:t>
      </w:r>
    </w:p>
    <w:p w14:paraId="071F055B" w14:textId="77777777" w:rsidR="004E1F6A" w:rsidRPr="009E3269" w:rsidRDefault="004E1F6A" w:rsidP="004E1F6A">
      <w:pPr>
        <w:numPr>
          <w:ilvl w:val="0"/>
          <w:numId w:val="2"/>
        </w:numPr>
        <w:rPr>
          <w:rFonts w:ascii="Aptos" w:hAnsi="Aptos"/>
          <w:bCs/>
        </w:rPr>
      </w:pPr>
      <w:r w:rsidRPr="009E3269">
        <w:rPr>
          <w:rFonts w:ascii="Aptos" w:hAnsi="Aptos"/>
          <w:bCs/>
        </w:rPr>
        <w:t>I skal, mens I ser jeres sekvens, notere, hvilke argumenter for/imod arbejdskraftens fri bevægelighed der omtales.</w:t>
      </w:r>
    </w:p>
    <w:tbl>
      <w:tblPr>
        <w:tblStyle w:val="Gittertabel4-farve1"/>
        <w:tblW w:w="10060" w:type="dxa"/>
        <w:tblLook w:val="04A0" w:firstRow="1" w:lastRow="0" w:firstColumn="1" w:lastColumn="0" w:noHBand="0" w:noVBand="1"/>
      </w:tblPr>
      <w:tblGrid>
        <w:gridCol w:w="4813"/>
        <w:gridCol w:w="5247"/>
      </w:tblGrid>
      <w:tr w:rsidR="004E1F6A" w:rsidRPr="009E3269" w14:paraId="560E4BDF" w14:textId="77777777" w:rsidTr="00373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hideMark/>
          </w:tcPr>
          <w:p w14:paraId="4C1D3732" w14:textId="77777777" w:rsidR="004E1F6A" w:rsidRPr="009E3269" w:rsidRDefault="004E1F6A" w:rsidP="00373988">
            <w:pPr>
              <w:spacing w:after="160" w:line="259" w:lineRule="auto"/>
              <w:rPr>
                <w:rFonts w:ascii="Aptos" w:hAnsi="Aptos"/>
              </w:rPr>
            </w:pPr>
            <w:r w:rsidRPr="009E3269">
              <w:rPr>
                <w:rFonts w:ascii="Aptos" w:hAnsi="Aptos"/>
              </w:rPr>
              <w:t>Argumenter for arbejdskraftens fri bevægelighed</w:t>
            </w:r>
          </w:p>
        </w:tc>
        <w:tc>
          <w:tcPr>
            <w:tcW w:w="5247" w:type="dxa"/>
            <w:hideMark/>
          </w:tcPr>
          <w:p w14:paraId="17DB6069" w14:textId="77777777" w:rsidR="004E1F6A" w:rsidRPr="009E3269" w:rsidRDefault="004E1F6A" w:rsidP="0037398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9E3269">
              <w:rPr>
                <w:rFonts w:ascii="Aptos" w:hAnsi="Aptos"/>
              </w:rPr>
              <w:t>Argumenter imod arbejdskraftens fri bevægelighed</w:t>
            </w:r>
          </w:p>
        </w:tc>
      </w:tr>
      <w:tr w:rsidR="004E1F6A" w:rsidRPr="009E3269" w14:paraId="2D0A3125" w14:textId="77777777" w:rsidTr="00373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819EE5" w14:textId="77777777" w:rsidR="004E1F6A" w:rsidRPr="009E3269" w:rsidRDefault="004E1F6A" w:rsidP="00373988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524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0B9C52E" w14:textId="77777777" w:rsidR="004E1F6A" w:rsidRPr="009E3269" w:rsidRDefault="004E1F6A" w:rsidP="003739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</w:rPr>
            </w:pPr>
          </w:p>
          <w:p w14:paraId="21CE57A5" w14:textId="77777777" w:rsidR="004E1F6A" w:rsidRPr="009E3269" w:rsidRDefault="004E1F6A" w:rsidP="003739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</w:rPr>
            </w:pPr>
          </w:p>
          <w:p w14:paraId="04051802" w14:textId="77777777" w:rsidR="004E1F6A" w:rsidRPr="009E3269" w:rsidRDefault="004E1F6A" w:rsidP="003739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</w:rPr>
            </w:pPr>
          </w:p>
          <w:p w14:paraId="5276A7A4" w14:textId="77777777" w:rsidR="004E1F6A" w:rsidRPr="009E3269" w:rsidRDefault="004E1F6A" w:rsidP="003739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</w:rPr>
            </w:pPr>
          </w:p>
        </w:tc>
      </w:tr>
    </w:tbl>
    <w:p w14:paraId="7B0C27DD" w14:textId="77777777" w:rsidR="004E1F6A" w:rsidRPr="009E3269" w:rsidRDefault="004E1F6A" w:rsidP="004E1F6A">
      <w:pPr>
        <w:rPr>
          <w:rFonts w:ascii="Aptos" w:hAnsi="Aptos"/>
        </w:rPr>
      </w:pPr>
    </w:p>
    <w:p w14:paraId="1C6237CF" w14:textId="77777777" w:rsidR="004E1F6A" w:rsidRPr="00FB1C9F" w:rsidRDefault="004E1F6A" w:rsidP="004E1F6A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Nu skal I præsentere de personer, som optræder i jeres sekvens (jobtitler, land etc.)</w:t>
      </w:r>
      <w:r w:rsidRPr="009E3269">
        <w:rPr>
          <w:rFonts w:ascii="Aptos" w:hAnsi="Aptos"/>
        </w:rPr>
        <w:t xml:space="preserve"> </w:t>
      </w:r>
      <w:r>
        <w:rPr>
          <w:rFonts w:ascii="Aptos" w:hAnsi="Aptos"/>
        </w:rPr>
        <w:t xml:space="preserve">og præsentere hvilke argumenter for og imod arbejdskraftens fri bevægelighed, de nævner. Dem der lytter, skal løbende notere ned. Når vi samler op i plenum, skal I præsentere de argumenter, I har hørt fra de to andre i jeres gruppe. Det betyder altså, at man </w:t>
      </w:r>
      <w:r>
        <w:rPr>
          <w:rFonts w:ascii="Aptos" w:hAnsi="Aptos"/>
          <w:u w:val="single"/>
        </w:rPr>
        <w:t>ikke</w:t>
      </w:r>
      <w:r>
        <w:rPr>
          <w:rFonts w:ascii="Aptos" w:hAnsi="Aptos"/>
        </w:rPr>
        <w:t xml:space="preserve"> skal </w:t>
      </w:r>
      <w:r>
        <w:rPr>
          <w:rFonts w:ascii="Aptos" w:hAnsi="Aptos"/>
        </w:rPr>
        <w:lastRenderedPageBreak/>
        <w:t>præsentere argumenterne fra sekvens 1 og 2, hvis det er dem man havde ansvaret for, og omvendt.</w:t>
      </w:r>
    </w:p>
    <w:p w14:paraId="673B9BBF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8BB"/>
    <w:multiLevelType w:val="hybridMultilevel"/>
    <w:tmpl w:val="28F82030"/>
    <w:lvl w:ilvl="0" w:tplc="00566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0B09"/>
    <w:multiLevelType w:val="hybridMultilevel"/>
    <w:tmpl w:val="5C9C42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19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A"/>
    <w:rsid w:val="004241F5"/>
    <w:rsid w:val="004E1F6A"/>
    <w:rsid w:val="00E1004E"/>
    <w:rsid w:val="00E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0A4"/>
  <w15:chartTrackingRefBased/>
  <w15:docId w15:val="{8714349A-FF97-4A50-9B5A-0961CFE4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6A"/>
  </w:style>
  <w:style w:type="paragraph" w:styleId="Overskrift1">
    <w:name w:val="heading 1"/>
    <w:basedOn w:val="Normal"/>
    <w:next w:val="Normal"/>
    <w:link w:val="Overskrift1Tegn"/>
    <w:uiPriority w:val="9"/>
    <w:qFormat/>
    <w:rsid w:val="004E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1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1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1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1F6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1F6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1F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1F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1F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1F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1F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1F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1F6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1F6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1F6A"/>
    <w:rPr>
      <w:b/>
      <w:bCs/>
      <w:smallCaps/>
      <w:color w:val="2F5496" w:themeColor="accent1" w:themeShade="BF"/>
      <w:spacing w:val="5"/>
    </w:rPr>
  </w:style>
  <w:style w:type="table" w:styleId="Gittertabel4-farve1">
    <w:name w:val="Grid Table 4 Accent 1"/>
    <w:basedOn w:val="Tabel-Normal"/>
    <w:uiPriority w:val="49"/>
    <w:rsid w:val="004E1F6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4E1F6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E1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ehuset-kbh.dk/krisetid-i-europa-fri-bevaegeligh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2025-09-22T09:19:00Z</dcterms:created>
  <dcterms:modified xsi:type="dcterms:W3CDTF">2025-09-22T09:21:00Z</dcterms:modified>
</cp:coreProperties>
</file>