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F131" w14:textId="46F708E0" w:rsidR="00874F7A" w:rsidRPr="00331654" w:rsidRDefault="00874F7A" w:rsidP="00697253">
      <w:p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331654">
        <w:rPr>
          <w:rFonts w:ascii="Calibri" w:hAnsi="Calibri" w:cs="Calibri"/>
          <w:b/>
          <w:bCs/>
        </w:rPr>
        <w:t>Aktuelt samfundsfag</w:t>
      </w:r>
    </w:p>
    <w:p w14:paraId="7085ED14" w14:textId="15B8749F" w:rsidR="00874F7A" w:rsidRDefault="00874F7A" w:rsidP="00874F7A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Københavns Lufthavns </w:t>
      </w:r>
    </w:p>
    <w:p w14:paraId="02991450" w14:textId="5BF1B9ED" w:rsidR="00874F7A" w:rsidRPr="00874F7A" w:rsidRDefault="00874F7A" w:rsidP="00874F7A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Ministerrokade. Hvorfor</w:t>
      </w:r>
      <w:r w:rsidR="00325388">
        <w:rPr>
          <w:rFonts w:ascii="Calibri" w:hAnsi="Calibri" w:cs="Calibri"/>
        </w:rPr>
        <w:t xml:space="preserve"> vælger MF at lave en rokade? </w:t>
      </w:r>
    </w:p>
    <w:p w14:paraId="6493903F" w14:textId="0619C1A1" w:rsidR="00697253" w:rsidRPr="00331654" w:rsidRDefault="00697253" w:rsidP="00697253">
      <w:p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331654">
        <w:rPr>
          <w:rFonts w:ascii="Calibri" w:hAnsi="Calibri" w:cs="Calibri"/>
          <w:b/>
          <w:bCs/>
        </w:rPr>
        <w:t xml:space="preserve">Opsamling: </w:t>
      </w:r>
    </w:p>
    <w:p w14:paraId="73A02E8E" w14:textId="58AC71EC" w:rsidR="00697253" w:rsidRPr="00697253" w:rsidRDefault="00697253" w:rsidP="00697253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697253">
        <w:rPr>
          <w:rFonts w:ascii="Calibri" w:hAnsi="Calibri" w:cs="Calibri"/>
        </w:rPr>
        <w:t>Hvilke determinanter, kapabiliteter og instrumenter besidder EU?</w:t>
      </w:r>
    </w:p>
    <w:p w14:paraId="514B9AA5" w14:textId="198CE403" w:rsidR="00697253" w:rsidRPr="00697253" w:rsidRDefault="00697253" w:rsidP="00697253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697253">
        <w:rPr>
          <w:rFonts w:ascii="Calibri" w:hAnsi="Calibri" w:cs="Calibri"/>
        </w:rPr>
        <w:t xml:space="preserve">Hvilke udenrigspolitiske mål søger EU at opfylde? </w:t>
      </w:r>
    </w:p>
    <w:p w14:paraId="62D61F3C" w14:textId="769F1E58" w:rsidR="00697253" w:rsidRDefault="00697253" w:rsidP="00697253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00" w:afterAutospacing="1"/>
      </w:pPr>
      <w:r w:rsidRPr="00697253">
        <w:rPr>
          <w:rFonts w:ascii="Calibri" w:hAnsi="Calibri" w:cs="Calibri"/>
        </w:rPr>
        <w:t>Kan EU blive leder af den</w:t>
      </w:r>
      <w:r>
        <w:t xml:space="preserve"> liberale verdensorden ved siden af en amerikansk og kinesisk verdensorden?</w:t>
      </w:r>
    </w:p>
    <w:p w14:paraId="213F5736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33F75061" w14:textId="31D36E6F" w:rsidR="00697253" w:rsidRDefault="00697253" w:rsidP="00697253">
      <w:pPr>
        <w:shd w:val="clear" w:color="auto" w:fill="FFFFFF"/>
        <w:spacing w:before="100" w:beforeAutospacing="1" w:after="100" w:afterAutospacing="1"/>
      </w:pPr>
      <w:r w:rsidRPr="00813D97">
        <w:rPr>
          <w:rFonts w:ascii="Calibri" w:hAnsi="Calibri" w:cs="Calibri"/>
          <w:noProof/>
        </w:rPr>
        <w:drawing>
          <wp:inline distT="0" distB="0" distL="0" distR="0" wp14:anchorId="17405FF5" wp14:editId="1BAE065C">
            <wp:extent cx="4561429" cy="2189486"/>
            <wp:effectExtent l="0" t="0" r="0" b="1270"/>
            <wp:docPr id="646132916" name="Billede 646132916" descr="Et billede, der indeholder tekst, cirkel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94590" name="Billede 1332794590" descr="Et billede, der indeholder tekst, cirkel, skærmbillede,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5" cy="2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B389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56173991" w14:textId="1C359EF6" w:rsidR="00697253" w:rsidRDefault="00697253" w:rsidP="00697253">
      <w:pPr>
        <w:shd w:val="clear" w:color="auto" w:fill="FFFFFF"/>
        <w:spacing w:before="100" w:beforeAutospacing="1" w:after="100" w:afterAutospacing="1"/>
      </w:pPr>
      <w:r w:rsidRPr="00813D97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01FFC2A" wp14:editId="7619B075">
            <wp:simplePos x="0" y="0"/>
            <wp:positionH relativeFrom="margin">
              <wp:posOffset>0</wp:posOffset>
            </wp:positionH>
            <wp:positionV relativeFrom="paragraph">
              <wp:posOffset>376555</wp:posOffset>
            </wp:positionV>
            <wp:extent cx="4913630" cy="2346960"/>
            <wp:effectExtent l="0" t="0" r="1270" b="2540"/>
            <wp:wrapTight wrapText="bothSides">
              <wp:wrapPolygon edited="0">
                <wp:start x="0" y="0"/>
                <wp:lineTo x="0" y="21506"/>
                <wp:lineTo x="21550" y="21506"/>
                <wp:lineTo x="21550" y="0"/>
                <wp:lineTo x="0" y="0"/>
              </wp:wrapPolygon>
            </wp:wrapTight>
            <wp:docPr id="1393741340" name="Billede 1" descr="Et billede, der indeholder tekst, skærmbilled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41340" name="Billede 1" descr="Et billede, der indeholder tekst, skærmbillede, linje/række, diagram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307DD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0008EEDF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010AF3BF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169D3C4E" w14:textId="77777777" w:rsidR="00697253" w:rsidRDefault="00697253" w:rsidP="00697253">
      <w:pPr>
        <w:pStyle w:val="Listeafsnit"/>
        <w:shd w:val="clear" w:color="auto" w:fill="FFFFFF"/>
        <w:spacing w:before="100" w:beforeAutospacing="1" w:after="100" w:afterAutospacing="1"/>
      </w:pPr>
    </w:p>
    <w:p w14:paraId="30DDFDAB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332229F2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39E828FC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36316667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45617B20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4FF5E3E1" w14:textId="77777777" w:rsidR="00697253" w:rsidRDefault="00697253" w:rsidP="00697253">
      <w:pPr>
        <w:shd w:val="clear" w:color="auto" w:fill="FFFFFF"/>
        <w:spacing w:before="100" w:beforeAutospacing="1" w:after="100" w:afterAutospacing="1"/>
      </w:pPr>
    </w:p>
    <w:p w14:paraId="4AF6E03A" w14:textId="6C59E5BA" w:rsidR="00697253" w:rsidRPr="00331654" w:rsidRDefault="00697253" w:rsidP="006D192B">
      <w:pPr>
        <w:pStyle w:val="Listeafsni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331654">
        <w:rPr>
          <w:rFonts w:ascii="Calibri" w:hAnsi="Calibri" w:cs="Calibri"/>
          <w:b/>
          <w:bCs/>
          <w:sz w:val="22"/>
          <w:szCs w:val="22"/>
        </w:rPr>
        <w:t>Intro til EU og migration</w:t>
      </w:r>
    </w:p>
    <w:p w14:paraId="153C97A4" w14:textId="77777777" w:rsidR="00697253" w:rsidRPr="003507F2" w:rsidRDefault="00697253" w:rsidP="00697253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507F2">
        <w:rPr>
          <w:rFonts w:ascii="Calibri" w:hAnsi="Calibri" w:cs="Calibri"/>
        </w:rPr>
        <w:t xml:space="preserve">Splittelse i EU om klima, migration og Ukraine. Hvilke skillelinjer? </w:t>
      </w:r>
    </w:p>
    <w:p w14:paraId="7C17BDA1" w14:textId="77777777" w:rsidR="00C80CDA" w:rsidRPr="003507F2" w:rsidRDefault="00697253" w:rsidP="00697253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507F2">
        <w:rPr>
          <w:rFonts w:ascii="Calibri" w:hAnsi="Calibri" w:cs="Calibri"/>
        </w:rPr>
        <w:t>Hvorfor er der brug for en fælles EU-politik om migration?</w:t>
      </w:r>
    </w:p>
    <w:p w14:paraId="209AA06E" w14:textId="691D566E" w:rsidR="00697253" w:rsidRPr="003507F2" w:rsidRDefault="00C80CDA" w:rsidP="00697253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507F2">
        <w:rPr>
          <w:rFonts w:ascii="Calibri" w:hAnsi="Calibri" w:cs="Calibri"/>
        </w:rPr>
        <w:t xml:space="preserve">Hvilke push og </w:t>
      </w:r>
      <w:proofErr w:type="spellStart"/>
      <w:r w:rsidRPr="003507F2">
        <w:rPr>
          <w:rFonts w:ascii="Calibri" w:hAnsi="Calibri" w:cs="Calibri"/>
        </w:rPr>
        <w:t>pull</w:t>
      </w:r>
      <w:proofErr w:type="spellEnd"/>
      <w:r w:rsidRPr="003507F2">
        <w:rPr>
          <w:rFonts w:ascii="Calibri" w:hAnsi="Calibri" w:cs="Calibri"/>
        </w:rPr>
        <w:t>-faktorer kan forklare migration til EU?</w:t>
      </w:r>
      <w:r w:rsidR="00697253" w:rsidRPr="003507F2">
        <w:rPr>
          <w:rFonts w:ascii="Calibri" w:hAnsi="Calibri" w:cs="Calibri"/>
        </w:rPr>
        <w:t xml:space="preserve"> </w:t>
      </w:r>
    </w:p>
    <w:p w14:paraId="3FF34DE9" w14:textId="4A402BCF" w:rsidR="00A16102" w:rsidRPr="003507F2" w:rsidRDefault="00A16102" w:rsidP="00697253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507F2">
        <w:rPr>
          <w:rFonts w:ascii="Calibri" w:hAnsi="Calibri" w:cs="Calibri"/>
        </w:rPr>
        <w:t xml:space="preserve">Kan EU være leder af den liberale frie verden samtidig med at grænserne lukkes og menneskerettighedskonventionerne udfordres? </w:t>
      </w:r>
      <w:r w:rsidR="006D192B" w:rsidRPr="003507F2">
        <w:rPr>
          <w:rFonts w:ascii="Calibri" w:hAnsi="Calibri" w:cs="Calibri"/>
        </w:rPr>
        <w:t xml:space="preserve"> Læs om konventionerne</w:t>
      </w:r>
    </w:p>
    <w:p w14:paraId="3DF41A69" w14:textId="497D934C" w:rsidR="006D192B" w:rsidRPr="003507F2" w:rsidRDefault="006D192B" w:rsidP="006D192B">
      <w:pPr>
        <w:pStyle w:val="Listeafsnit"/>
        <w:shd w:val="clear" w:color="auto" w:fill="FFFFFF"/>
        <w:spacing w:before="100" w:beforeAutospacing="1" w:after="100" w:afterAutospacing="1"/>
        <w:ind w:left="1440"/>
        <w:rPr>
          <w:rFonts w:ascii="Calibri" w:hAnsi="Calibri" w:cs="Calibri"/>
        </w:rPr>
      </w:pPr>
      <w:hyperlink r:id="rId7" w:history="1">
        <w:r w:rsidRPr="003507F2">
          <w:rPr>
            <w:rStyle w:val="Hyperlink"/>
            <w:rFonts w:ascii="Calibri" w:hAnsi="Calibri" w:cs="Calibri"/>
          </w:rPr>
          <w:t>https://globalis.dk/konventioner/flygtninge/flygtningekonventionen</w:t>
        </w:r>
      </w:hyperlink>
    </w:p>
    <w:p w14:paraId="589880BF" w14:textId="77777777" w:rsidR="006D192B" w:rsidRPr="003507F2" w:rsidRDefault="006D192B" w:rsidP="006D192B">
      <w:pPr>
        <w:pStyle w:val="Listeafsnit"/>
        <w:shd w:val="clear" w:color="auto" w:fill="FFFFFF"/>
        <w:spacing w:before="100" w:beforeAutospacing="1" w:after="100" w:afterAutospacing="1"/>
        <w:ind w:left="1440"/>
        <w:rPr>
          <w:rFonts w:ascii="Calibri" w:hAnsi="Calibri" w:cs="Calibri"/>
        </w:rPr>
      </w:pPr>
    </w:p>
    <w:p w14:paraId="4651E0C7" w14:textId="77777777" w:rsidR="006D192B" w:rsidRDefault="006D192B" w:rsidP="006D192B">
      <w:pPr>
        <w:pStyle w:val="Listeafsnit"/>
        <w:shd w:val="clear" w:color="auto" w:fill="FFFFFF"/>
        <w:spacing w:before="100" w:beforeAutospacing="1" w:after="100" w:afterAutospacing="1"/>
        <w:ind w:left="1440"/>
      </w:pPr>
    </w:p>
    <w:p w14:paraId="39EA3AE4" w14:textId="0A847005" w:rsidR="00C80CDA" w:rsidRPr="00331654" w:rsidRDefault="00C80CDA" w:rsidP="006D192B">
      <w:pPr>
        <w:pStyle w:val="Listeafsni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331654">
        <w:rPr>
          <w:rFonts w:ascii="Calibri" w:hAnsi="Calibri" w:cs="Calibri"/>
          <w:b/>
          <w:bCs/>
          <w:sz w:val="22"/>
          <w:szCs w:val="22"/>
        </w:rPr>
        <w:t xml:space="preserve">Læs nu s. 155-163. Skriv notater til følgende: </w:t>
      </w:r>
    </w:p>
    <w:p w14:paraId="09A9E40A" w14:textId="425B9CE2" w:rsidR="00C80CDA" w:rsidRPr="00331654" w:rsidRDefault="00C80CDA" w:rsidP="00C80CDA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31654">
        <w:rPr>
          <w:rFonts w:ascii="Calibri" w:hAnsi="Calibri" w:cs="Calibri"/>
        </w:rPr>
        <w:t xml:space="preserve">Hvordan og hvorfor samarbejder om asyl og migration? </w:t>
      </w:r>
    </w:p>
    <w:p w14:paraId="1E1FC20E" w14:textId="72695375" w:rsidR="00C80CDA" w:rsidRDefault="00C80CDA" w:rsidP="00C80CDA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31654">
        <w:rPr>
          <w:rFonts w:ascii="Calibri" w:hAnsi="Calibri" w:cs="Calibri"/>
        </w:rPr>
        <w:t xml:space="preserve">Hvordan løser EU migrationsproblemerne? </w:t>
      </w:r>
    </w:p>
    <w:p w14:paraId="315E1ADE" w14:textId="71C7CBFC" w:rsidR="003507F2" w:rsidRPr="00275A92" w:rsidRDefault="00275A92" w:rsidP="003507F2">
      <w:pPr>
        <w:shd w:val="clear" w:color="auto" w:fill="FFFFFF"/>
        <w:spacing w:before="100" w:beforeAutospacing="1" w:after="100" w:afterAutospacing="1"/>
        <w:ind w:left="720"/>
        <w:rPr>
          <w:rFonts w:ascii="Calibri" w:hAnsi="Calibri" w:cs="Calibri"/>
          <w:b/>
          <w:bCs/>
        </w:rPr>
      </w:pPr>
      <w:r w:rsidRPr="00275A92">
        <w:rPr>
          <w:rFonts w:ascii="Calibri" w:hAnsi="Calibri" w:cs="Calibri"/>
          <w:b/>
          <w:bCs/>
        </w:rPr>
        <w:t>Er Fort Europa løsningen på EU's migrationsproblemer?</w:t>
      </w:r>
    </w:p>
    <w:p w14:paraId="6FABED41" w14:textId="7286A38D" w:rsidR="003507F2" w:rsidRDefault="003507F2" w:rsidP="006D192B">
      <w:pPr>
        <w:pStyle w:val="Listeafsni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podcasten </w:t>
      </w:r>
      <w:r>
        <w:rPr>
          <w:rFonts w:ascii="Calibri" w:hAnsi="Calibri" w:cs="Calibri"/>
          <w:i/>
          <w:iCs/>
        </w:rPr>
        <w:t xml:space="preserve">Asylchef frygter dansk strammerkurs kurs </w:t>
      </w:r>
      <w:hyperlink r:id="rId8" w:history="1">
        <w:r w:rsidRPr="00C834CB">
          <w:rPr>
            <w:rStyle w:val="Hyperlink"/>
            <w:rFonts w:ascii="Calibri" w:hAnsi="Calibri" w:cs="Calibri"/>
          </w:rPr>
          <w:t>https://shows.acast.com/altingeteu/episodes/asylchef-frygter-dansk-strammerkurs-under-formandskabet</w:t>
        </w:r>
      </w:hyperlink>
      <w:r>
        <w:rPr>
          <w:rFonts w:ascii="Calibri" w:hAnsi="Calibri" w:cs="Calibri"/>
        </w:rPr>
        <w:t xml:space="preserve"> </w:t>
      </w:r>
    </w:p>
    <w:p w14:paraId="13CD612A" w14:textId="75464748" w:rsidR="0060521C" w:rsidRDefault="0060521C" w:rsidP="0060521C">
      <w:pPr>
        <w:pStyle w:val="Listeafsnit"/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 skal lytte til de første 20 minutter. </w:t>
      </w:r>
    </w:p>
    <w:p w14:paraId="0C604C83" w14:textId="3E8CC938" w:rsidR="00275A92" w:rsidRDefault="00275A92" w:rsidP="00275A92">
      <w:pPr>
        <w:pStyle w:val="Listeafsnit"/>
        <w:shd w:val="clear" w:color="auto" w:fill="FFFFFF"/>
        <w:spacing w:before="100" w:beforeAutospacing="1" w:after="100" w:afterAutospacing="1"/>
        <w:ind w:left="1440"/>
        <w:rPr>
          <w:rFonts w:ascii="Calibri" w:hAnsi="Calibri" w:cs="Calibri"/>
        </w:rPr>
      </w:pPr>
    </w:p>
    <w:p w14:paraId="596C77C4" w14:textId="60D2A712" w:rsidR="003507F2" w:rsidRDefault="003507F2" w:rsidP="003507F2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Hvilken kritik retter Eva Singer, asylleder i Dansk Flygtningehjælp, imod den danske position i EU?</w:t>
      </w:r>
    </w:p>
    <w:p w14:paraId="37095E66" w14:textId="2644693F" w:rsidR="00A0521B" w:rsidRDefault="003507F2" w:rsidP="00275A92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har migration og asylpolitikken i EU udviklet sig? </w:t>
      </w:r>
    </w:p>
    <w:p w14:paraId="3F635578" w14:textId="71640F43" w:rsidR="00275A92" w:rsidRDefault="0060521C" w:rsidP="00275A92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Hvorfor bruger lande som Rusland og Hviderusland at sende flygtninge ind i EU og hvordan undergraver det asylsystemet?</w:t>
      </w:r>
    </w:p>
    <w:p w14:paraId="74D8B817" w14:textId="1D7FE272" w:rsidR="0060521C" w:rsidRDefault="0060521C" w:rsidP="00275A92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Hvad er Eva Singers løsning på migrationsproblemer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</w:p>
    <w:p w14:paraId="20B91AF3" w14:textId="1B44F478" w:rsidR="00275A92" w:rsidRDefault="00275A92" w:rsidP="00275A92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275A92">
        <w:rPr>
          <w:rFonts w:ascii="Calibri" w:hAnsi="Calibri" w:cs="Calibri"/>
        </w:rPr>
        <w:t xml:space="preserve">Refleksionsspørgsmål: Diskuter, hvorvidt det er en fordel for en småstat som Danmark at EU værner om menneskerettighedskonventionerne. </w:t>
      </w:r>
    </w:p>
    <w:p w14:paraId="49674EC0" w14:textId="77777777" w:rsidR="00275A92" w:rsidRPr="00275A92" w:rsidRDefault="00275A92" w:rsidP="00275A92">
      <w:pPr>
        <w:pStyle w:val="Listeafsnit"/>
        <w:shd w:val="clear" w:color="auto" w:fill="FFFFFF"/>
        <w:spacing w:before="100" w:beforeAutospacing="1" w:after="100" w:afterAutospacing="1"/>
        <w:ind w:left="1440"/>
        <w:rPr>
          <w:rFonts w:ascii="Calibri" w:hAnsi="Calibri" w:cs="Calibri"/>
        </w:rPr>
      </w:pPr>
    </w:p>
    <w:p w14:paraId="1FC30912" w14:textId="77777777" w:rsidR="003507F2" w:rsidRPr="00331654" w:rsidRDefault="003507F2" w:rsidP="003507F2">
      <w:pPr>
        <w:pStyle w:val="Listeafsni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331654">
        <w:rPr>
          <w:rFonts w:ascii="Calibri" w:eastAsia="Times New Roman" w:hAnsi="Calibri" w:cs="Calibri"/>
          <w:color w:val="454545"/>
          <w:lang w:eastAsia="da-DK"/>
        </w:rPr>
        <w:t>Undersøg de danske partiers holdning til EU's flygtningepolitik. Har vi partier i Folketinget, der argumenterer</w:t>
      </w:r>
      <w:r>
        <w:rPr>
          <w:rFonts w:ascii="Calibri" w:eastAsia="Times New Roman" w:hAnsi="Calibri" w:cs="Calibri"/>
          <w:color w:val="454545"/>
          <w:lang w:eastAsia="da-DK"/>
        </w:rPr>
        <w:t xml:space="preserve"> </w:t>
      </w:r>
      <w:r w:rsidRPr="00331654">
        <w:rPr>
          <w:rFonts w:ascii="Calibri" w:eastAsia="Times New Roman" w:hAnsi="Calibri" w:cs="Calibri"/>
          <w:color w:val="454545"/>
          <w:lang w:eastAsia="da-DK"/>
        </w:rPr>
        <w:t>for/imod de forskellige løsninger? Find partiernes holdning på partiernes hjemmesider.</w:t>
      </w:r>
    </w:p>
    <w:p w14:paraId="54474663" w14:textId="77777777" w:rsidR="00C56105" w:rsidRDefault="00C56105"/>
    <w:p w14:paraId="47D750B9" w14:textId="77777777" w:rsidR="00E66248" w:rsidRDefault="00E66248">
      <w:pPr>
        <w:rPr>
          <w:b/>
          <w:bCs/>
        </w:rPr>
      </w:pPr>
      <w:r>
        <w:rPr>
          <w:b/>
          <w:bCs/>
        </w:rPr>
        <w:t xml:space="preserve">Afslutning: </w:t>
      </w:r>
    </w:p>
    <w:p w14:paraId="2D4ACADE" w14:textId="59345615" w:rsidR="00C80CDA" w:rsidRPr="00B46136" w:rsidRDefault="00C80CDA">
      <w:pPr>
        <w:rPr>
          <w:b/>
          <w:bCs/>
        </w:rPr>
      </w:pPr>
      <w:r w:rsidRPr="00B46136">
        <w:rPr>
          <w:b/>
          <w:bCs/>
        </w:rPr>
        <w:t>Migration og integrationsteorier</w:t>
      </w:r>
      <w:r w:rsidR="00B46136" w:rsidRPr="00B46136">
        <w:rPr>
          <w:b/>
          <w:bCs/>
        </w:rPr>
        <w:t>.</w:t>
      </w:r>
    </w:p>
    <w:p w14:paraId="41399BB1" w14:textId="79BE04F6" w:rsidR="00B46136" w:rsidRPr="00B46136" w:rsidRDefault="00B46136">
      <w:pPr>
        <w:rPr>
          <w:rFonts w:ascii="Calibri" w:hAnsi="Calibri" w:cs="Calibri"/>
        </w:rPr>
      </w:pPr>
      <w:r w:rsidRPr="00B46136">
        <w:rPr>
          <w:rFonts w:ascii="Calibri" w:hAnsi="Calibri" w:cs="Calibri"/>
        </w:rPr>
        <w:t xml:space="preserve">Anvend EU's integrationsteorier til at forklare EU's samarbejde om migration og asyl. </w:t>
      </w:r>
    </w:p>
    <w:p w14:paraId="61219A12" w14:textId="77777777" w:rsidR="00C80CDA" w:rsidRDefault="00C80CDA"/>
    <w:sectPr w:rsidR="00C80CDA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EF3"/>
    <w:multiLevelType w:val="multilevel"/>
    <w:tmpl w:val="99282A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D1533"/>
    <w:multiLevelType w:val="hybridMultilevel"/>
    <w:tmpl w:val="DFE4A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07550"/>
    <w:multiLevelType w:val="hybridMultilevel"/>
    <w:tmpl w:val="0C86E2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3FF8"/>
    <w:multiLevelType w:val="multilevel"/>
    <w:tmpl w:val="9928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5778061">
    <w:abstractNumId w:val="3"/>
  </w:num>
  <w:num w:numId="2" w16cid:durableId="503979019">
    <w:abstractNumId w:val="0"/>
  </w:num>
  <w:num w:numId="3" w16cid:durableId="363218974">
    <w:abstractNumId w:val="2"/>
  </w:num>
  <w:num w:numId="4" w16cid:durableId="51068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53"/>
    <w:rsid w:val="00013282"/>
    <w:rsid w:val="00275A92"/>
    <w:rsid w:val="00325388"/>
    <w:rsid w:val="00331654"/>
    <w:rsid w:val="003507F2"/>
    <w:rsid w:val="003D5993"/>
    <w:rsid w:val="00461AE5"/>
    <w:rsid w:val="004D271C"/>
    <w:rsid w:val="00507AD0"/>
    <w:rsid w:val="00580053"/>
    <w:rsid w:val="0060521C"/>
    <w:rsid w:val="00697253"/>
    <w:rsid w:val="006D192B"/>
    <w:rsid w:val="00717A0A"/>
    <w:rsid w:val="00874F7A"/>
    <w:rsid w:val="008D2D62"/>
    <w:rsid w:val="00A0521B"/>
    <w:rsid w:val="00A16102"/>
    <w:rsid w:val="00B46136"/>
    <w:rsid w:val="00BD4D00"/>
    <w:rsid w:val="00C56105"/>
    <w:rsid w:val="00C80CDA"/>
    <w:rsid w:val="00CC431C"/>
    <w:rsid w:val="00E66248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18F47"/>
  <w15:chartTrackingRefBased/>
  <w15:docId w15:val="{FD2CAA51-9339-F448-8899-7DE9DBDA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80CD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ws.acast.com/altingeteu/episodes/asylchef-frygter-dansk-strammerkurs-under-formandskab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is.dk/konventioner/flygtninge/flygtningekonventio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2025-09-24T12:23:00Z</dcterms:created>
  <dcterms:modified xsi:type="dcterms:W3CDTF">2025-09-24T12:23:00Z</dcterms:modified>
</cp:coreProperties>
</file>