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CA95" w14:textId="77777777" w:rsidR="00946B51" w:rsidRPr="00946B51" w:rsidRDefault="00946B51" w:rsidP="00946B51">
      <w:pPr>
        <w:pStyle w:val="Overskrift1"/>
        <w:rPr>
          <w:rFonts w:ascii="Aptos" w:hAnsi="Aptos"/>
        </w:rPr>
      </w:pPr>
      <w:r w:rsidRPr="00946B51">
        <w:rPr>
          <w:rFonts w:ascii="Aptos" w:hAnsi="Aptos"/>
        </w:rPr>
        <w:t>EU’s fremtid - skal Ukraine være med i klubben?</w:t>
      </w:r>
    </w:p>
    <w:p w14:paraId="43DE9E94" w14:textId="77777777" w:rsidR="00946B51" w:rsidRPr="00946B51" w:rsidRDefault="00946B51" w:rsidP="00946B51">
      <w:pPr>
        <w:rPr>
          <w:rFonts w:ascii="Aptos" w:hAnsi="Aptos"/>
        </w:rPr>
      </w:pPr>
      <w:r w:rsidRPr="00946B51">
        <w:rPr>
          <w:rFonts w:ascii="Aptos" w:hAnsi="Aptos"/>
        </w:rPr>
        <w:t>Dagens program:</w:t>
      </w:r>
    </w:p>
    <w:p w14:paraId="4E76758C" w14:textId="77777777" w:rsidR="00946B51" w:rsidRPr="00946B51" w:rsidRDefault="00946B51" w:rsidP="00946B5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946B51">
        <w:rPr>
          <w:rFonts w:ascii="Aptos" w:hAnsi="Aptos"/>
        </w:rPr>
        <w:t>Opgave 1: Hvem er/vil være med?</w:t>
      </w:r>
    </w:p>
    <w:p w14:paraId="63D56036" w14:textId="7F62EC87" w:rsidR="00946B51" w:rsidRPr="00946B51" w:rsidRDefault="00946B51" w:rsidP="00946B51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946B51">
        <w:rPr>
          <w:rFonts w:ascii="Aptos" w:hAnsi="Aptos"/>
        </w:rPr>
        <w:t>Opsamling på klassen</w:t>
      </w:r>
    </w:p>
    <w:p w14:paraId="31885746" w14:textId="77777777" w:rsidR="00946B51" w:rsidRPr="00946B51" w:rsidRDefault="00946B51" w:rsidP="00946B5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946B51">
        <w:rPr>
          <w:rFonts w:ascii="Aptos" w:hAnsi="Aptos"/>
        </w:rPr>
        <w:t>Opgave 2: Skal Ukraine være med i EU?</w:t>
      </w:r>
    </w:p>
    <w:p w14:paraId="02E69F43" w14:textId="42567668" w:rsidR="00946B51" w:rsidRPr="00946B51" w:rsidRDefault="00946B51" w:rsidP="00946B51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946B51">
        <w:rPr>
          <w:rFonts w:ascii="Aptos" w:hAnsi="Aptos"/>
        </w:rPr>
        <w:t>Opsamling på klassen</w:t>
      </w:r>
    </w:p>
    <w:p w14:paraId="5688E2FB" w14:textId="77777777" w:rsidR="00946B51" w:rsidRPr="00946B51" w:rsidRDefault="00946B51" w:rsidP="00946B5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946B51">
        <w:rPr>
          <w:rFonts w:ascii="Aptos" w:hAnsi="Aptos"/>
        </w:rPr>
        <w:t>ND viser jer et eksempel på en god synopsis.</w:t>
      </w:r>
    </w:p>
    <w:p w14:paraId="5C78AD1F" w14:textId="77777777" w:rsidR="00946B51" w:rsidRPr="00946B51" w:rsidRDefault="00946B51" w:rsidP="00946B51">
      <w:pPr>
        <w:pStyle w:val="Overskrift2"/>
        <w:rPr>
          <w:rFonts w:ascii="Aptos" w:hAnsi="Aptos"/>
        </w:rPr>
      </w:pPr>
      <w:r w:rsidRPr="00946B51">
        <w:rPr>
          <w:rFonts w:ascii="Aptos" w:hAnsi="Aptos"/>
        </w:rPr>
        <w:t>Opgave 1: Hvem er/vil være med?</w:t>
      </w:r>
    </w:p>
    <w:p w14:paraId="1C96545B" w14:textId="77777777" w:rsidR="00946B51" w:rsidRPr="00946B51" w:rsidRDefault="00946B51" w:rsidP="00946B51">
      <w:pPr>
        <w:pStyle w:val="Listeafsnit"/>
        <w:numPr>
          <w:ilvl w:val="0"/>
          <w:numId w:val="1"/>
        </w:numPr>
        <w:rPr>
          <w:rFonts w:ascii="Aptos" w:hAnsi="Aptos"/>
          <w:b/>
          <w:bCs/>
        </w:rPr>
      </w:pPr>
      <w:r w:rsidRPr="00946B51">
        <w:rPr>
          <w:rFonts w:ascii="Aptos" w:hAnsi="Aptos"/>
        </w:rPr>
        <w:t xml:space="preserve">Orientér jer i ’EU på kryds og tværs’ s. 7-22, og svar på følgende spørgsmål - </w:t>
      </w:r>
      <w:hyperlink r:id="rId5" w:history="1">
        <w:r w:rsidRPr="00946B51">
          <w:rPr>
            <w:rStyle w:val="Hyperlink"/>
            <w:rFonts w:ascii="Aptos" w:hAnsi="Aptos"/>
          </w:rPr>
          <w:t>https://www.eu.dk/-/media/sites/eu/publikationer/eu-paa-kryds-og-tvaers_3-udgave.pdf</w:t>
        </w:r>
      </w:hyperlink>
      <w:r w:rsidRPr="00946B51">
        <w:rPr>
          <w:rFonts w:ascii="Aptos" w:hAnsi="Aptos"/>
        </w:rPr>
        <w:t xml:space="preserve"> </w:t>
      </w:r>
    </w:p>
    <w:p w14:paraId="7A903CC0" w14:textId="3E3059F3" w:rsidR="00946B51" w:rsidRPr="00946B51" w:rsidRDefault="00946B51" w:rsidP="00946B51">
      <w:pPr>
        <w:numPr>
          <w:ilvl w:val="1"/>
          <w:numId w:val="1"/>
        </w:numPr>
        <w:rPr>
          <w:rFonts w:ascii="Aptos" w:hAnsi="Aptos"/>
        </w:rPr>
      </w:pPr>
      <w:r w:rsidRPr="00946B51">
        <w:rPr>
          <w:rFonts w:ascii="Aptos" w:hAnsi="Aptos"/>
        </w:rPr>
        <w:t>Hvor mange (og hvilke) medlemslande er der lige nu i EU?</w:t>
      </w:r>
    </w:p>
    <w:p w14:paraId="1C37FD97" w14:textId="438E95C3" w:rsidR="00946B51" w:rsidRPr="00946B51" w:rsidRDefault="00946B51" w:rsidP="00946B51">
      <w:pPr>
        <w:numPr>
          <w:ilvl w:val="1"/>
          <w:numId w:val="1"/>
        </w:numPr>
        <w:rPr>
          <w:rFonts w:ascii="Aptos" w:hAnsi="Aptos"/>
          <w:b/>
          <w:bCs/>
        </w:rPr>
      </w:pPr>
      <w:r w:rsidRPr="00946B51">
        <w:rPr>
          <w:rFonts w:ascii="Aptos" w:hAnsi="Aptos"/>
        </w:rPr>
        <w:t>Hvor mange kandidatlande er der lige nu til EU – og hvem er de? Undersøg om der er flere kandidatlande på nuværende tidspunkt, og hvem det i så fald er.</w:t>
      </w:r>
    </w:p>
    <w:p w14:paraId="2B084C18" w14:textId="77777777" w:rsidR="00946B51" w:rsidRPr="00946B51" w:rsidRDefault="00946B51" w:rsidP="00946B51">
      <w:pPr>
        <w:numPr>
          <w:ilvl w:val="1"/>
          <w:numId w:val="1"/>
        </w:numPr>
        <w:rPr>
          <w:rFonts w:ascii="Aptos" w:hAnsi="Aptos"/>
          <w:b/>
          <w:bCs/>
        </w:rPr>
      </w:pPr>
      <w:r w:rsidRPr="00946B51">
        <w:rPr>
          <w:rFonts w:ascii="Aptos" w:hAnsi="Aptos"/>
        </w:rPr>
        <w:t>Hvilke kriterier skal kandidatlandene leve op til, før de kan blive optaget i EU</w:t>
      </w:r>
    </w:p>
    <w:p w14:paraId="5675FE6B" w14:textId="77777777" w:rsidR="00946B51" w:rsidRPr="00946B51" w:rsidRDefault="00946B51" w:rsidP="00946B51">
      <w:pPr>
        <w:rPr>
          <w:rFonts w:ascii="Aptos" w:hAnsi="Aptos"/>
          <w:b/>
          <w:bCs/>
        </w:rPr>
      </w:pPr>
    </w:p>
    <w:p w14:paraId="07AE40EA" w14:textId="77777777" w:rsidR="00946B51" w:rsidRPr="00946B51" w:rsidRDefault="00946B51" w:rsidP="00946B51">
      <w:pPr>
        <w:numPr>
          <w:ilvl w:val="0"/>
          <w:numId w:val="1"/>
        </w:numPr>
        <w:rPr>
          <w:rFonts w:ascii="Aptos" w:hAnsi="Aptos"/>
        </w:rPr>
      </w:pPr>
      <w:hyperlink r:id="rId6" w:history="1">
        <w:r w:rsidRPr="00946B51">
          <w:rPr>
            <w:rStyle w:val="Hyperlink"/>
            <w:rFonts w:ascii="Aptos" w:hAnsi="Aptos"/>
          </w:rPr>
          <w:t>https://www.dr.dk/nyheder/udland/eu/ukraine-tager-et-nyt-vigtigt-skridt-paa-vejen-mod-eu-medlemskab</w:t>
        </w:r>
      </w:hyperlink>
    </w:p>
    <w:p w14:paraId="42FD1604" w14:textId="77777777" w:rsidR="00946B51" w:rsidRPr="00946B51" w:rsidRDefault="00946B51" w:rsidP="00946B51">
      <w:pPr>
        <w:numPr>
          <w:ilvl w:val="1"/>
          <w:numId w:val="1"/>
        </w:numPr>
        <w:rPr>
          <w:rFonts w:ascii="Aptos" w:hAnsi="Aptos"/>
        </w:rPr>
      </w:pPr>
      <w:r w:rsidRPr="00946B51">
        <w:rPr>
          <w:rFonts w:ascii="Aptos" w:hAnsi="Aptos"/>
        </w:rPr>
        <w:t xml:space="preserve">Hvordan går det ift. opfyldelsen af </w:t>
      </w:r>
      <w:proofErr w:type="spellStart"/>
      <w:r w:rsidRPr="00946B51">
        <w:rPr>
          <w:rFonts w:ascii="Aptos" w:hAnsi="Aptos"/>
        </w:rPr>
        <w:t>Kbh</w:t>
      </w:r>
      <w:proofErr w:type="spellEnd"/>
      <w:r w:rsidRPr="00946B51">
        <w:rPr>
          <w:rFonts w:ascii="Aptos" w:hAnsi="Aptos"/>
        </w:rPr>
        <w:t xml:space="preserve">-kriterierne for Ukraine? </w:t>
      </w:r>
    </w:p>
    <w:p w14:paraId="56948178" w14:textId="77777777" w:rsidR="00946B51" w:rsidRPr="00946B51" w:rsidRDefault="00946B51" w:rsidP="00946B51">
      <w:pPr>
        <w:numPr>
          <w:ilvl w:val="1"/>
          <w:numId w:val="1"/>
        </w:numPr>
        <w:rPr>
          <w:rFonts w:ascii="Aptos" w:hAnsi="Aptos"/>
        </w:rPr>
      </w:pPr>
      <w:r w:rsidRPr="00946B51">
        <w:rPr>
          <w:rFonts w:ascii="Aptos" w:hAnsi="Aptos"/>
        </w:rPr>
        <w:t xml:space="preserve">Hvordan mener Ole Ryborg, at krigen i Ukraine har ændret, hvordan lande bør optages? </w:t>
      </w:r>
    </w:p>
    <w:p w14:paraId="6A17CC34" w14:textId="77777777" w:rsidR="00946B51" w:rsidRPr="00946B51" w:rsidRDefault="00946B51" w:rsidP="00946B51">
      <w:pPr>
        <w:rPr>
          <w:rFonts w:ascii="Aptos" w:hAnsi="Aptos"/>
        </w:rPr>
      </w:pPr>
    </w:p>
    <w:p w14:paraId="2E01D8EF" w14:textId="77777777" w:rsidR="00946B51" w:rsidRPr="00946B51" w:rsidRDefault="00946B51" w:rsidP="00946B51">
      <w:pPr>
        <w:pStyle w:val="Overskrift2"/>
        <w:rPr>
          <w:rFonts w:ascii="Aptos" w:hAnsi="Aptos"/>
        </w:rPr>
      </w:pPr>
      <w:r w:rsidRPr="00946B51">
        <w:rPr>
          <w:rFonts w:ascii="Aptos" w:hAnsi="Aptos"/>
        </w:rPr>
        <w:t>Opgave 2: Skal Ukraine være medlem af EU?</w:t>
      </w:r>
    </w:p>
    <w:p w14:paraId="17EC0DD6" w14:textId="77777777" w:rsidR="00946B51" w:rsidRPr="00946B51" w:rsidRDefault="00946B51" w:rsidP="00946B51">
      <w:pPr>
        <w:pStyle w:val="Listeafsnit"/>
        <w:numPr>
          <w:ilvl w:val="0"/>
          <w:numId w:val="2"/>
        </w:numPr>
        <w:spacing w:line="256" w:lineRule="auto"/>
        <w:rPr>
          <w:rFonts w:ascii="Aptos" w:hAnsi="Aptos" w:cs="Arial"/>
          <w:b/>
          <w:bCs/>
        </w:rPr>
      </w:pPr>
      <w:r w:rsidRPr="00946B51">
        <w:rPr>
          <w:rFonts w:ascii="Aptos" w:hAnsi="Aptos" w:cs="Arial"/>
          <w:b/>
          <w:bCs/>
        </w:rPr>
        <w:t>Danskernes holdning</w:t>
      </w:r>
    </w:p>
    <w:p w14:paraId="55DB8962" w14:textId="77777777" w:rsidR="00946B51" w:rsidRPr="00946B51" w:rsidRDefault="00946B51" w:rsidP="00946B51">
      <w:pPr>
        <w:pStyle w:val="Listeafsnit"/>
        <w:spacing w:line="256" w:lineRule="auto"/>
        <w:rPr>
          <w:rFonts w:ascii="Aptos" w:hAnsi="Aptos"/>
        </w:rPr>
      </w:pPr>
      <w:r w:rsidRPr="00946B51">
        <w:rPr>
          <w:rFonts w:ascii="Aptos" w:hAnsi="Aptos" w:cs="Arial"/>
          <w:color w:val="454545"/>
        </w:rPr>
        <w:t>Hvad kan I udlede om danskernes syn på Ukraines kandidatur til EU ud fra nedenstående link? Skriv mindst tre konklusioner ned.</w:t>
      </w:r>
      <w:r w:rsidRPr="00946B51">
        <w:rPr>
          <w:rFonts w:ascii="Aptos" w:hAnsi="Aptos"/>
        </w:rPr>
        <w:t xml:space="preserve"> </w:t>
      </w:r>
      <w:hyperlink r:id="rId7" w:history="1">
        <w:r w:rsidRPr="00946B51">
          <w:rPr>
            <w:rStyle w:val="Hyperlink"/>
            <w:rFonts w:ascii="Aptos" w:hAnsi="Aptos"/>
          </w:rPr>
          <w:t>https://thinkeuropa.dk/brief/2025-06-ny-maaling-oeget-opbakning-blandt-danskerne-til-optagelse-af-ukraine-i-eu</w:t>
        </w:r>
      </w:hyperlink>
    </w:p>
    <w:p w14:paraId="5A9238DB" w14:textId="77777777" w:rsidR="00946B51" w:rsidRPr="00946B51" w:rsidRDefault="00946B51" w:rsidP="00946B51">
      <w:pPr>
        <w:rPr>
          <w:rFonts w:ascii="Aptos" w:hAnsi="Aptos"/>
        </w:rPr>
      </w:pPr>
    </w:p>
    <w:p w14:paraId="369C05CC" w14:textId="77777777" w:rsidR="00946B51" w:rsidRPr="00946B51" w:rsidRDefault="00946B51" w:rsidP="00946B51">
      <w:pPr>
        <w:pStyle w:val="Listeafsnit"/>
        <w:numPr>
          <w:ilvl w:val="0"/>
          <w:numId w:val="2"/>
        </w:numPr>
        <w:spacing w:line="256" w:lineRule="auto"/>
        <w:rPr>
          <w:rStyle w:val="Kraftigfremhvning"/>
          <w:rFonts w:ascii="Aptos" w:hAnsi="Aptos"/>
          <w:b/>
          <w:bCs/>
        </w:rPr>
      </w:pPr>
      <w:r w:rsidRPr="00946B51">
        <w:rPr>
          <w:rFonts w:ascii="Aptos" w:hAnsi="Aptos" w:cs="Arial"/>
          <w:b/>
          <w:bCs/>
          <w:color w:val="454545"/>
        </w:rPr>
        <w:t>Politikernes holdning</w:t>
      </w:r>
      <w:r w:rsidRPr="00946B51">
        <w:rPr>
          <w:rStyle w:val="Kraftigfremhvning"/>
          <w:rFonts w:ascii="Aptos" w:hAnsi="Aptos"/>
          <w:b/>
          <w:bCs/>
          <w:color w:val="454545"/>
        </w:rPr>
        <w:t>:</w:t>
      </w:r>
      <w:r w:rsidRPr="00946B51">
        <w:rPr>
          <w:rStyle w:val="Kraftigfremhvning"/>
          <w:rFonts w:ascii="Aptos" w:hAnsi="Aptos" w:cs="Arial"/>
          <w:b/>
          <w:bCs/>
          <w:color w:val="454545"/>
        </w:rPr>
        <w:t xml:space="preserve"> </w:t>
      </w:r>
    </w:p>
    <w:p w14:paraId="1A972D97" w14:textId="5BC2D292" w:rsidR="00946B51" w:rsidRPr="00946B51" w:rsidRDefault="00946B51" w:rsidP="00946B51">
      <w:pPr>
        <w:pStyle w:val="Listeafsnit"/>
        <w:spacing w:line="256" w:lineRule="auto"/>
        <w:rPr>
          <w:rStyle w:val="Kraftigfremhvning"/>
          <w:rFonts w:ascii="Aptos" w:hAnsi="Aptos"/>
          <w:b/>
          <w:bCs/>
        </w:rPr>
      </w:pPr>
      <w:r w:rsidRPr="00946B51">
        <w:rPr>
          <w:rFonts w:ascii="Aptos" w:hAnsi="Aptos" w:cs="Arial"/>
          <w:color w:val="454545"/>
        </w:rPr>
        <w:t>Vi ser</w:t>
      </w:r>
      <w:r w:rsidRPr="00946B51">
        <w:rPr>
          <w:rFonts w:ascii="Aptos" w:hAnsi="Aptos" w:cs="Arial"/>
          <w:b/>
          <w:bCs/>
          <w:color w:val="454545"/>
        </w:rPr>
        <w:t xml:space="preserve"> </w:t>
      </w:r>
      <w:r w:rsidRPr="00946B51">
        <w:rPr>
          <w:rFonts w:ascii="Aptos" w:hAnsi="Aptos" w:cs="Arial"/>
        </w:rPr>
        <w:t>klip fra DR-debatten (17:26-37:02) fra 30. november 2023</w:t>
      </w:r>
      <w:r w:rsidRPr="00946B51">
        <w:rPr>
          <w:rFonts w:ascii="Aptos" w:hAnsi="Aptos" w:cs="Arial"/>
        </w:rPr>
        <w:t xml:space="preserve"> (FØR EP-VALGET)</w:t>
      </w:r>
      <w:r w:rsidRPr="00946B51">
        <w:rPr>
          <w:rFonts w:ascii="Aptos" w:hAnsi="Aptos" w:cs="Arial"/>
        </w:rPr>
        <w:t xml:space="preserve">: Notér argumenter for og imod en udvidelse af EU. </w:t>
      </w:r>
      <w:hyperlink r:id="rId8" w:history="1">
        <w:r w:rsidRPr="00946B51">
          <w:rPr>
            <w:rStyle w:val="Hyperlink"/>
            <w:rFonts w:ascii="Aptos" w:hAnsi="Aptos"/>
          </w:rPr>
          <w:t>https://www.dr.dk/drtv/episode/debatten_-ukraine-i-eu_422940</w:t>
        </w:r>
      </w:hyperlink>
      <w:r w:rsidRPr="00946B51">
        <w:rPr>
          <w:rStyle w:val="Kraftigfremhvning"/>
          <w:rFonts w:ascii="Aptos" w:hAnsi="Apto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6B51" w:rsidRPr="00946B51" w14:paraId="7EEC0AC7" w14:textId="77777777" w:rsidTr="00BE3AB5">
        <w:tc>
          <w:tcPr>
            <w:tcW w:w="4814" w:type="dxa"/>
            <w:shd w:val="clear" w:color="auto" w:fill="CBD3DE" w:themeFill="text2" w:themeFillTint="40"/>
          </w:tcPr>
          <w:p w14:paraId="34BCC276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  <w:r w:rsidRPr="00946B51">
              <w:rPr>
                <w:rStyle w:val="Kraftigfremhvning"/>
                <w:rFonts w:ascii="Aptos" w:hAnsi="Aptos"/>
                <w:b/>
                <w:i w:val="0"/>
                <w:color w:val="auto"/>
              </w:rPr>
              <w:t xml:space="preserve">Argumenter for en udvidelse af EU </w:t>
            </w:r>
          </w:p>
        </w:tc>
        <w:tc>
          <w:tcPr>
            <w:tcW w:w="4814" w:type="dxa"/>
            <w:shd w:val="clear" w:color="auto" w:fill="CBD3DE" w:themeFill="text2" w:themeFillTint="40"/>
          </w:tcPr>
          <w:p w14:paraId="487D0315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  <w:r w:rsidRPr="00946B51">
              <w:rPr>
                <w:rStyle w:val="Kraftigfremhvning"/>
                <w:rFonts w:ascii="Aptos" w:hAnsi="Aptos"/>
                <w:b/>
                <w:i w:val="0"/>
                <w:color w:val="auto"/>
              </w:rPr>
              <w:t>Argumenter imod en udvidelse af EU</w:t>
            </w:r>
          </w:p>
        </w:tc>
      </w:tr>
      <w:tr w:rsidR="00946B51" w:rsidRPr="00946B51" w14:paraId="23006EEC" w14:textId="77777777" w:rsidTr="00BE3AB5">
        <w:tc>
          <w:tcPr>
            <w:tcW w:w="4814" w:type="dxa"/>
          </w:tcPr>
          <w:p w14:paraId="3C17509C" w14:textId="5C15106A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  <w:r w:rsidRPr="00946B51">
              <w:rPr>
                <w:rStyle w:val="Kraftigfremhvning"/>
                <w:rFonts w:ascii="Aptos" w:hAnsi="Aptos"/>
                <w:b/>
              </w:rPr>
              <w:t xml:space="preserve"> </w:t>
            </w:r>
          </w:p>
        </w:tc>
        <w:tc>
          <w:tcPr>
            <w:tcW w:w="4814" w:type="dxa"/>
          </w:tcPr>
          <w:p w14:paraId="2F368E70" w14:textId="062A31B3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  <w:r w:rsidRPr="00946B51">
              <w:rPr>
                <w:rStyle w:val="Kraftigfremhvning"/>
                <w:rFonts w:ascii="Aptos" w:hAnsi="Aptos"/>
                <w:b/>
                <w:i w:val="0"/>
                <w:color w:val="auto"/>
              </w:rPr>
              <w:t xml:space="preserve"> </w:t>
            </w:r>
          </w:p>
          <w:p w14:paraId="5B031E27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</w:p>
          <w:p w14:paraId="21A8923D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</w:p>
          <w:p w14:paraId="5AFF005B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</w:p>
          <w:p w14:paraId="03BD86DE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</w:p>
          <w:p w14:paraId="18EBA407" w14:textId="77777777" w:rsidR="00946B51" w:rsidRPr="00946B51" w:rsidRDefault="00946B51" w:rsidP="00BE3AB5">
            <w:pPr>
              <w:rPr>
                <w:rStyle w:val="Kraftigfremhvning"/>
                <w:rFonts w:ascii="Aptos" w:hAnsi="Aptos"/>
                <w:b/>
                <w:i w:val="0"/>
                <w:color w:val="auto"/>
              </w:rPr>
            </w:pPr>
          </w:p>
        </w:tc>
      </w:tr>
    </w:tbl>
    <w:p w14:paraId="04C6420C" w14:textId="77777777" w:rsidR="004241F5" w:rsidRPr="00946B51" w:rsidRDefault="004241F5">
      <w:pPr>
        <w:rPr>
          <w:rFonts w:ascii="Aptos" w:hAnsi="Aptos"/>
        </w:rPr>
      </w:pPr>
    </w:p>
    <w:sectPr w:rsidR="004241F5" w:rsidRPr="00946B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A69"/>
    <w:multiLevelType w:val="hybridMultilevel"/>
    <w:tmpl w:val="E1703D62"/>
    <w:lvl w:ilvl="0" w:tplc="49CEDAD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F2044"/>
    <w:multiLevelType w:val="hybridMultilevel"/>
    <w:tmpl w:val="92A8E3B0"/>
    <w:lvl w:ilvl="0" w:tplc="90F0B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6D5"/>
    <w:multiLevelType w:val="hybridMultilevel"/>
    <w:tmpl w:val="BB9E3DBC"/>
    <w:lvl w:ilvl="0" w:tplc="AA1ED6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  <w:i w:val="0"/>
        <w:iCs w:val="0"/>
        <w:color w:val="auto"/>
      </w:rPr>
    </w:lvl>
    <w:lvl w:ilvl="1" w:tplc="0A34A85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</w:rPr>
    </w:lvl>
    <w:lvl w:ilvl="2" w:tplc="920C49C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CA6"/>
    <w:multiLevelType w:val="hybridMultilevel"/>
    <w:tmpl w:val="B23890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Arial"/>
        <w:i w:val="0"/>
        <w:iCs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66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905034">
    <w:abstractNumId w:val="3"/>
  </w:num>
  <w:num w:numId="3" w16cid:durableId="1437671313">
    <w:abstractNumId w:val="0"/>
  </w:num>
  <w:num w:numId="4" w16cid:durableId="124375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51"/>
    <w:rsid w:val="004241F5"/>
    <w:rsid w:val="00735908"/>
    <w:rsid w:val="00946B51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2122"/>
  <w15:chartTrackingRefBased/>
  <w15:docId w15:val="{ACBCD775-3AB9-40C0-8A61-22D516E6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51"/>
  </w:style>
  <w:style w:type="paragraph" w:styleId="Overskrift1">
    <w:name w:val="heading 1"/>
    <w:basedOn w:val="Normal"/>
    <w:next w:val="Normal"/>
    <w:link w:val="Overskrift1Tegn"/>
    <w:uiPriority w:val="9"/>
    <w:qFormat/>
    <w:rsid w:val="00946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6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6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6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6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6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6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6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6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6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6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6B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6B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6B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6B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6B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6B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6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6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6B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6B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6B5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6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6B5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6B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46B51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4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drtv/episode/debatten_-ukraine-i-eu_422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inkeuropa.dk/brief/2025-06-ny-maaling-oeget-opbakning-blandt-danskerne-til-optagelse-af-ukraine-i-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udland/eu/ukraine-tager-et-nyt-vigtigt-skridt-paa-vejen-mod-eu-medlemskab" TargetMode="External"/><Relationship Id="rId5" Type="http://schemas.openxmlformats.org/officeDocument/2006/relationships/hyperlink" Target="https://www.eu.dk/-/media/sites/eu/publikationer/eu-paa-kryds-og-tvaers_3-udgav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2025-10-01T07:38:00Z</dcterms:created>
  <dcterms:modified xsi:type="dcterms:W3CDTF">2025-10-01T07:58:00Z</dcterms:modified>
</cp:coreProperties>
</file>