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955E8" w14:textId="77777777" w:rsidR="002D3468" w:rsidRDefault="002D3468"/>
    <w:p w14:paraId="0434570C" w14:textId="780C9A9B" w:rsidR="00153502" w:rsidRPr="00FE0697" w:rsidRDefault="006A029D" w:rsidP="00153502">
      <w:pPr>
        <w:rPr>
          <w:b/>
          <w:sz w:val="32"/>
          <w:szCs w:val="32"/>
        </w:rPr>
      </w:pPr>
      <w:r w:rsidRPr="006A029D">
        <w:rPr>
          <w:b/>
          <w:noProof/>
          <w:sz w:val="32"/>
          <w:szCs w:val="32"/>
        </w:rPr>
        <w:drawing>
          <wp:inline distT="0" distB="0" distL="0" distR="0" wp14:anchorId="16942566" wp14:editId="2964AEE9">
            <wp:extent cx="6069561" cy="4288770"/>
            <wp:effectExtent l="0" t="0" r="0" b="0"/>
            <wp:docPr id="39044933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9338" name=""/>
                    <pic:cNvPicPr/>
                  </pic:nvPicPr>
                  <pic:blipFill>
                    <a:blip r:embed="rId5"/>
                    <a:stretch>
                      <a:fillRect/>
                    </a:stretch>
                  </pic:blipFill>
                  <pic:spPr>
                    <a:xfrm>
                      <a:off x="0" y="0"/>
                      <a:ext cx="6075442" cy="4292926"/>
                    </a:xfrm>
                    <a:prstGeom prst="rect">
                      <a:avLst/>
                    </a:prstGeom>
                  </pic:spPr>
                </pic:pic>
              </a:graphicData>
            </a:graphic>
          </wp:inline>
        </w:drawing>
      </w:r>
    </w:p>
    <w:p w14:paraId="66FC204E" w14:textId="1696FB50" w:rsidR="00153502" w:rsidRDefault="00153502" w:rsidP="00153502">
      <w:r>
        <w:t>I skal vælge en novellesamling. Gå på biblioteket på skolen eller der</w:t>
      </w:r>
      <w:r w:rsidR="006A029D">
        <w:t>,</w:t>
      </w:r>
      <w:r>
        <w:t xml:space="preserve"> hvor I bor (nogle har måske en novellesamling derhjemme). I må ikke vælge et ungdomsværk. Værket skal være af en dansk forfatter. Der er intet krav til periode.</w:t>
      </w:r>
    </w:p>
    <w:p w14:paraId="71702BF8" w14:textId="4EC6681A" w:rsidR="00153502" w:rsidRDefault="00153502" w:rsidP="00153502">
      <w:r>
        <w:t>Hvis I har arbejdet med samme værk</w:t>
      </w:r>
      <w:r w:rsidR="00F74E49">
        <w:t>,</w:t>
      </w:r>
      <w:r>
        <w:t xml:space="preserve"> som andre i klassen, foreslår jeg, at I arbejder med værket individuelt i ca. 40 minutter. Herefter </w:t>
      </w:r>
      <w:r w:rsidR="002717F9">
        <w:t xml:space="preserve">taler I </w:t>
      </w:r>
      <w:r w:rsidR="00F74E49">
        <w:t xml:space="preserve">sammen </w:t>
      </w:r>
      <w:r w:rsidR="002717F9">
        <w:t>om jeres oplevelser</w:t>
      </w:r>
      <w:r w:rsidR="0002549A">
        <w:t xml:space="preserve"> af værket</w:t>
      </w:r>
      <w:r>
        <w:t xml:space="preserve"> – ud fra jeres individuelle noter</w:t>
      </w:r>
      <w:r w:rsidR="0002549A">
        <w:t>. Del-og-stjæl fra hinanden</w:t>
      </w:r>
      <w:r w:rsidR="000752DB">
        <w:t xml:space="preserve"> og planlæg </w:t>
      </w:r>
      <w:r w:rsidR="00F305C2">
        <w:t>jeres egen</w:t>
      </w:r>
      <w:r w:rsidR="000752DB">
        <w:t xml:space="preserve"> fremlæggelse </w:t>
      </w:r>
      <w:r>
        <w:t xml:space="preserve">af værket. </w:t>
      </w:r>
    </w:p>
    <w:p w14:paraId="7753CEEA" w14:textId="77777777" w:rsidR="00153502" w:rsidRDefault="00153502" w:rsidP="00153502"/>
    <w:p w14:paraId="6535D094" w14:textId="3FCC2DB1" w:rsidR="00153502" w:rsidRPr="0004595E" w:rsidRDefault="00153502" w:rsidP="00153502">
      <w:pPr>
        <w:rPr>
          <w:u w:val="single"/>
        </w:rPr>
      </w:pPr>
      <w:r w:rsidRPr="0004595E">
        <w:rPr>
          <w:u w:val="single"/>
        </w:rPr>
        <w:t>Krav til oplæg:</w:t>
      </w:r>
      <w:r w:rsidRPr="004D6195">
        <w:rPr>
          <w:noProof/>
          <w:lang w:eastAsia="da-DK"/>
        </w:rPr>
        <w:t xml:space="preserve"> </w:t>
      </w:r>
    </w:p>
    <w:p w14:paraId="5C8FBB6B" w14:textId="2FC1289A" w:rsidR="00153502" w:rsidRPr="000B19EC" w:rsidRDefault="00153502" w:rsidP="00153502">
      <w:pPr>
        <w:pStyle w:val="Listeafsnit"/>
        <w:numPr>
          <w:ilvl w:val="0"/>
          <w:numId w:val="1"/>
        </w:numPr>
        <w:rPr>
          <w:rFonts w:eastAsia="Times New Roman" w:cs="Times New Roman"/>
          <w:lang w:eastAsia="da-DK"/>
        </w:rPr>
      </w:pPr>
      <w:r w:rsidRPr="0004595E">
        <w:rPr>
          <w:rFonts w:eastAsia="Times New Roman" w:cs="Times New Roman"/>
          <w:color w:val="444444"/>
          <w:shd w:val="clear" w:color="auto" w:fill="FFFFFF"/>
          <w:lang w:eastAsia="da-DK"/>
        </w:rPr>
        <w:t>en karakteristik af det valgte værk, herunder genreplacering (”formgenre”</w:t>
      </w:r>
      <w:r w:rsidR="004F5357">
        <w:rPr>
          <w:rFonts w:eastAsia="Times New Roman" w:cs="Times New Roman"/>
          <w:color w:val="444444"/>
          <w:shd w:val="clear" w:color="auto" w:fill="FFFFFF"/>
          <w:lang w:eastAsia="da-DK"/>
        </w:rPr>
        <w:t xml:space="preserve"> -</w:t>
      </w:r>
      <w:r w:rsidRPr="0004595E">
        <w:rPr>
          <w:rFonts w:eastAsia="Times New Roman" w:cs="Times New Roman"/>
          <w:color w:val="444444"/>
          <w:shd w:val="clear" w:color="auto" w:fill="FFFFFF"/>
          <w:lang w:eastAsia="da-DK"/>
        </w:rPr>
        <w:t xml:space="preserve"> </w:t>
      </w:r>
      <w:r w:rsidR="004F5357">
        <w:rPr>
          <w:rFonts w:eastAsia="Times New Roman" w:cs="Times New Roman"/>
          <w:color w:val="444444"/>
          <w:shd w:val="clear" w:color="auto" w:fill="FFFFFF"/>
          <w:lang w:eastAsia="da-DK"/>
        </w:rPr>
        <w:t>her:</w:t>
      </w:r>
      <w:r w:rsidRPr="0004595E">
        <w:rPr>
          <w:rFonts w:eastAsia="Times New Roman" w:cs="Times New Roman"/>
          <w:color w:val="444444"/>
          <w:shd w:val="clear" w:color="auto" w:fill="FFFFFF"/>
          <w:lang w:eastAsia="da-DK"/>
        </w:rPr>
        <w:t xml:space="preserve"> novellesamling såvel so</w:t>
      </w:r>
      <w:r>
        <w:rPr>
          <w:rFonts w:eastAsia="Times New Roman" w:cs="Times New Roman"/>
          <w:color w:val="444444"/>
          <w:shd w:val="clear" w:color="auto" w:fill="FFFFFF"/>
          <w:lang w:eastAsia="da-DK"/>
        </w:rPr>
        <w:t xml:space="preserve">m ”indholdsgenre”: </w:t>
      </w:r>
      <w:r w:rsidR="007B0C93">
        <w:rPr>
          <w:rFonts w:eastAsia="Times New Roman" w:cs="Times New Roman"/>
          <w:color w:val="444444"/>
          <w:shd w:val="clear" w:color="auto" w:fill="FFFFFF"/>
          <w:lang w:eastAsia="da-DK"/>
        </w:rPr>
        <w:t xml:space="preserve">handler </w:t>
      </w:r>
      <w:r w:rsidR="004F5357">
        <w:rPr>
          <w:rFonts w:eastAsia="Times New Roman" w:cs="Times New Roman"/>
          <w:color w:val="444444"/>
          <w:shd w:val="clear" w:color="auto" w:fill="FFFFFF"/>
          <w:lang w:eastAsia="da-DK"/>
        </w:rPr>
        <w:t>novellesamlingen</w:t>
      </w:r>
      <w:r w:rsidR="007B0C93">
        <w:rPr>
          <w:rFonts w:eastAsia="Times New Roman" w:cs="Times New Roman"/>
          <w:color w:val="444444"/>
          <w:shd w:val="clear" w:color="auto" w:fill="FFFFFF"/>
          <w:lang w:eastAsia="da-DK"/>
        </w:rPr>
        <w:t xml:space="preserve"> om fx problematisk kærlighed, klimabekymring, </w:t>
      </w:r>
      <w:r w:rsidR="008D0D3A">
        <w:rPr>
          <w:rFonts w:eastAsia="Times New Roman" w:cs="Times New Roman"/>
          <w:color w:val="444444"/>
          <w:shd w:val="clear" w:color="auto" w:fill="FFFFFF"/>
          <w:lang w:eastAsia="da-DK"/>
        </w:rPr>
        <w:t>identitet – eller noget helt andet</w:t>
      </w:r>
      <w:r w:rsidR="002C2A65">
        <w:rPr>
          <w:rFonts w:eastAsia="Times New Roman" w:cs="Times New Roman"/>
          <w:color w:val="444444"/>
          <w:shd w:val="clear" w:color="auto" w:fill="FFFFFF"/>
          <w:lang w:eastAsia="da-DK"/>
        </w:rPr>
        <w:t>?</w:t>
      </w:r>
      <w:r w:rsidRPr="0004595E">
        <w:rPr>
          <w:rFonts w:eastAsia="Times New Roman" w:cs="Times New Roman"/>
          <w:color w:val="444444"/>
          <w:shd w:val="clear" w:color="auto" w:fill="FFFFFF"/>
          <w:lang w:eastAsia="da-DK"/>
        </w:rPr>
        <w:t>)</w:t>
      </w:r>
    </w:p>
    <w:p w14:paraId="1115E92A" w14:textId="77777777" w:rsidR="00153502" w:rsidRPr="0004595E" w:rsidRDefault="00153502" w:rsidP="00153502">
      <w:pPr>
        <w:pStyle w:val="Listeafsnit"/>
        <w:numPr>
          <w:ilvl w:val="0"/>
          <w:numId w:val="1"/>
        </w:numPr>
        <w:rPr>
          <w:rFonts w:eastAsia="Times New Roman" w:cs="Times New Roman"/>
          <w:lang w:eastAsia="da-DK"/>
        </w:rPr>
      </w:pPr>
      <w:r>
        <w:rPr>
          <w:rFonts w:eastAsia="Times New Roman" w:cs="Times New Roman"/>
          <w:color w:val="444444"/>
          <w:shd w:val="clear" w:color="auto" w:fill="FFFFFF"/>
          <w:lang w:eastAsia="da-DK"/>
        </w:rPr>
        <w:t>et kort resumé af handlingen</w:t>
      </w:r>
    </w:p>
    <w:p w14:paraId="109EBC50" w14:textId="77777777" w:rsidR="00153502" w:rsidRPr="0004595E" w:rsidRDefault="00153502" w:rsidP="00153502">
      <w:pPr>
        <w:pStyle w:val="Listeafsnit"/>
        <w:numPr>
          <w:ilvl w:val="0"/>
          <w:numId w:val="1"/>
        </w:numPr>
        <w:rPr>
          <w:rFonts w:eastAsia="Times New Roman" w:cs="Times New Roman"/>
          <w:lang w:eastAsia="da-DK"/>
        </w:rPr>
      </w:pPr>
      <w:r w:rsidRPr="0004595E">
        <w:rPr>
          <w:rFonts w:eastAsia="Times New Roman" w:cs="Times New Roman"/>
          <w:color w:val="444444"/>
          <w:shd w:val="clear" w:color="auto" w:fill="FFFFFF"/>
          <w:lang w:eastAsia="da-DK"/>
        </w:rPr>
        <w:t>en oplæsning af en karakteristisk og/eller på anden måde interessant, kort passage</w:t>
      </w:r>
      <w:r>
        <w:rPr>
          <w:rFonts w:eastAsia="Times New Roman" w:cs="Times New Roman"/>
          <w:color w:val="444444"/>
          <w:shd w:val="clear" w:color="auto" w:fill="FFFFFF"/>
          <w:lang w:eastAsia="da-DK"/>
        </w:rPr>
        <w:t>. Med udgangspunkt i dette nedslag skal I give en overordnet analyse af værket (tematik, symbolik, historisk indplacering, personkarakteristikker – i vælger selv, hvad der er relevant/centralt).</w:t>
      </w:r>
    </w:p>
    <w:p w14:paraId="34AB0A8D" w14:textId="77777777" w:rsidR="00153502" w:rsidRPr="0004595E" w:rsidRDefault="00153502" w:rsidP="00153502">
      <w:pPr>
        <w:pStyle w:val="Listeafsnit"/>
        <w:numPr>
          <w:ilvl w:val="0"/>
          <w:numId w:val="1"/>
        </w:numPr>
        <w:rPr>
          <w:rFonts w:eastAsia="Times New Roman" w:cs="Times New Roman"/>
          <w:lang w:eastAsia="da-DK"/>
        </w:rPr>
      </w:pPr>
      <w:r w:rsidRPr="0004595E">
        <w:rPr>
          <w:rFonts w:eastAsia="Times New Roman" w:cs="Times New Roman"/>
          <w:color w:val="444444"/>
          <w:shd w:val="clear" w:color="auto" w:fill="FFFFFF"/>
          <w:lang w:eastAsia="da-DK"/>
        </w:rPr>
        <w:t>en vurdering af værkets litterære kvalitet</w:t>
      </w:r>
      <w:r>
        <w:rPr>
          <w:rFonts w:eastAsia="Times New Roman" w:cs="Times New Roman"/>
          <w:color w:val="444444"/>
          <w:shd w:val="clear" w:color="auto" w:fill="FFFFFF"/>
          <w:lang w:eastAsia="da-DK"/>
        </w:rPr>
        <w:sym w:font="Symbol" w:char="F02A"/>
      </w:r>
    </w:p>
    <w:p w14:paraId="20C0939F" w14:textId="77777777" w:rsidR="00153502" w:rsidRPr="0004595E" w:rsidRDefault="00153502" w:rsidP="00153502">
      <w:pPr>
        <w:pStyle w:val="Listeafsnit"/>
        <w:numPr>
          <w:ilvl w:val="0"/>
          <w:numId w:val="1"/>
        </w:numPr>
        <w:rPr>
          <w:rFonts w:eastAsia="Times New Roman" w:cs="Times New Roman"/>
          <w:lang w:eastAsia="da-DK"/>
        </w:rPr>
      </w:pPr>
      <w:r w:rsidRPr="0004595E">
        <w:rPr>
          <w:rFonts w:eastAsia="Times New Roman" w:cs="Times New Roman"/>
          <w:color w:val="444444"/>
          <w:shd w:val="clear" w:color="auto" w:fill="FFFFFF"/>
          <w:lang w:eastAsia="da-DK"/>
        </w:rPr>
        <w:t>en perspektivering til et eller flere andre værker eller tekster vi har læst i dansk</w:t>
      </w:r>
    </w:p>
    <w:p w14:paraId="16EC10C8" w14:textId="77777777" w:rsidR="00153502" w:rsidRPr="0004595E" w:rsidRDefault="00153502" w:rsidP="00153502">
      <w:pPr>
        <w:pStyle w:val="Listeafsnit"/>
      </w:pPr>
      <w:r w:rsidRPr="0004595E">
        <w:t>(</w:t>
      </w:r>
      <w:hyperlink r:id="rId6" w:history="1">
        <w:r w:rsidRPr="0004595E">
          <w:rPr>
            <w:rStyle w:val="Hyperlink"/>
          </w:rPr>
          <w:t>https://dansksiderne.dk/index.php?id=3422</w:t>
        </w:r>
      </w:hyperlink>
      <w:r w:rsidRPr="0004595E">
        <w:t xml:space="preserve">) </w:t>
      </w:r>
    </w:p>
    <w:p w14:paraId="794C9036" w14:textId="77777777" w:rsidR="00153502" w:rsidRDefault="00153502" w:rsidP="00153502"/>
    <w:p w14:paraId="0945535E" w14:textId="2F259684" w:rsidR="00153502" w:rsidRDefault="00B6623B" w:rsidP="00153502">
      <w:r>
        <w:lastRenderedPageBreak/>
        <w:t>Når</w:t>
      </w:r>
      <w:r w:rsidR="00153502">
        <w:t xml:space="preserve"> I arbejder med samlinger af tekster (fx novellesamlinger</w:t>
      </w:r>
      <w:r>
        <w:t>)</w:t>
      </w:r>
      <w:r w:rsidR="00153502">
        <w:t xml:space="preserve"> er det en god ide at </w:t>
      </w:r>
      <w:r w:rsidR="00153502" w:rsidRPr="00737A0C">
        <w:rPr>
          <w:i/>
        </w:rPr>
        <w:t>vælge eksemplariske tekster</w:t>
      </w:r>
      <w:r w:rsidR="00153502">
        <w:t xml:space="preserve"> ud (2 noveller). Under eller efter jeres analyse skal I trække tråde til novellesamlingen</w:t>
      </w:r>
      <w:r w:rsidR="002D3468">
        <w:t>s</w:t>
      </w:r>
      <w:r w:rsidR="00153502">
        <w:t xml:space="preserve"> øvrige tekster.</w:t>
      </w:r>
    </w:p>
    <w:p w14:paraId="439BF844" w14:textId="77777777" w:rsidR="00153502" w:rsidRDefault="00153502" w:rsidP="00153502">
      <w:r>
        <w:t>(fra Litteraturportalen - Gyldendal)</w:t>
      </w:r>
    </w:p>
    <w:p w14:paraId="51902E9B" w14:textId="77777777" w:rsidR="00153502" w:rsidRDefault="00153502" w:rsidP="00153502"/>
    <w:p w14:paraId="2358CB59" w14:textId="77777777" w:rsidR="00153502" w:rsidRDefault="00153502" w:rsidP="00153502">
      <w:r>
        <w:t>Den mundtlige fremlæggelse må max. vare 8 minutter.</w:t>
      </w:r>
    </w:p>
    <w:p w14:paraId="207DE369" w14:textId="77777777" w:rsidR="00153502" w:rsidRDefault="00153502" w:rsidP="00153502"/>
    <w:p w14:paraId="1889F0F7" w14:textId="77777777" w:rsidR="00153502" w:rsidRDefault="00153502" w:rsidP="00153502"/>
    <w:p w14:paraId="7EEDE195" w14:textId="77777777" w:rsidR="00153502" w:rsidRDefault="00153502" w:rsidP="00153502">
      <w:r>
        <w:t>-----------------------------------------------------------------------------------------------------------------------------------</w:t>
      </w:r>
    </w:p>
    <w:p w14:paraId="06F417A1" w14:textId="77777777" w:rsidR="00153502" w:rsidRPr="000A6226" w:rsidRDefault="00153502" w:rsidP="00153502">
      <w:r>
        <w:t xml:space="preserve">I skal efter </w:t>
      </w:r>
      <w:proofErr w:type="spellStart"/>
      <w:r>
        <w:t>bog-caféen</w:t>
      </w:r>
      <w:proofErr w:type="spellEnd"/>
      <w:r>
        <w:t xml:space="preserve"> lægge en besvarelse af ovenstående 5 punkter – kort! – på Lectio (</w:t>
      </w:r>
      <w:r>
        <w:rPr>
          <w:i/>
        </w:rPr>
        <w:t>Selvvalgte værker</w:t>
      </w:r>
      <w:r>
        <w:t>). Besvarelsen skal uploades umiddelbart efter den mundtlige fremlæggelse. Skriv max. 1 side.</w:t>
      </w:r>
    </w:p>
    <w:p w14:paraId="5D3B30C3" w14:textId="77777777" w:rsidR="00153502" w:rsidRDefault="00153502" w:rsidP="00153502"/>
    <w:p w14:paraId="42CA884C" w14:textId="77777777" w:rsidR="00153502" w:rsidRDefault="00153502" w:rsidP="00153502"/>
    <w:p w14:paraId="6EDBB52E" w14:textId="77777777" w:rsidR="00153502" w:rsidRDefault="00153502" w:rsidP="00153502">
      <w:r>
        <w:t>Vær opmærksom, at de individuelle værker er en del af eksamensgrundlaget og kan derfor blive inddraget i en evt. mundtlig eksamination.</w:t>
      </w:r>
      <w:r w:rsidRPr="004D6195">
        <w:rPr>
          <w:noProof/>
          <w:lang w:eastAsia="da-DK"/>
        </w:rPr>
        <w:t xml:space="preserve"> </w:t>
      </w:r>
    </w:p>
    <w:p w14:paraId="7DC2A34A" w14:textId="77777777" w:rsidR="00153502" w:rsidRDefault="00153502" w:rsidP="00153502"/>
    <w:p w14:paraId="2EFF3835" w14:textId="77777777" w:rsidR="00153502" w:rsidRDefault="00153502" w:rsidP="00153502"/>
    <w:p w14:paraId="101C1981" w14:textId="77777777" w:rsidR="00153502" w:rsidRPr="00147DFD" w:rsidRDefault="00153502" w:rsidP="00153502">
      <w:pPr>
        <w:pStyle w:val="NormalWeb"/>
        <w:rPr>
          <w:rFonts w:asciiTheme="minorHAnsi" w:hAnsiTheme="minorHAnsi"/>
          <w:sz w:val="20"/>
          <w:szCs w:val="20"/>
        </w:rPr>
      </w:pPr>
      <w:r w:rsidRPr="00757976">
        <w:rPr>
          <w:noProof/>
        </w:rPr>
        <w:t xml:space="preserve">  </w:t>
      </w:r>
      <w:r>
        <w:rPr>
          <w:noProof/>
        </w:rPr>
        <w:sym w:font="Symbol" w:char="F02A"/>
      </w:r>
      <w:r w:rsidRPr="00147DFD">
        <w:t xml:space="preserve"> </w:t>
      </w:r>
      <w:r w:rsidRPr="003942EC">
        <w:rPr>
          <w:rFonts w:asciiTheme="minorHAnsi" w:hAnsiTheme="minorHAnsi"/>
          <w:sz w:val="20"/>
          <w:szCs w:val="20"/>
          <w:u w:val="single"/>
        </w:rPr>
        <w:t xml:space="preserve">Litterær kvalitet </w:t>
      </w:r>
      <w:r w:rsidRPr="003942EC">
        <w:rPr>
          <w:rFonts w:asciiTheme="minorHAnsi" w:hAnsiTheme="minorHAnsi"/>
          <w:i/>
          <w:sz w:val="20"/>
          <w:szCs w:val="20"/>
          <w:u w:val="single"/>
        </w:rPr>
        <w:t xml:space="preserve">kan </w:t>
      </w:r>
      <w:r w:rsidRPr="003942EC">
        <w:rPr>
          <w:rFonts w:asciiTheme="minorHAnsi" w:hAnsiTheme="minorHAnsi"/>
          <w:sz w:val="20"/>
          <w:szCs w:val="20"/>
          <w:u w:val="single"/>
        </w:rPr>
        <w:t xml:space="preserve">bl.a. være kendetegnet ved </w:t>
      </w:r>
      <w:proofErr w:type="spellStart"/>
      <w:r w:rsidRPr="003942EC">
        <w:rPr>
          <w:rFonts w:asciiTheme="minorHAnsi" w:hAnsiTheme="minorHAnsi"/>
          <w:sz w:val="20"/>
          <w:szCs w:val="20"/>
          <w:u w:val="single"/>
        </w:rPr>
        <w:t>følgene</w:t>
      </w:r>
      <w:proofErr w:type="spellEnd"/>
      <w:r w:rsidRPr="003942EC">
        <w:rPr>
          <w:rFonts w:asciiTheme="minorHAnsi" w:hAnsiTheme="minorHAnsi"/>
          <w:sz w:val="20"/>
          <w:szCs w:val="20"/>
          <w:u w:val="single"/>
        </w:rPr>
        <w:t>:</w:t>
      </w:r>
    </w:p>
    <w:p w14:paraId="210B31F2" w14:textId="77777777" w:rsidR="00153502" w:rsidRDefault="00153502" w:rsidP="00153502">
      <w:pPr>
        <w:pStyle w:val="NormalWeb"/>
        <w:rPr>
          <w:rFonts w:asciiTheme="minorHAnsi" w:hAnsiTheme="minorHAnsi"/>
          <w:sz w:val="20"/>
          <w:szCs w:val="20"/>
        </w:rPr>
      </w:pPr>
      <w:r w:rsidRPr="00147DFD">
        <w:rPr>
          <w:rFonts w:asciiTheme="minorHAnsi" w:hAnsiTheme="minorHAnsi"/>
          <w:sz w:val="20"/>
          <w:szCs w:val="20"/>
        </w:rPr>
        <w:t xml:space="preserve">1) </w:t>
      </w:r>
      <w:r>
        <w:rPr>
          <w:rFonts w:asciiTheme="minorHAnsi" w:hAnsiTheme="minorHAnsi"/>
          <w:sz w:val="20"/>
          <w:szCs w:val="20"/>
        </w:rPr>
        <w:t>De enkelte dele af en novellesamling, roman etc. er medbestemmende for vores opfattelse af helheden. Som læser ved vi, at værket er gennemarbejdet og gennemtænkt, og vi kan se, at der er en form for sammenhæng mellem delene.</w:t>
      </w:r>
    </w:p>
    <w:p w14:paraId="4587E0B6" w14:textId="77777777" w:rsidR="00153502" w:rsidRDefault="00153502" w:rsidP="00153502">
      <w:pPr>
        <w:pStyle w:val="NormalWeb"/>
        <w:rPr>
          <w:rFonts w:asciiTheme="minorHAnsi" w:hAnsiTheme="minorHAnsi"/>
          <w:sz w:val="20"/>
          <w:szCs w:val="20"/>
        </w:rPr>
      </w:pPr>
      <w:r w:rsidRPr="00147DFD">
        <w:rPr>
          <w:rFonts w:asciiTheme="minorHAnsi" w:hAnsiTheme="minorHAnsi"/>
          <w:sz w:val="20"/>
          <w:szCs w:val="20"/>
        </w:rPr>
        <w:t xml:space="preserve">2) </w:t>
      </w:r>
      <w:r>
        <w:rPr>
          <w:rFonts w:asciiTheme="minorHAnsi" w:hAnsiTheme="minorHAnsi"/>
          <w:sz w:val="20"/>
          <w:szCs w:val="20"/>
        </w:rPr>
        <w:t>Værket er komplekst og rummer stof til videre tanker.</w:t>
      </w:r>
      <w:r w:rsidRPr="00147DFD">
        <w:rPr>
          <w:rFonts w:asciiTheme="minorHAnsi" w:hAnsiTheme="minorHAnsi"/>
          <w:sz w:val="20"/>
          <w:szCs w:val="20"/>
        </w:rPr>
        <w:t xml:space="preserve"> </w:t>
      </w:r>
      <w:r>
        <w:rPr>
          <w:rFonts w:asciiTheme="minorHAnsi" w:hAnsiTheme="minorHAnsi"/>
          <w:sz w:val="20"/>
          <w:szCs w:val="20"/>
        </w:rPr>
        <w:t>Værket giver læseren mulighed for at tænke videre jf. indholdet (en intellektuel reference), og sproget rummer ligeledes mening, der kan knyttes til indholdet (fx kan meget kort sætninger vise noget om tempoet og en forvirrende sætningsopbygning vise noget om værkets personers sindstilstand).</w:t>
      </w:r>
    </w:p>
    <w:p w14:paraId="08C4911E" w14:textId="77777777" w:rsidR="00153502" w:rsidRDefault="00153502" w:rsidP="00153502">
      <w:pPr>
        <w:pStyle w:val="NormalWeb"/>
        <w:rPr>
          <w:rFonts w:asciiTheme="minorHAnsi" w:hAnsiTheme="minorHAnsi"/>
          <w:sz w:val="20"/>
          <w:szCs w:val="20"/>
        </w:rPr>
      </w:pPr>
      <w:r w:rsidRPr="00147DFD">
        <w:rPr>
          <w:rFonts w:asciiTheme="minorHAnsi" w:hAnsiTheme="minorHAnsi"/>
          <w:sz w:val="20"/>
          <w:szCs w:val="20"/>
        </w:rPr>
        <w:t xml:space="preserve">3) </w:t>
      </w:r>
      <w:r>
        <w:rPr>
          <w:rFonts w:asciiTheme="minorHAnsi" w:hAnsiTheme="minorHAnsi"/>
          <w:sz w:val="20"/>
          <w:szCs w:val="20"/>
        </w:rPr>
        <w:t xml:space="preserve">Læseren har intuitivt eller direkte en fornemmelse af, at værket rummer stor teknisk kunnen. Værket opfylder de krav, der er til fx genrer og/eller udfordrer bevidst måske netop denne. </w:t>
      </w:r>
    </w:p>
    <w:p w14:paraId="77FFEE0F" w14:textId="77777777" w:rsidR="00153502" w:rsidRDefault="00153502" w:rsidP="00153502">
      <w:pPr>
        <w:pStyle w:val="NormalWeb"/>
        <w:rPr>
          <w:rFonts w:asciiTheme="minorHAnsi" w:hAnsiTheme="minorHAnsi"/>
          <w:sz w:val="20"/>
          <w:szCs w:val="20"/>
        </w:rPr>
      </w:pPr>
      <w:r w:rsidRPr="00147DFD">
        <w:rPr>
          <w:rFonts w:asciiTheme="minorHAnsi" w:hAnsiTheme="minorHAnsi"/>
          <w:sz w:val="20"/>
          <w:szCs w:val="20"/>
        </w:rPr>
        <w:t xml:space="preserve">4) </w:t>
      </w:r>
      <w:r>
        <w:rPr>
          <w:rFonts w:asciiTheme="minorHAnsi" w:hAnsiTheme="minorHAnsi"/>
          <w:sz w:val="20"/>
          <w:szCs w:val="20"/>
        </w:rPr>
        <w:t>Læseren kan klart fornemme forfatteren bag teksten fx i form af den måde følelser og tanker komme til udtryk.</w:t>
      </w:r>
      <w:r w:rsidRPr="00147DFD">
        <w:rPr>
          <w:rFonts w:asciiTheme="minorHAnsi" w:hAnsiTheme="minorHAnsi"/>
          <w:sz w:val="20"/>
          <w:szCs w:val="20"/>
        </w:rPr>
        <w:t xml:space="preserve"> </w:t>
      </w:r>
      <w:r>
        <w:rPr>
          <w:rFonts w:asciiTheme="minorHAnsi" w:hAnsiTheme="minorHAnsi"/>
          <w:sz w:val="20"/>
          <w:szCs w:val="20"/>
        </w:rPr>
        <w:t xml:space="preserve">Litterær kvalitet er ikke nødvendigvis lig med ”skønhed” i sprog, opbygning, tema etc., men kan være en særlig evne til at vise særlige følelser/stemninger (fx noget frastødende eller hæsligt). </w:t>
      </w:r>
    </w:p>
    <w:p w14:paraId="305C9E33" w14:textId="77777777" w:rsidR="00153502" w:rsidRDefault="00153502" w:rsidP="00153502">
      <w:pPr>
        <w:pStyle w:val="NormalWeb"/>
        <w:rPr>
          <w:rFonts w:asciiTheme="minorHAnsi" w:hAnsiTheme="minorHAnsi"/>
          <w:sz w:val="20"/>
          <w:szCs w:val="20"/>
        </w:rPr>
      </w:pPr>
    </w:p>
    <w:p w14:paraId="6C2DE1D1" w14:textId="77777777" w:rsidR="00153502" w:rsidRPr="00147DFD" w:rsidRDefault="00153502" w:rsidP="00153502">
      <w:pPr>
        <w:pStyle w:val="NormalWeb"/>
        <w:rPr>
          <w:rFonts w:asciiTheme="minorHAnsi" w:hAnsiTheme="minorHAnsi"/>
          <w:sz w:val="20"/>
          <w:szCs w:val="20"/>
        </w:rPr>
      </w:pPr>
    </w:p>
    <w:p w14:paraId="373D0038" w14:textId="77777777" w:rsidR="00153502" w:rsidRDefault="00153502" w:rsidP="00153502"/>
    <w:p w14:paraId="3A3E3066" w14:textId="77777777" w:rsidR="00153502" w:rsidRDefault="00153502" w:rsidP="00153502"/>
    <w:p w14:paraId="7ED37A8A" w14:textId="77777777" w:rsidR="00153502" w:rsidRDefault="00153502" w:rsidP="00153502"/>
    <w:p w14:paraId="1210F6E6" w14:textId="77777777" w:rsidR="00153502" w:rsidRDefault="00153502" w:rsidP="00153502"/>
    <w:p w14:paraId="67AE2FA0" w14:textId="77777777" w:rsidR="00153502" w:rsidRDefault="00153502"/>
    <w:sectPr w:rsidR="00153502" w:rsidSect="00962E45">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8540E"/>
    <w:multiLevelType w:val="hybridMultilevel"/>
    <w:tmpl w:val="9CFA89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50167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502"/>
    <w:rsid w:val="0002549A"/>
    <w:rsid w:val="000752DB"/>
    <w:rsid w:val="00153502"/>
    <w:rsid w:val="00162922"/>
    <w:rsid w:val="001A7D6D"/>
    <w:rsid w:val="00201E0F"/>
    <w:rsid w:val="00263A39"/>
    <w:rsid w:val="002717F9"/>
    <w:rsid w:val="002C2A65"/>
    <w:rsid w:val="002D3468"/>
    <w:rsid w:val="004F5357"/>
    <w:rsid w:val="005055B3"/>
    <w:rsid w:val="006A029D"/>
    <w:rsid w:val="00725DD4"/>
    <w:rsid w:val="007B0C93"/>
    <w:rsid w:val="008D0D3A"/>
    <w:rsid w:val="00962E45"/>
    <w:rsid w:val="00B01630"/>
    <w:rsid w:val="00B6623B"/>
    <w:rsid w:val="00C04348"/>
    <w:rsid w:val="00C34BDE"/>
    <w:rsid w:val="00E4406C"/>
    <w:rsid w:val="00F16C25"/>
    <w:rsid w:val="00F305C2"/>
    <w:rsid w:val="00F74E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2D539D4"/>
  <w14:defaultImageDpi w14:val="32767"/>
  <w15:chartTrackingRefBased/>
  <w15:docId w15:val="{0F5428BC-C8E1-DF41-B080-27E28C6DF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3502"/>
  </w:style>
  <w:style w:type="paragraph" w:styleId="Overskrift1">
    <w:name w:val="heading 1"/>
    <w:basedOn w:val="Normal"/>
    <w:next w:val="Normal"/>
    <w:link w:val="Overskrift1Tegn"/>
    <w:uiPriority w:val="9"/>
    <w:qFormat/>
    <w:rsid w:val="001535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1535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153502"/>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153502"/>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153502"/>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15350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5350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5350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5350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53502"/>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153502"/>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153502"/>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153502"/>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153502"/>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15350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5350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5350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53502"/>
    <w:rPr>
      <w:rFonts w:eastAsiaTheme="majorEastAsia" w:cstheme="majorBidi"/>
      <w:color w:val="272727" w:themeColor="text1" w:themeTint="D8"/>
    </w:rPr>
  </w:style>
  <w:style w:type="paragraph" w:styleId="Titel">
    <w:name w:val="Title"/>
    <w:basedOn w:val="Normal"/>
    <w:next w:val="Normal"/>
    <w:link w:val="TitelTegn"/>
    <w:uiPriority w:val="10"/>
    <w:qFormat/>
    <w:rsid w:val="00153502"/>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5350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53502"/>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5350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53502"/>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153502"/>
    <w:rPr>
      <w:i/>
      <w:iCs/>
      <w:color w:val="404040" w:themeColor="text1" w:themeTint="BF"/>
    </w:rPr>
  </w:style>
  <w:style w:type="paragraph" w:styleId="Listeafsnit">
    <w:name w:val="List Paragraph"/>
    <w:basedOn w:val="Normal"/>
    <w:uiPriority w:val="34"/>
    <w:qFormat/>
    <w:rsid w:val="00153502"/>
    <w:pPr>
      <w:ind w:left="720"/>
      <w:contextualSpacing/>
    </w:pPr>
  </w:style>
  <w:style w:type="character" w:styleId="Kraftigfremhvning">
    <w:name w:val="Intense Emphasis"/>
    <w:basedOn w:val="Standardskrifttypeiafsnit"/>
    <w:uiPriority w:val="21"/>
    <w:qFormat/>
    <w:rsid w:val="00153502"/>
    <w:rPr>
      <w:i/>
      <w:iCs/>
      <w:color w:val="2F5496" w:themeColor="accent1" w:themeShade="BF"/>
    </w:rPr>
  </w:style>
  <w:style w:type="paragraph" w:styleId="Strktcitat">
    <w:name w:val="Intense Quote"/>
    <w:basedOn w:val="Normal"/>
    <w:next w:val="Normal"/>
    <w:link w:val="StrktcitatTegn"/>
    <w:uiPriority w:val="30"/>
    <w:qFormat/>
    <w:rsid w:val="001535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153502"/>
    <w:rPr>
      <w:i/>
      <w:iCs/>
      <w:color w:val="2F5496" w:themeColor="accent1" w:themeShade="BF"/>
    </w:rPr>
  </w:style>
  <w:style w:type="character" w:styleId="Kraftighenvisning">
    <w:name w:val="Intense Reference"/>
    <w:basedOn w:val="Standardskrifttypeiafsnit"/>
    <w:uiPriority w:val="32"/>
    <w:qFormat/>
    <w:rsid w:val="00153502"/>
    <w:rPr>
      <w:b/>
      <w:bCs/>
      <w:smallCaps/>
      <w:color w:val="2F5496" w:themeColor="accent1" w:themeShade="BF"/>
      <w:spacing w:val="5"/>
    </w:rPr>
  </w:style>
  <w:style w:type="character" w:styleId="Hyperlink">
    <w:name w:val="Hyperlink"/>
    <w:basedOn w:val="Standardskrifttypeiafsnit"/>
    <w:uiPriority w:val="99"/>
    <w:unhideWhenUsed/>
    <w:rsid w:val="00153502"/>
    <w:rPr>
      <w:color w:val="0563C1" w:themeColor="hyperlink"/>
      <w:u w:val="single"/>
    </w:rPr>
  </w:style>
  <w:style w:type="paragraph" w:styleId="NormalWeb">
    <w:name w:val="Normal (Web)"/>
    <w:basedOn w:val="Normal"/>
    <w:uiPriority w:val="99"/>
    <w:semiHidden/>
    <w:unhideWhenUsed/>
    <w:rsid w:val="00153502"/>
    <w:pPr>
      <w:spacing w:before="100" w:beforeAutospacing="1" w:after="100" w:afterAutospacing="1"/>
    </w:pPr>
    <w:rPr>
      <w:rFonts w:ascii="Times New Roman" w:hAnsi="Times New Roman" w:cs="Times New Roman"/>
      <w:lang w:eastAsia="da-DK"/>
    </w:rPr>
  </w:style>
  <w:style w:type="character" w:styleId="BesgtLink">
    <w:name w:val="FollowedHyperlink"/>
    <w:basedOn w:val="Standardskrifttypeiafsnit"/>
    <w:uiPriority w:val="99"/>
    <w:semiHidden/>
    <w:unhideWhenUsed/>
    <w:rsid w:val="001535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nsksiderne.dk/index.php?id=3422"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456</Words>
  <Characters>2784</Characters>
  <Application>Microsoft Office Word</Application>
  <DocSecurity>0</DocSecurity>
  <Lines>23</Lines>
  <Paragraphs>6</Paragraphs>
  <ScaleCrop>false</ScaleCrop>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Annemette Mondrup Christensen</dc:creator>
  <cp:keywords/>
  <dc:description/>
  <cp:lastModifiedBy>Annemette Mondrup Christensen</cp:lastModifiedBy>
  <cp:revision>19</cp:revision>
  <dcterms:created xsi:type="dcterms:W3CDTF">2025-10-01T17:40:00Z</dcterms:created>
  <dcterms:modified xsi:type="dcterms:W3CDTF">2025-10-09T10:52:00Z</dcterms:modified>
</cp:coreProperties>
</file>