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9B01" w14:textId="65F408F6" w:rsidR="009956E5" w:rsidRPr="000E360D" w:rsidRDefault="00972256">
      <w:pPr>
        <w:rPr>
          <w:b/>
          <w:bCs/>
          <w:sz w:val="28"/>
          <w:szCs w:val="28"/>
        </w:rPr>
      </w:pPr>
      <w:r w:rsidRPr="000E360D">
        <w:rPr>
          <w:b/>
          <w:bCs/>
          <w:sz w:val="28"/>
          <w:szCs w:val="28"/>
        </w:rPr>
        <w:t>Socialpsykologi; Holdninger og kognitiv dissonans.</w:t>
      </w:r>
    </w:p>
    <w:p w14:paraId="0F1D9FE8" w14:textId="15DA93FA" w:rsidR="00972256" w:rsidRPr="000E360D" w:rsidRDefault="00972256">
      <w:pPr>
        <w:rPr>
          <w:b/>
          <w:bCs/>
        </w:rPr>
      </w:pPr>
      <w:r w:rsidRPr="000E360D">
        <w:rPr>
          <w:b/>
          <w:bCs/>
        </w:rPr>
        <w:t xml:space="preserve">Individuel skr. </w:t>
      </w:r>
      <w:proofErr w:type="spellStart"/>
      <w:r w:rsidRPr="000E360D">
        <w:rPr>
          <w:b/>
          <w:bCs/>
        </w:rPr>
        <w:t>opg</w:t>
      </w:r>
      <w:proofErr w:type="spellEnd"/>
      <w:r w:rsidRPr="000E360D">
        <w:rPr>
          <w:b/>
          <w:bCs/>
        </w:rPr>
        <w:t>.</w:t>
      </w:r>
    </w:p>
    <w:p w14:paraId="258081F4" w14:textId="6029AD5B" w:rsidR="00972256" w:rsidRDefault="00972256" w:rsidP="000902A0">
      <w:pPr>
        <w:pStyle w:val="Listeafsnit"/>
        <w:numPr>
          <w:ilvl w:val="0"/>
          <w:numId w:val="1"/>
        </w:numPr>
        <w:spacing w:line="360" w:lineRule="auto"/>
        <w:ind w:left="714" w:hanging="357"/>
      </w:pPr>
      <w:r>
        <w:t>Redegør kort for begrebet</w:t>
      </w:r>
      <w:r w:rsidRPr="000902A0">
        <w:rPr>
          <w:i/>
          <w:iCs/>
        </w:rPr>
        <w:t xml:space="preserve"> holdning</w:t>
      </w:r>
      <w:r>
        <w:t xml:space="preserve"> – kom herunder ind på hvilke </w:t>
      </w:r>
      <w:r w:rsidR="000902A0">
        <w:t xml:space="preserve">3 </w:t>
      </w:r>
      <w:r>
        <w:t>komponenter en holdning består af.</w:t>
      </w:r>
    </w:p>
    <w:p w14:paraId="47756CC8" w14:textId="43A93A77" w:rsidR="00972256" w:rsidRDefault="00972256" w:rsidP="000902A0">
      <w:pPr>
        <w:pStyle w:val="Listeafsnit"/>
        <w:numPr>
          <w:ilvl w:val="0"/>
          <w:numId w:val="1"/>
        </w:numPr>
        <w:spacing w:line="360" w:lineRule="auto"/>
        <w:ind w:left="714" w:hanging="357"/>
      </w:pPr>
      <w:r>
        <w:t xml:space="preserve">Redegør for </w:t>
      </w:r>
      <w:proofErr w:type="spellStart"/>
      <w:r>
        <w:t>Festingers</w:t>
      </w:r>
      <w:proofErr w:type="spellEnd"/>
      <w:r>
        <w:t xml:space="preserve"> begreb </w:t>
      </w:r>
      <w:r w:rsidRPr="00972256">
        <w:rPr>
          <w:i/>
          <w:iCs/>
        </w:rPr>
        <w:t>kognitiv dissonans</w:t>
      </w:r>
      <w:r>
        <w:t>. Kom herunder ind på hvordan de 3 komponenter i en holdning spiller sammen med fænomenet kognitiv dissonans</w:t>
      </w:r>
      <w:r w:rsidR="000902A0">
        <w:t>.</w:t>
      </w:r>
      <w:r>
        <w:t xml:space="preserve">  </w:t>
      </w:r>
    </w:p>
    <w:p w14:paraId="5277709C" w14:textId="252F4DC4" w:rsidR="000902A0" w:rsidRDefault="00972256" w:rsidP="000902A0">
      <w:pPr>
        <w:pStyle w:val="Listeafsnit"/>
        <w:numPr>
          <w:ilvl w:val="0"/>
          <w:numId w:val="1"/>
        </w:numPr>
        <w:spacing w:line="360" w:lineRule="auto"/>
        <w:ind w:left="714" w:hanging="357"/>
      </w:pPr>
      <w:r>
        <w:t>Lav en analyse af de to artikler</w:t>
      </w:r>
      <w:r w:rsidR="000E360D">
        <w:t>;</w:t>
      </w:r>
      <w:r>
        <w:t xml:space="preserve"> </w:t>
      </w:r>
      <w:r w:rsidRPr="000902A0">
        <w:rPr>
          <w:i/>
          <w:iCs/>
        </w:rPr>
        <w:t>”Fordom og virkelighed”</w:t>
      </w:r>
      <w:r>
        <w:t xml:space="preserve"> og ”</w:t>
      </w:r>
      <w:r w:rsidRPr="000902A0">
        <w:rPr>
          <w:i/>
          <w:iCs/>
        </w:rPr>
        <w:t>Et flertal af unge føler sig presset til at drikke alkohol”</w:t>
      </w:r>
      <w:r w:rsidR="000E360D">
        <w:t xml:space="preserve">. Med afsæt i centrale citater fra artiklerne skal du undersøge årsager til, at de unge udvikler kognitiv dissonans. Kom herunder også ind på hvordan tilstanden, kognitiv dissonans, opleves for de unge. </w:t>
      </w:r>
    </w:p>
    <w:p w14:paraId="2D1CA8DB" w14:textId="067ABA82" w:rsidR="00972256" w:rsidRDefault="000E360D" w:rsidP="000902A0">
      <w:pPr>
        <w:pStyle w:val="Listeafsnit"/>
        <w:numPr>
          <w:ilvl w:val="0"/>
          <w:numId w:val="1"/>
        </w:numPr>
        <w:spacing w:line="360" w:lineRule="auto"/>
        <w:ind w:left="714" w:hanging="357"/>
      </w:pPr>
      <w:r>
        <w:t xml:space="preserve">Med afsæt i </w:t>
      </w:r>
      <w:proofErr w:type="spellStart"/>
      <w:r w:rsidR="000902A0">
        <w:t>Festingers</w:t>
      </w:r>
      <w:proofErr w:type="spellEnd"/>
      <w:r w:rsidR="000902A0">
        <w:t xml:space="preserve"> teori o</w:t>
      </w:r>
      <w:r>
        <w:t>m</w:t>
      </w:r>
      <w:r w:rsidR="000902A0">
        <w:t xml:space="preserve"> kognitiv dissonans </w:t>
      </w:r>
      <w:r>
        <w:t xml:space="preserve">skal du diskutere, hvad man kan gøre for at komme ud af tilstanden kognitiv dissonans. Inddrag herunder fænomenet kognitiv konsonans. </w:t>
      </w:r>
    </w:p>
    <w:p w14:paraId="323B4382" w14:textId="02B6CA90" w:rsidR="000E360D" w:rsidRDefault="000E360D" w:rsidP="000E360D">
      <w:pPr>
        <w:pStyle w:val="Listeafsnit"/>
        <w:spacing w:line="360" w:lineRule="auto"/>
        <w:ind w:left="714"/>
      </w:pPr>
      <w:r>
        <w:t>Hvad gør de unge i artiklerne for at forhindre kognitiv dissonans? Lav igen nedslag i form af citater fra artiklerne.</w:t>
      </w:r>
    </w:p>
    <w:p w14:paraId="58DDAFE6" w14:textId="77777777" w:rsidR="000E360D" w:rsidRDefault="000E360D" w:rsidP="000E360D">
      <w:pPr>
        <w:pStyle w:val="Listeafsnit"/>
        <w:spacing w:line="360" w:lineRule="auto"/>
        <w:ind w:left="714"/>
      </w:pPr>
    </w:p>
    <w:p w14:paraId="056547E8" w14:textId="5833C669" w:rsidR="000E360D" w:rsidRDefault="000E360D" w:rsidP="000E360D">
      <w:pPr>
        <w:pStyle w:val="Listeafsnit"/>
        <w:spacing w:line="360" w:lineRule="auto"/>
        <w:ind w:left="714"/>
      </w:pPr>
      <w:r>
        <w:t>I din analyse og diskussion (punkt 3 og 4) kan du med fordel underbygge med øvrige centrale teorier og fagbegreber fra forløbet i socialpsykologi).</w:t>
      </w:r>
    </w:p>
    <w:p w14:paraId="02CB9C31" w14:textId="77777777" w:rsidR="000E360D" w:rsidRDefault="000E360D" w:rsidP="000E360D">
      <w:pPr>
        <w:pStyle w:val="Listeafsnit"/>
        <w:spacing w:line="360" w:lineRule="auto"/>
        <w:ind w:left="714"/>
      </w:pPr>
    </w:p>
    <w:p w14:paraId="607887A0" w14:textId="77777777" w:rsidR="000E360D" w:rsidRDefault="000E360D" w:rsidP="000E360D">
      <w:pPr>
        <w:pStyle w:val="Listeafsnit"/>
        <w:spacing w:line="360" w:lineRule="auto"/>
        <w:ind w:left="714"/>
      </w:pPr>
    </w:p>
    <w:p w14:paraId="66AF47AC" w14:textId="6D0F5249" w:rsidR="000E360D" w:rsidRDefault="000E360D" w:rsidP="000E360D">
      <w:pPr>
        <w:pStyle w:val="Listeafsnit"/>
        <w:spacing w:line="360" w:lineRule="auto"/>
        <w:ind w:left="714"/>
      </w:pPr>
      <w:r>
        <w:t>Efterfølgende opsamling i par og plenum.</w:t>
      </w:r>
    </w:p>
    <w:sectPr w:rsidR="000E360D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71D2"/>
    <w:multiLevelType w:val="hybridMultilevel"/>
    <w:tmpl w:val="93E8A07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2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56"/>
    <w:rsid w:val="000902A0"/>
    <w:rsid w:val="000E360D"/>
    <w:rsid w:val="00193616"/>
    <w:rsid w:val="001944DD"/>
    <w:rsid w:val="007F4D0C"/>
    <w:rsid w:val="00966D61"/>
    <w:rsid w:val="00972256"/>
    <w:rsid w:val="009956E5"/>
    <w:rsid w:val="00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08A9"/>
  <w15:chartTrackingRefBased/>
  <w15:docId w15:val="{4BCAD75F-A04C-4945-B812-4F07ED6E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72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72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72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72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72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72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72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72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72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72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72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72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7225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7225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7225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7225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7225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722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72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72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72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72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72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7225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7225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7225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72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7225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72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1</cp:revision>
  <dcterms:created xsi:type="dcterms:W3CDTF">2025-10-19T20:41:00Z</dcterms:created>
  <dcterms:modified xsi:type="dcterms:W3CDTF">2025-10-19T21:14:00Z</dcterms:modified>
</cp:coreProperties>
</file>