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C17CC" w14:textId="620EAEB2" w:rsidR="00774225" w:rsidRPr="00DD74C9" w:rsidRDefault="00774225" w:rsidP="00774225">
      <w:r w:rsidRPr="00DD74C9">
        <w:t xml:space="preserve">Strategi 3, Luk virksomheden op s. </w:t>
      </w:r>
      <w:r>
        <w:t>77-8</w:t>
      </w:r>
      <w:r w:rsidR="009F1CEB">
        <w:t>2</w:t>
      </w:r>
    </w:p>
    <w:p w14:paraId="0879C767" w14:textId="0F8A9228" w:rsidR="00774225" w:rsidRPr="006C19F0" w:rsidRDefault="00774225" w:rsidP="00774225">
      <w:r w:rsidRPr="006C19F0">
        <w:t>Plan (</w:t>
      </w:r>
      <w:r>
        <w:t>Fra undersøgelse af konkurrencesituationen i et marked til valget a</w:t>
      </w:r>
      <w:r w:rsidR="0027480D">
        <w:t>f</w:t>
      </w:r>
      <w:r>
        <w:t xml:space="preserve"> konkurrencestrategi)</w:t>
      </w:r>
    </w:p>
    <w:p w14:paraId="42E3692C" w14:textId="77777777" w:rsidR="00774225" w:rsidRPr="006C19F0" w:rsidRDefault="00774225" w:rsidP="00774225"/>
    <w:p w14:paraId="2946A403" w14:textId="77777777" w:rsidR="00774225" w:rsidRDefault="00774225" w:rsidP="00774225">
      <w:pPr>
        <w:pStyle w:val="Listeafsnit"/>
        <w:numPr>
          <w:ilvl w:val="0"/>
          <w:numId w:val="1"/>
        </w:numPr>
      </w:pPr>
      <w:r w:rsidRPr="006C19F0">
        <w:t>Hvad lærte vi sidste gang?</w:t>
      </w:r>
    </w:p>
    <w:p w14:paraId="52708C4C" w14:textId="2A8FC683" w:rsidR="00774225" w:rsidRPr="008366EF" w:rsidRDefault="00774225" w:rsidP="00774225">
      <w:pPr>
        <w:pStyle w:val="Listeafsnit"/>
        <w:numPr>
          <w:ilvl w:val="1"/>
          <w:numId w:val="1"/>
        </w:numPr>
        <w:rPr>
          <w:lang w:val="sv-SE"/>
        </w:rPr>
      </w:pPr>
      <w:r>
        <w:t>Gennemgang på klassen</w:t>
      </w:r>
      <w:r w:rsidR="00095FAC">
        <w:t xml:space="preserve"> </w:t>
      </w:r>
      <w:r w:rsidR="00095FAC">
        <w:sym w:font="Wingdings" w:char="F0E0"/>
      </w:r>
      <w:r w:rsidR="00095FAC">
        <w:t xml:space="preserve"> </w:t>
      </w:r>
      <w:proofErr w:type="spellStart"/>
      <w:r w:rsidR="00095FAC">
        <w:t>lectio</w:t>
      </w:r>
      <w:proofErr w:type="spellEnd"/>
      <w:r w:rsidR="00095FAC">
        <w:t xml:space="preserve"> vælger </w:t>
      </w:r>
    </w:p>
    <w:p w14:paraId="1D947597" w14:textId="77777777" w:rsidR="008366EF" w:rsidRPr="00095FAC" w:rsidRDefault="008366EF" w:rsidP="008366EF">
      <w:pPr>
        <w:pStyle w:val="Listeafsnit"/>
        <w:ind w:left="1440"/>
        <w:rPr>
          <w:lang w:val="sv-SE"/>
        </w:rPr>
      </w:pPr>
    </w:p>
    <w:p w14:paraId="42C32969" w14:textId="2E4B0B1B" w:rsidR="00774225" w:rsidRDefault="00774225" w:rsidP="00774225">
      <w:pPr>
        <w:pStyle w:val="Listeafsnit"/>
        <w:numPr>
          <w:ilvl w:val="0"/>
          <w:numId w:val="1"/>
        </w:numPr>
      </w:pPr>
      <w:r w:rsidRPr="006C19F0">
        <w:t xml:space="preserve">Dagens lektie; </w:t>
      </w:r>
      <w:r>
        <w:t>Luk virksomheden op s. 77-8</w:t>
      </w:r>
      <w:r w:rsidR="00C115B3">
        <w:t>2</w:t>
      </w:r>
    </w:p>
    <w:p w14:paraId="541866E7" w14:textId="77777777" w:rsidR="00774225" w:rsidRDefault="00774225" w:rsidP="00774225">
      <w:pPr>
        <w:pStyle w:val="Listeafsnit"/>
        <w:numPr>
          <w:ilvl w:val="1"/>
          <w:numId w:val="1"/>
        </w:numPr>
      </w:pPr>
      <w:r w:rsidRPr="00DF7891">
        <w:t xml:space="preserve">Nedskriv en forklaring på </w:t>
      </w:r>
    </w:p>
    <w:p w14:paraId="473089E1" w14:textId="203BE608" w:rsidR="00774225" w:rsidRDefault="00774225" w:rsidP="00774225">
      <w:pPr>
        <w:pStyle w:val="Listeafsnit"/>
        <w:numPr>
          <w:ilvl w:val="2"/>
          <w:numId w:val="1"/>
        </w:numPr>
      </w:pPr>
      <w:r w:rsidRPr="00DF7891">
        <w:t>(fokus) Porters generiske konkurrencestrategier</w:t>
      </w:r>
      <w:r>
        <w:t xml:space="preserve">. Du skal kunne forklare figur 2.12 uden dine noter. </w:t>
      </w:r>
      <w:r w:rsidRPr="00DF7891">
        <w:t xml:space="preserve"> </w:t>
      </w:r>
      <w:r w:rsidR="00777915">
        <w:t xml:space="preserve">Overvej sammenhængen mellem </w:t>
      </w:r>
      <w:proofErr w:type="spellStart"/>
      <w:r w:rsidR="00777915">
        <w:t>Porter’s</w:t>
      </w:r>
      <w:proofErr w:type="spellEnd"/>
      <w:r w:rsidR="00777915">
        <w:t xml:space="preserve"> </w:t>
      </w:r>
      <w:proofErr w:type="spellStart"/>
      <w:r w:rsidR="00777915">
        <w:t>Five</w:t>
      </w:r>
      <w:proofErr w:type="spellEnd"/>
      <w:r w:rsidR="00777915">
        <w:t xml:space="preserve"> Forces og </w:t>
      </w:r>
      <w:r w:rsidR="0092256D" w:rsidRPr="00DF7891">
        <w:t>Porters generiske konkurrencestrategier</w:t>
      </w:r>
      <w:r w:rsidR="0092256D">
        <w:t xml:space="preserve"> – hvordan hænger de sammen?</w:t>
      </w:r>
    </w:p>
    <w:p w14:paraId="6B42DC48" w14:textId="692CCE5E" w:rsidR="001E2D65" w:rsidRPr="00F63716" w:rsidRDefault="00F63716" w:rsidP="001E2D65">
      <w:pPr>
        <w:pStyle w:val="Listeafsnit"/>
        <w:numPr>
          <w:ilvl w:val="2"/>
          <w:numId w:val="1"/>
        </w:numPr>
      </w:pPr>
      <w:r w:rsidRPr="00F63716">
        <w:t xml:space="preserve">Hvad er Blue Ocean </w:t>
      </w:r>
      <w:proofErr w:type="spellStart"/>
      <w:r w:rsidRPr="00F63716">
        <w:t>St</w:t>
      </w:r>
      <w:r>
        <w:t>rategy</w:t>
      </w:r>
      <w:proofErr w:type="spellEnd"/>
      <w:r>
        <w:t>?</w:t>
      </w:r>
    </w:p>
    <w:p w14:paraId="548C8C2E" w14:textId="77777777" w:rsidR="00774225" w:rsidRPr="00F63716" w:rsidRDefault="00774225" w:rsidP="00774225">
      <w:pPr>
        <w:pStyle w:val="Listeafsnit"/>
      </w:pPr>
    </w:p>
    <w:p w14:paraId="396926BA" w14:textId="3BF507EC" w:rsidR="002477ED" w:rsidRDefault="002477ED" w:rsidP="00774225">
      <w:pPr>
        <w:pStyle w:val="Listeafsnit"/>
        <w:numPr>
          <w:ilvl w:val="0"/>
          <w:numId w:val="1"/>
        </w:numPr>
      </w:pPr>
      <w:r>
        <w:t xml:space="preserve">Gentaget forklaringen lige her: </w:t>
      </w:r>
      <w:hyperlink r:id="rId5" w:tgtFrame="_blank" w:history="1">
        <w:r w:rsidRPr="002477ED">
          <w:rPr>
            <w:rStyle w:val="Hyperlink"/>
          </w:rPr>
          <w:t>https://youtu.be/1u3mczy61J8</w:t>
        </w:r>
      </w:hyperlink>
      <w:r>
        <w:t xml:space="preserve"> </w:t>
      </w:r>
    </w:p>
    <w:p w14:paraId="578F055D" w14:textId="77777777" w:rsidR="002477ED" w:rsidRDefault="002477ED" w:rsidP="002477ED">
      <w:pPr>
        <w:pStyle w:val="Listeafsnit"/>
      </w:pPr>
    </w:p>
    <w:p w14:paraId="2EEAA38B" w14:textId="149BD5E3" w:rsidR="00774225" w:rsidRDefault="00774225" w:rsidP="00774225">
      <w:pPr>
        <w:pStyle w:val="Listeafsnit"/>
        <w:numPr>
          <w:ilvl w:val="0"/>
          <w:numId w:val="1"/>
        </w:numPr>
      </w:pPr>
      <w:r w:rsidRPr="00447767">
        <w:t xml:space="preserve">Brain break: fem minutters </w:t>
      </w:r>
      <w:proofErr w:type="spellStart"/>
      <w:r w:rsidRPr="00447767">
        <w:t>walk</w:t>
      </w:r>
      <w:proofErr w:type="spellEnd"/>
      <w:r w:rsidRPr="00447767">
        <w:t xml:space="preserve"> and talk, find et eksempel på e</w:t>
      </w:r>
      <w:r>
        <w:t>t</w:t>
      </w:r>
      <w:r w:rsidRPr="00447767">
        <w:t xml:space="preserve"> produ</w:t>
      </w:r>
      <w:r>
        <w:t>k</w:t>
      </w:r>
      <w:r w:rsidRPr="00447767">
        <w:t>t</w:t>
      </w:r>
      <w:r>
        <w:t xml:space="preserve"> (og tag et billede af det)</w:t>
      </w:r>
      <w:r w:rsidRPr="00447767">
        <w:t>, som du kan placere i matricen f</w:t>
      </w:r>
      <w:r>
        <w:t xml:space="preserve">or </w:t>
      </w:r>
      <w:r w:rsidRPr="00DF7891">
        <w:t>Porters generiske konkurrencestrategier</w:t>
      </w:r>
      <w:r>
        <w:t xml:space="preserve">. Sæt det ind </w:t>
      </w:r>
      <w:r w:rsidR="00BC60A8">
        <w:t>i elevfeedback</w:t>
      </w:r>
      <w:r>
        <w:t xml:space="preserve">: </w:t>
      </w:r>
      <w:r w:rsidRPr="00DF7891">
        <w:t xml:space="preserve"> </w:t>
      </w:r>
    </w:p>
    <w:p w14:paraId="7A90D55F" w14:textId="77777777" w:rsidR="00774225" w:rsidRPr="00447767" w:rsidRDefault="00774225" w:rsidP="00774225">
      <w:pPr>
        <w:pStyle w:val="Listeafsnit"/>
      </w:pPr>
    </w:p>
    <w:p w14:paraId="2156A176" w14:textId="77777777" w:rsidR="00774225" w:rsidRDefault="00774225" w:rsidP="00774225">
      <w:pPr>
        <w:pStyle w:val="Listeafsnit"/>
        <w:numPr>
          <w:ilvl w:val="0"/>
          <w:numId w:val="1"/>
        </w:numPr>
      </w:pPr>
      <w:r>
        <w:t>Dagens undersøgelse</w:t>
      </w:r>
      <w:r w:rsidRPr="00A77A34">
        <w:rPr>
          <w:b/>
          <w:bCs/>
        </w:rPr>
        <w:t xml:space="preserve">: Lav en analyse vha. </w:t>
      </w:r>
      <w:proofErr w:type="spellStart"/>
      <w:r w:rsidRPr="00A77A34">
        <w:rPr>
          <w:b/>
          <w:bCs/>
        </w:rPr>
        <w:t>Porter’s</w:t>
      </w:r>
      <w:proofErr w:type="spellEnd"/>
      <w:r w:rsidRPr="00A77A34">
        <w:rPr>
          <w:b/>
          <w:bCs/>
        </w:rPr>
        <w:t xml:space="preserve"> </w:t>
      </w:r>
      <w:proofErr w:type="spellStart"/>
      <w:r w:rsidRPr="00A77A34">
        <w:rPr>
          <w:b/>
          <w:bCs/>
        </w:rPr>
        <w:t>Five</w:t>
      </w:r>
      <w:proofErr w:type="spellEnd"/>
      <w:r w:rsidRPr="00A77A34">
        <w:rPr>
          <w:b/>
          <w:bCs/>
        </w:rPr>
        <w:t xml:space="preserve"> Forces på jeres eget firma</w:t>
      </w:r>
      <w:r>
        <w:t xml:space="preserve"> (dvs. I udfylder en </w:t>
      </w:r>
      <w:proofErr w:type="spellStart"/>
      <w:r>
        <w:t>Porter’s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Forces for konkurrencesituationen for eget firma). Denne viden skal I bruge til at finde den rigtige konkurrencestrategi (I skal bruge Porters generiske konkurrencestrategier) </w:t>
      </w:r>
    </w:p>
    <w:p w14:paraId="137D00C4" w14:textId="77777777" w:rsidR="00774225" w:rsidRDefault="00774225" w:rsidP="00774225">
      <w:pPr>
        <w:pStyle w:val="Listeafsnit"/>
        <w:numPr>
          <w:ilvl w:val="2"/>
          <w:numId w:val="1"/>
        </w:numPr>
      </w:pPr>
      <w:r>
        <w:t xml:space="preserve">Med andre ord, I anvender materialet (hjælpedokument og </w:t>
      </w:r>
      <w:proofErr w:type="spellStart"/>
      <w:r>
        <w:t>Porter’s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Forces) fra sidste gang til at vælge hvilken af </w:t>
      </w:r>
      <w:r w:rsidRPr="002F3AA5">
        <w:t>Porters generiske konkurrencestrategier</w:t>
      </w:r>
      <w:r>
        <w:t>, der vil være relevant for jeres produkt/marked.</w:t>
      </w:r>
    </w:p>
    <w:p w14:paraId="3D930AF6" w14:textId="77777777" w:rsidR="00774225" w:rsidRDefault="00774225" w:rsidP="00774225">
      <w:pPr>
        <w:pStyle w:val="Listeafsnit"/>
        <w:numPr>
          <w:ilvl w:val="2"/>
          <w:numId w:val="1"/>
        </w:numPr>
      </w:pPr>
      <w:r>
        <w:t>Hvilket marked er I på, hvilket produkt (og dermed hvilken konkurrencestrategi I skal tage).</w:t>
      </w:r>
      <w:r>
        <w:sym w:font="Wingdings" w:char="F0E0"/>
      </w:r>
      <w:r>
        <w:t xml:space="preserve"> hvilken pris kan I tage </w:t>
      </w:r>
    </w:p>
    <w:p w14:paraId="4D185C34" w14:textId="60FAFD3A" w:rsidR="00774225" w:rsidRDefault="00774225" w:rsidP="00774225">
      <w:pPr>
        <w:pStyle w:val="Listeafsnit"/>
        <w:numPr>
          <w:ilvl w:val="2"/>
          <w:numId w:val="1"/>
        </w:numPr>
      </w:pPr>
      <w:r w:rsidRPr="00346D44">
        <w:rPr>
          <w:b/>
          <w:bCs/>
        </w:rPr>
        <w:t>Produkt</w:t>
      </w:r>
      <w:r>
        <w:t xml:space="preserve">: </w:t>
      </w:r>
      <w:r w:rsidR="00EE0A6A">
        <w:t xml:space="preserve">kort opsummering af jeres undersøgelse vha. </w:t>
      </w:r>
      <w:proofErr w:type="spellStart"/>
      <w:r>
        <w:t>Porter’s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Forces og ender med at lave en vurdering i slutningen af jeres afsnit af, hvilken konkurrencestrategi, I vil vurdere, er bedst</w:t>
      </w:r>
    </w:p>
    <w:p w14:paraId="3A9612C1" w14:textId="77777777" w:rsidR="00774225" w:rsidRDefault="00774225" w:rsidP="00774225">
      <w:pPr>
        <w:pStyle w:val="Listeafsnit"/>
        <w:numPr>
          <w:ilvl w:val="2"/>
          <w:numId w:val="1"/>
        </w:numPr>
      </w:pPr>
      <w:r>
        <w:t xml:space="preserve">fremlægges i tællegrupper og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picker. </w:t>
      </w:r>
    </w:p>
    <w:p w14:paraId="2A5A441E" w14:textId="77777777" w:rsidR="00774225" w:rsidRDefault="00774225" w:rsidP="00774225">
      <w:pPr>
        <w:pStyle w:val="Listeafsnit"/>
        <w:ind w:left="2160"/>
      </w:pPr>
    </w:p>
    <w:p w14:paraId="63F3E9BE" w14:textId="265DFB89" w:rsidR="00774225" w:rsidRDefault="00774225" w:rsidP="00774225">
      <w:pPr>
        <w:pStyle w:val="Listeafsnit"/>
        <w:numPr>
          <w:ilvl w:val="0"/>
          <w:numId w:val="1"/>
        </w:numPr>
      </w:pPr>
      <w:r>
        <w:t xml:space="preserve">Gennemgang på klassen fremlægges i tællegrupper og afleveres i eget </w:t>
      </w:r>
      <w:r w:rsidR="00787F65">
        <w:t>virksomhedsdokument</w:t>
      </w:r>
      <w:r>
        <w:t xml:space="preserve">. </w:t>
      </w:r>
    </w:p>
    <w:p w14:paraId="1F5B1CBB" w14:textId="77777777" w:rsidR="00774225" w:rsidRDefault="00774225" w:rsidP="00774225">
      <w:pPr>
        <w:pStyle w:val="Listeafsnit"/>
        <w:ind w:left="1440"/>
      </w:pPr>
    </w:p>
    <w:p w14:paraId="0569EB55" w14:textId="77777777" w:rsidR="00774225" w:rsidRPr="006C19F0" w:rsidRDefault="00774225" w:rsidP="00774225">
      <w:pPr>
        <w:pStyle w:val="Listeafsnit"/>
        <w:numPr>
          <w:ilvl w:val="0"/>
          <w:numId w:val="1"/>
        </w:numPr>
      </w:pPr>
      <w:r>
        <w:t>Dagens sætning?</w:t>
      </w:r>
    </w:p>
    <w:p w14:paraId="4B75D499" w14:textId="77777777" w:rsidR="00774225" w:rsidRDefault="00774225" w:rsidP="00774225">
      <w:r>
        <w:rPr>
          <w:noProof/>
        </w:rPr>
        <w:lastRenderedPageBreak/>
        <w:drawing>
          <wp:inline distT="0" distB="0" distL="0" distR="0" wp14:anchorId="32907EAC" wp14:editId="6C584E92">
            <wp:extent cx="3505200" cy="1308100"/>
            <wp:effectExtent l="0" t="0" r="0" b="6350"/>
            <wp:docPr id="1" name="Billede 1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bor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9DEAF" w14:textId="77777777" w:rsidR="00774225" w:rsidRDefault="00774225" w:rsidP="00774225">
      <w:r>
        <w:t xml:space="preserve">Kilde: </w:t>
      </w:r>
      <w:hyperlink r:id="rId7" w:history="1">
        <w:r w:rsidRPr="00C80092">
          <w:rPr>
            <w:rStyle w:val="Hyperlink"/>
          </w:rPr>
          <w:t>https://lvo.forlagetcolumbus.dk/kapitel-3/figurer/figur-310/</w:t>
        </w:r>
      </w:hyperlink>
      <w:r>
        <w:t xml:space="preserve"> </w:t>
      </w:r>
    </w:p>
    <w:p w14:paraId="4F72A8A1" w14:textId="77777777" w:rsidR="002E5EEF" w:rsidRDefault="002E5EEF"/>
    <w:sectPr w:rsidR="002E5EEF" w:rsidSect="00DF3EB0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70A52"/>
    <w:multiLevelType w:val="hybridMultilevel"/>
    <w:tmpl w:val="19CAE1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29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25"/>
    <w:rsid w:val="00095FAC"/>
    <w:rsid w:val="001E2D65"/>
    <w:rsid w:val="002477ED"/>
    <w:rsid w:val="0027480D"/>
    <w:rsid w:val="002E5EEF"/>
    <w:rsid w:val="00300FE7"/>
    <w:rsid w:val="00552660"/>
    <w:rsid w:val="00581295"/>
    <w:rsid w:val="00774225"/>
    <w:rsid w:val="00777915"/>
    <w:rsid w:val="00787F65"/>
    <w:rsid w:val="008366EF"/>
    <w:rsid w:val="00874827"/>
    <w:rsid w:val="0092256D"/>
    <w:rsid w:val="009E611E"/>
    <w:rsid w:val="009F1CEB"/>
    <w:rsid w:val="00BC60A8"/>
    <w:rsid w:val="00C02CDF"/>
    <w:rsid w:val="00C115B3"/>
    <w:rsid w:val="00EE0A6A"/>
    <w:rsid w:val="00F6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C0C4"/>
  <w15:chartTrackingRefBased/>
  <w15:docId w15:val="{7FB589D2-BFCE-4708-9EA3-BD7C762A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225"/>
    <w:pPr>
      <w:spacing w:after="200" w:line="276" w:lineRule="auto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7422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74225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02CDF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2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vo.forlagetcolumbus.dk/kapitel-3/figurer/figur-3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1u3mczy61J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4</cp:revision>
  <dcterms:created xsi:type="dcterms:W3CDTF">2024-08-22T08:45:00Z</dcterms:created>
  <dcterms:modified xsi:type="dcterms:W3CDTF">2024-08-22T08:48:00Z</dcterms:modified>
</cp:coreProperties>
</file>