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A42F" w14:textId="77777777" w:rsidR="00044D88" w:rsidRDefault="00044D88">
      <w:pPr>
        <w:jc w:val="center"/>
        <w:rPr>
          <w:b/>
          <w:sz w:val="32"/>
        </w:rPr>
      </w:pPr>
      <w:r>
        <w:rPr>
          <w:b/>
          <w:sz w:val="32"/>
        </w:rPr>
        <w:t xml:space="preserve">ABSORPTION AF </w:t>
      </w:r>
      <w:r w:rsidR="00E4487A">
        <w:rPr>
          <w:b/>
          <w:sz w:val="32"/>
        </w:rPr>
        <w:t>γ</w:t>
      </w:r>
      <w:r>
        <w:rPr>
          <w:b/>
          <w:sz w:val="32"/>
        </w:rPr>
        <w:t>-STRÅLING.</w:t>
      </w:r>
    </w:p>
    <w:p w14:paraId="4A806BF4" w14:textId="77777777" w:rsidR="00044D88" w:rsidRDefault="00044D88"/>
    <w:p w14:paraId="3BBA3C8E" w14:textId="77777777" w:rsidR="00044D88" w:rsidRPr="00FE26C7" w:rsidRDefault="00044D88">
      <w:r>
        <w:rPr>
          <w:b/>
          <w:sz w:val="28"/>
        </w:rPr>
        <w:t>1. Formål</w:t>
      </w:r>
    </w:p>
    <w:p w14:paraId="72B1EBB3" w14:textId="77777777" w:rsidR="00044D88" w:rsidRDefault="00044D88"/>
    <w:p w14:paraId="2EAC233F" w14:textId="607CA4A9" w:rsidR="00044D88" w:rsidRDefault="00F6109E" w:rsidP="00E03128">
      <w:r w:rsidRPr="00F6109E">
        <w:t xml:space="preserve">Eksperimentets formål er at bestemme baggrundsstrålingen </w:t>
      </w:r>
      <w:r>
        <w:t>og</w:t>
      </w:r>
      <w:r w:rsidR="00044D88">
        <w:t xml:space="preserve"> undersøge hvordan </w:t>
      </w:r>
      <w:r w:rsidR="00024FBA">
        <w:t>γ-</w:t>
      </w:r>
      <w:r w:rsidR="00044D88">
        <w:t>strålingens intensitet afhænger af blytykkelsen.</w:t>
      </w:r>
    </w:p>
    <w:p w14:paraId="1CD0ED0C" w14:textId="77777777" w:rsidR="00044D88" w:rsidRDefault="00044D88"/>
    <w:p w14:paraId="1622B1F0" w14:textId="77777777" w:rsidR="00044D88" w:rsidRDefault="00044D88"/>
    <w:p w14:paraId="4C111017" w14:textId="12948273" w:rsidR="00044D88" w:rsidRDefault="00044D88">
      <w:pPr>
        <w:rPr>
          <w:u w:val="single"/>
        </w:rPr>
      </w:pPr>
      <w:r>
        <w:rPr>
          <w:b/>
          <w:sz w:val="28"/>
        </w:rPr>
        <w:t>2. Apparatur</w:t>
      </w:r>
      <w:r w:rsidR="00800699">
        <w:rPr>
          <w:b/>
          <w:sz w:val="28"/>
        </w:rPr>
        <w:t xml:space="preserve"> og forsøgsopstilling</w:t>
      </w:r>
    </w:p>
    <w:p w14:paraId="45A31C45" w14:textId="77777777" w:rsidR="00044D88" w:rsidRDefault="00044D88">
      <w:pPr>
        <w:rPr>
          <w:u w:val="single"/>
        </w:rPr>
      </w:pPr>
    </w:p>
    <w:p w14:paraId="1D805BB6" w14:textId="69B7404F" w:rsidR="00044D88" w:rsidRDefault="00044D88">
      <w:r>
        <w:t xml:space="preserve">Til øvelsen skal vi foruden en </w:t>
      </w:r>
      <w:r w:rsidR="00E4487A">
        <w:t>γ</w:t>
      </w:r>
      <w:r>
        <w:t>-kilde bruge et Geiger-Müll</w:t>
      </w:r>
      <w:r w:rsidR="00E4487A">
        <w:t>er-rør,</w:t>
      </w:r>
      <w:r>
        <w:t xml:space="preserve"> impuls-tæller og nogle bly-plader.</w:t>
      </w:r>
    </w:p>
    <w:p w14:paraId="61785C85" w14:textId="77777777" w:rsidR="003C37E0" w:rsidRDefault="003C37E0"/>
    <w:p w14:paraId="362B10FC" w14:textId="3B2A5129" w:rsidR="00800699" w:rsidRDefault="00800699">
      <w:r>
        <w:t>Forsøgsopstillingen minder om nedenstående:</w:t>
      </w:r>
    </w:p>
    <w:p w14:paraId="604B0405" w14:textId="2B5B0B08" w:rsidR="00044D88" w:rsidRDefault="009B0ADB">
      <w:r>
        <w:rPr>
          <w:noProof/>
        </w:rPr>
        <w:pict w14:anchorId="14AC26D9">
          <v:rect id="Håndskrift 2" o:spid="_x0000_s1026" style="position:absolute;margin-left:-192.65pt;margin-top:-44.45pt;width:20.5pt;height:127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" annotation="t"/>
          </v:rect>
        </w:pict>
      </w:r>
    </w:p>
    <w:p w14:paraId="54007E00" w14:textId="77777777" w:rsidR="00800699" w:rsidRDefault="00800699"/>
    <w:p w14:paraId="38E628C8" w14:textId="27CE1F2A" w:rsidR="00044D88" w:rsidRDefault="009B0ADB">
      <w:r>
        <w:rPr>
          <w:noProof/>
        </w:rPr>
        <w:pict w14:anchorId="4E6F8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4" o:spid="_x0000_i1025" type="#_x0000_t75" alt="Aborption_bly1" style="width:334.6pt;height:185.55pt;visibility:visible;mso-wrap-style:square">
            <v:imagedata r:id="rId7" o:title="Aborption_bly1"/>
          </v:shape>
        </w:pict>
      </w:r>
    </w:p>
    <w:p w14:paraId="0A234B0F" w14:textId="77777777" w:rsidR="00800699" w:rsidRDefault="00800699"/>
    <w:p w14:paraId="64162D1A" w14:textId="77777777" w:rsidR="00677EAA" w:rsidRDefault="00677EAA">
      <w:pPr>
        <w:rPr>
          <w:b/>
          <w:sz w:val="28"/>
        </w:rPr>
      </w:pPr>
    </w:p>
    <w:p w14:paraId="70B748E2" w14:textId="26B40AFC" w:rsidR="00044D88" w:rsidRDefault="00044D88">
      <w:r>
        <w:rPr>
          <w:b/>
          <w:sz w:val="28"/>
        </w:rPr>
        <w:t>3. Udførelse</w:t>
      </w:r>
    </w:p>
    <w:p w14:paraId="42740A33" w14:textId="77777777" w:rsidR="00044D88" w:rsidRDefault="00044D88"/>
    <w:p w14:paraId="78B8295B" w14:textId="3F289928" w:rsidR="00044D88" w:rsidRDefault="00E4487A">
      <w:r>
        <w:t>γ</w:t>
      </w:r>
      <w:r w:rsidR="00044D88">
        <w:t xml:space="preserve">-kilden anbringes i holderen foran Geiger-Müller-røret (af læreren), og røret tilsluttes impuls-tælleren. </w:t>
      </w:r>
    </w:p>
    <w:p w14:paraId="4C17784D" w14:textId="77777777" w:rsidR="00044D88" w:rsidRDefault="00044D88">
      <w:r>
        <w:t>Kilden skal placeres, så man kan komme til at anbringe forskellige plader mellem kilden og Geiger-røret.</w:t>
      </w:r>
    </w:p>
    <w:p w14:paraId="3B6EFFB5" w14:textId="53DDE345" w:rsidR="00044D88" w:rsidRDefault="00044D88">
      <w:pPr>
        <w:rPr>
          <w:i/>
        </w:rPr>
      </w:pPr>
      <w:r>
        <w:t xml:space="preserve">Under forsøget må man ikke flytte på </w:t>
      </w:r>
      <w:r w:rsidR="00E4487A">
        <w:t>γ</w:t>
      </w:r>
      <w:r>
        <w:t xml:space="preserve">-kilden, hvis det </w:t>
      </w:r>
      <w:r w:rsidR="00FE26C7">
        <w:t>sker,</w:t>
      </w:r>
      <w:r>
        <w:t xml:space="preserve"> bliver målingerne nemlig helt upålidelige. </w:t>
      </w:r>
      <w:r>
        <w:rPr>
          <w:i/>
        </w:rPr>
        <w:t>Hvorfor?</w:t>
      </w:r>
    </w:p>
    <w:p w14:paraId="2C54A583" w14:textId="77777777" w:rsidR="00044D88" w:rsidRDefault="00044D88"/>
    <w:p w14:paraId="465E5580" w14:textId="77777777" w:rsidR="00044D88" w:rsidRDefault="00044D88"/>
    <w:p w14:paraId="07EC52B4" w14:textId="77777777" w:rsidR="00044D88" w:rsidRDefault="00044D88">
      <w:r>
        <w:rPr>
          <w:sz w:val="24"/>
          <w:u w:val="single"/>
        </w:rPr>
        <w:t>A.  Måling af baggrundsstrålingen</w:t>
      </w:r>
      <w:r>
        <w:t>.</w:t>
      </w:r>
    </w:p>
    <w:p w14:paraId="102D6BB5" w14:textId="77777777" w:rsidR="00044D88" w:rsidRDefault="00044D88"/>
    <w:p w14:paraId="3989A797" w14:textId="6777D9CE" w:rsidR="00044D88" w:rsidRDefault="00044D88">
      <w:r>
        <w:t xml:space="preserve">For at se hvor meget baggrundsstrålingen, </w:t>
      </w:r>
      <w:proofErr w:type="spellStart"/>
      <w:r>
        <w:t>I</w:t>
      </w:r>
      <w:r>
        <w:rPr>
          <w:sz w:val="18"/>
          <w:vertAlign w:val="subscript"/>
        </w:rPr>
        <w:t>baggrund</w:t>
      </w:r>
      <w:proofErr w:type="spellEnd"/>
      <w:r>
        <w:t>, påvirker vores opstilling, må vi først måle denne. Derfor fjernes alle kilder fra opstillingens nærmeste omgivelser, og der foretages en tælling der varer 5 min. Resultatet deles med 5, så vi får antal impulser pr min.</w:t>
      </w:r>
    </w:p>
    <w:p w14:paraId="70EF2578" w14:textId="77777777" w:rsidR="00044D88" w:rsidRDefault="00044D88"/>
    <w:p w14:paraId="217D4FBA" w14:textId="41CD2A31" w:rsidR="00044D88" w:rsidRDefault="00044D88"/>
    <w:p w14:paraId="76D87B48" w14:textId="77777777" w:rsidR="00677EAA" w:rsidRDefault="00677EAA"/>
    <w:p w14:paraId="5F685208" w14:textId="312187B4" w:rsidR="00044D88" w:rsidRDefault="00044D88">
      <w:pPr>
        <w:rPr>
          <w:u w:val="single"/>
        </w:rPr>
      </w:pPr>
      <w:r>
        <w:rPr>
          <w:sz w:val="24"/>
          <w:u w:val="single"/>
        </w:rPr>
        <w:t>B.  Måling uden absorber</w:t>
      </w:r>
      <w:r w:rsidR="00677EAA">
        <w:rPr>
          <w:sz w:val="24"/>
          <w:u w:val="single"/>
        </w:rPr>
        <w:t xml:space="preserve"> (bly)</w:t>
      </w:r>
      <w:r>
        <w:rPr>
          <w:sz w:val="24"/>
          <w:u w:val="single"/>
        </w:rPr>
        <w:t>.</w:t>
      </w:r>
    </w:p>
    <w:p w14:paraId="401FF757" w14:textId="77777777" w:rsidR="00044D88" w:rsidRDefault="00044D88"/>
    <w:p w14:paraId="256096CE" w14:textId="77777777" w:rsidR="00044D88" w:rsidRDefault="00044D88">
      <w:r>
        <w:t xml:space="preserve">Nu anbringes </w:t>
      </w:r>
      <w:r w:rsidR="00E4487A">
        <w:t>γ</w:t>
      </w:r>
      <w:r>
        <w:t>-kilden i kildeholderen, og der måles i 1 min uden absorber mellem kilde og Geiger-Müller-røret.</w:t>
      </w:r>
    </w:p>
    <w:p w14:paraId="05861A48" w14:textId="1851D776" w:rsidR="00044D88" w:rsidRDefault="00044D88">
      <w:r>
        <w:t>Beregn I</w:t>
      </w:r>
      <w:r>
        <w:rPr>
          <w:sz w:val="18"/>
          <w:vertAlign w:val="subscript"/>
        </w:rPr>
        <w:t>0</w:t>
      </w:r>
      <w:r>
        <w:t>.</w:t>
      </w:r>
    </w:p>
    <w:p w14:paraId="04AAED8A" w14:textId="69FE5F0E" w:rsidR="00044D88" w:rsidRDefault="00044D88"/>
    <w:p w14:paraId="5E919D7C" w14:textId="77777777" w:rsidR="00677EAA" w:rsidRDefault="00677EAA"/>
    <w:p w14:paraId="2C676F25" w14:textId="77777777" w:rsidR="00044D88" w:rsidRDefault="00044D88"/>
    <w:p w14:paraId="171FB822" w14:textId="77777777" w:rsidR="00044D88" w:rsidRDefault="00044D88">
      <w:r>
        <w:rPr>
          <w:sz w:val="24"/>
          <w:u w:val="single"/>
        </w:rPr>
        <w:lastRenderedPageBreak/>
        <w:t>C.  Måling med absorber.</w:t>
      </w:r>
    </w:p>
    <w:p w14:paraId="36E7B416" w14:textId="77777777" w:rsidR="00044D88" w:rsidRDefault="00044D88"/>
    <w:p w14:paraId="0A17BF32" w14:textId="29F58311" w:rsidR="00810739" w:rsidRDefault="00810739">
      <w:r>
        <w:t>Lav selv et passende skema til denne del af øvelsen.</w:t>
      </w:r>
    </w:p>
    <w:p w14:paraId="4AB1E26A" w14:textId="77777777" w:rsidR="00810739" w:rsidRDefault="00810739"/>
    <w:p w14:paraId="71F4919F" w14:textId="1804C574" w:rsidR="00044D88" w:rsidRDefault="00044D88">
      <w:r>
        <w:t xml:space="preserve">Placer først et enkelt lag bly foran kilden og mål i 1 minut, føj et lag mere på osv. Mål tykkelsen af hvert lag med en </w:t>
      </w:r>
      <w:r w:rsidR="00677EAA">
        <w:t xml:space="preserve">skydelære </w:t>
      </w:r>
      <w:r>
        <w:t>og notér denne sammen med antal impulser per minut. Bliv ved til antallet af impulser per minut er mindre end en tiendedel af hvad det var uden absorber foran Geiger</w:t>
      </w:r>
      <w:r w:rsidR="00677EAA">
        <w:t>–</w:t>
      </w:r>
      <w:r>
        <w:t>Müller</w:t>
      </w:r>
      <w:r w:rsidR="00677EAA">
        <w:t xml:space="preserve"> </w:t>
      </w:r>
      <w:r>
        <w:t>røret.</w:t>
      </w:r>
    </w:p>
    <w:p w14:paraId="4E83749A" w14:textId="77777777" w:rsidR="00044D88" w:rsidRDefault="00044D88">
      <w:r>
        <w:t>Det kan nu ske, at det antal impulser I måler i 1 minut, bliver så lille, at usikkerheden bliver for stor. Bliver en tælling over 1 minut mindre end 100 impulser, tæller I 1 minut mere, og bliver ved på denne måde til deres sum er mindst 100 impulser. Dette tal divideres med det antal minutter der gik, så I herved kommer frem til vores måleenhed, som var antal impulser per minut.</w:t>
      </w:r>
    </w:p>
    <w:p w14:paraId="241D0AE5" w14:textId="750C8007" w:rsidR="00044D88" w:rsidRDefault="00044D88"/>
    <w:p w14:paraId="7B988FAA" w14:textId="77777777" w:rsidR="00F11C72" w:rsidRDefault="00F11C72"/>
    <w:p w14:paraId="0937A998" w14:textId="77777777" w:rsidR="00044D88" w:rsidRDefault="00044D88"/>
    <w:p w14:paraId="3771DAC0" w14:textId="77777777" w:rsidR="00044D88" w:rsidRDefault="00044D88">
      <w:r>
        <w:rPr>
          <w:b/>
          <w:sz w:val="28"/>
        </w:rPr>
        <w:t>4. Bearbejdning af resultaterne</w:t>
      </w:r>
    </w:p>
    <w:p w14:paraId="25E1C9E0" w14:textId="77777777" w:rsidR="00044D88" w:rsidRDefault="00044D88"/>
    <w:p w14:paraId="73027D47" w14:textId="50E3D314" w:rsidR="004002EE" w:rsidRDefault="00023A5A" w:rsidP="004002EE">
      <w:pPr>
        <w:numPr>
          <w:ilvl w:val="0"/>
          <w:numId w:val="1"/>
        </w:numPr>
      </w:pPr>
      <w:r>
        <w:t>I Maple, Excel, eller p</w:t>
      </w:r>
      <w:r w:rsidR="00044D88">
        <w:t>å enkeltlogaritmisk papir skal du afbilde absorberens tykkelse ud ad x-aksen, og antal impulser per minut op ad y-aksen.</w:t>
      </w:r>
      <w:r w:rsidR="007718B2">
        <w:t xml:space="preserve"> Husk y-akse som logaritmisk.</w:t>
      </w:r>
      <w:r w:rsidR="00044D88">
        <w:t xml:space="preserve"> </w:t>
      </w:r>
    </w:p>
    <w:p w14:paraId="32D89AF2" w14:textId="77777777" w:rsidR="005E4C1D" w:rsidRDefault="00044D88" w:rsidP="004002EE">
      <w:pPr>
        <w:numPr>
          <w:ilvl w:val="0"/>
          <w:numId w:val="1"/>
        </w:numPr>
      </w:pPr>
      <w:r>
        <w:t xml:space="preserve">Kan du med rimelighed tegne en bedste rette </w:t>
      </w:r>
      <w:proofErr w:type="spellStart"/>
      <w:r>
        <w:t>linie</w:t>
      </w:r>
      <w:proofErr w:type="spellEnd"/>
      <w:r w:rsidR="006D6BC9">
        <w:t>, når anden aksen er logaritmisk</w:t>
      </w:r>
      <w:r>
        <w:t xml:space="preserve">? </w:t>
      </w:r>
    </w:p>
    <w:p w14:paraId="620A4CD9" w14:textId="4441FECB" w:rsidR="00044D88" w:rsidRDefault="00044D88" w:rsidP="005E4C1D">
      <w:pPr>
        <w:ind w:left="720"/>
      </w:pPr>
      <w:r>
        <w:t>Hvis det kan lade sig gøre, skal du gøre det og aflæse den tykkelse, der halverer antallet af impulser. Denne størrelse kaldes hal</w:t>
      </w:r>
      <w:r w:rsidR="003A54B4">
        <w:t>veringstykkelsen (tabelværdi 6</w:t>
      </w:r>
      <w:r>
        <w:t>,8</w:t>
      </w:r>
      <w:r w:rsidR="00023A5A">
        <w:t>-7,0</w:t>
      </w:r>
      <w:r>
        <w:t xml:space="preserve"> mm</w:t>
      </w:r>
      <w:r w:rsidR="003A54B4">
        <w:t>, Databogen s. 216</w:t>
      </w:r>
      <w:r>
        <w:t>).</w:t>
      </w:r>
    </w:p>
    <w:p w14:paraId="07558F64" w14:textId="59277C2E" w:rsidR="004002EE" w:rsidRDefault="00023A5A" w:rsidP="004002EE">
      <w:pPr>
        <w:numPr>
          <w:ilvl w:val="0"/>
          <w:numId w:val="1"/>
        </w:numPr>
      </w:pPr>
      <w:r>
        <w:t>Bestem også halveringstykkelsen vha. eksponentiel regression og formel til bestemmelse af</w:t>
      </w:r>
      <w:r w:rsidR="004002EE">
        <w:t xml:space="preserve"> </w:t>
      </w:r>
      <w:r>
        <w:t xml:space="preserve">halveringstykkelsen. </w:t>
      </w:r>
    </w:p>
    <w:p w14:paraId="2A0DE39B" w14:textId="2420B813" w:rsidR="004002EE" w:rsidRDefault="00023A5A" w:rsidP="004002EE">
      <w:pPr>
        <w:numPr>
          <w:ilvl w:val="0"/>
          <w:numId w:val="1"/>
        </w:numPr>
      </w:pPr>
      <w:r>
        <w:t>Passer de to halveringstykkelser sammen?</w:t>
      </w:r>
      <w:r w:rsidR="001244C2">
        <w:t xml:space="preserve"> (Altså aflæst og beregnet)</w:t>
      </w:r>
    </w:p>
    <w:p w14:paraId="23092565" w14:textId="3A3E8CEA" w:rsidR="00885911" w:rsidRDefault="00885911" w:rsidP="004002EE">
      <w:pPr>
        <w:numPr>
          <w:ilvl w:val="0"/>
          <w:numId w:val="1"/>
        </w:numPr>
      </w:pPr>
      <w:r>
        <w:t>Udregn afvigelse i forhold til tabelværdien.</w:t>
      </w:r>
    </w:p>
    <w:p w14:paraId="4032FCB2" w14:textId="74952543" w:rsidR="00044D88" w:rsidRDefault="00044D88" w:rsidP="004002EE">
      <w:pPr>
        <w:numPr>
          <w:ilvl w:val="0"/>
          <w:numId w:val="1"/>
        </w:numPr>
      </w:pPr>
      <w:r>
        <w:t>Hvor tyk en blyplade ville det kræve, at få strålingen fra kilden ned på niveau med baggrundsstrålingen (så den samlede målte strålin</w:t>
      </w:r>
      <w:r w:rsidR="00694627">
        <w:t xml:space="preserve">g </w:t>
      </w:r>
      <w:r>
        <w:t>er lig to gange baggrundsstrålingen?).</w:t>
      </w:r>
    </w:p>
    <w:p w14:paraId="7F1506A9" w14:textId="77777777" w:rsidR="00044D88" w:rsidRDefault="00044D88"/>
    <w:p w14:paraId="64AD84F7" w14:textId="77777777" w:rsidR="00044D88" w:rsidRDefault="00044D88"/>
    <w:p w14:paraId="6FD2F66E" w14:textId="26CC682B" w:rsidR="00044D88" w:rsidRDefault="00044D88"/>
    <w:p w14:paraId="0AC4F365" w14:textId="77777777" w:rsidR="00F11C72" w:rsidRDefault="00F11C72"/>
    <w:p w14:paraId="0B44E016" w14:textId="417FA321" w:rsidR="00044D88" w:rsidRDefault="00044D88">
      <w:r>
        <w:rPr>
          <w:b/>
          <w:sz w:val="28"/>
        </w:rPr>
        <w:t xml:space="preserve">5. </w:t>
      </w:r>
      <w:r w:rsidR="001069EB">
        <w:rPr>
          <w:b/>
          <w:sz w:val="28"/>
        </w:rPr>
        <w:t>Rapport</w:t>
      </w:r>
    </w:p>
    <w:p w14:paraId="6C5564DC" w14:textId="77777777" w:rsidR="00044D88" w:rsidRDefault="00044D88"/>
    <w:p w14:paraId="230B46F5" w14:textId="0E31F7C1" w:rsidR="00044D88" w:rsidRDefault="001069EB">
      <w:r>
        <w:t>Rapport</w:t>
      </w:r>
      <w:r w:rsidR="00044D88">
        <w:t>en skal indeholde:</w:t>
      </w:r>
    </w:p>
    <w:p w14:paraId="02ADE260" w14:textId="77777777" w:rsidR="00044D88" w:rsidRDefault="00044D88"/>
    <w:p w14:paraId="63D22748" w14:textId="05D13F7D" w:rsidR="00044D88" w:rsidRDefault="00044D88">
      <w:r>
        <w:t xml:space="preserve">-   </w:t>
      </w:r>
      <w:r w:rsidR="005C2F84">
        <w:t xml:space="preserve">billede af </w:t>
      </w:r>
      <w:r>
        <w:t>forsøgsopstilling</w:t>
      </w:r>
      <w:r w:rsidR="00DC14AD">
        <w:t xml:space="preserve"> brug telefon</w:t>
      </w:r>
    </w:p>
    <w:p w14:paraId="477D5CD3" w14:textId="6394E579" w:rsidR="00DC14AD" w:rsidRDefault="00DC14AD"/>
    <w:p w14:paraId="62343F27" w14:textId="5A2C7057" w:rsidR="007F3570" w:rsidRDefault="007F3570">
      <w:r>
        <w:t>-   henfaldsskemaet for γ-kilden</w:t>
      </w:r>
    </w:p>
    <w:p w14:paraId="059D0D20" w14:textId="77777777" w:rsidR="00044D88" w:rsidRDefault="00044D88"/>
    <w:p w14:paraId="750D2EF5" w14:textId="0CD45CDB" w:rsidR="00044D88" w:rsidRDefault="00044D88">
      <w:r>
        <w:t xml:space="preserve">-   måleresultaterne: </w:t>
      </w:r>
      <w:proofErr w:type="spellStart"/>
      <w:r>
        <w:t>I</w:t>
      </w:r>
      <w:r>
        <w:rPr>
          <w:sz w:val="18"/>
          <w:vertAlign w:val="subscript"/>
        </w:rPr>
        <w:t>baggrund</w:t>
      </w:r>
      <w:proofErr w:type="spellEnd"/>
      <w:r>
        <w:t>, I</w:t>
      </w:r>
      <w:r>
        <w:rPr>
          <w:sz w:val="18"/>
          <w:vertAlign w:val="subscript"/>
        </w:rPr>
        <w:t>0</w:t>
      </w:r>
      <w:r>
        <w:t xml:space="preserve"> og de sammenhørende målinger af materiale-tykkelse og I.</w:t>
      </w:r>
    </w:p>
    <w:p w14:paraId="15CF5EE6" w14:textId="77777777" w:rsidR="00044D88" w:rsidRDefault="00044D88"/>
    <w:p w14:paraId="4F7854A0" w14:textId="22B9B221" w:rsidR="00044D88" w:rsidRDefault="00044D88">
      <w:r>
        <w:t>-   de omtalte graf</w:t>
      </w:r>
      <w:r w:rsidR="00E56BFC">
        <w:t>er</w:t>
      </w:r>
      <w:r>
        <w:t xml:space="preserve"> </w:t>
      </w:r>
      <w:r>
        <w:rPr>
          <w:i/>
        </w:rPr>
        <w:t>med kommentar</w:t>
      </w:r>
    </w:p>
    <w:p w14:paraId="56536B5F" w14:textId="77777777" w:rsidR="00044D88" w:rsidRDefault="00044D88"/>
    <w:p w14:paraId="594AEEE8" w14:textId="77777777" w:rsidR="00044D88" w:rsidRDefault="00044D88">
      <w:r>
        <w:t>-   en bestemmelse af halveringstykkelsen</w:t>
      </w:r>
    </w:p>
    <w:p w14:paraId="2ABC1A7E" w14:textId="77777777" w:rsidR="00044D88" w:rsidRDefault="00044D88"/>
    <w:p w14:paraId="0D510FF2" w14:textId="22BB3B60" w:rsidR="00044D88" w:rsidRDefault="00044D88">
      <w:r>
        <w:t>-   svar på de spørgsmål, der er stillet i denne vejledning</w:t>
      </w:r>
    </w:p>
    <w:sectPr w:rsidR="00044D88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DED1" w14:textId="77777777" w:rsidR="002974F4" w:rsidRDefault="002974F4">
      <w:r>
        <w:separator/>
      </w:r>
    </w:p>
  </w:endnote>
  <w:endnote w:type="continuationSeparator" w:id="0">
    <w:p w14:paraId="21ADE5E5" w14:textId="77777777" w:rsidR="002974F4" w:rsidRDefault="0029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463B" w14:textId="77777777" w:rsidR="00044D88" w:rsidRDefault="00044D8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91505B9" w14:textId="77777777" w:rsidR="00044D88" w:rsidRDefault="00044D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BC1F" w14:textId="77777777" w:rsidR="00044D88" w:rsidRDefault="00044D8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A54B4">
      <w:rPr>
        <w:rStyle w:val="Sidetal"/>
        <w:noProof/>
      </w:rPr>
      <w:t>1</w:t>
    </w:r>
    <w:r>
      <w:rPr>
        <w:rStyle w:val="Sidetal"/>
      </w:rPr>
      <w:fldChar w:fldCharType="end"/>
    </w:r>
  </w:p>
  <w:p w14:paraId="3E10B2D3" w14:textId="77777777" w:rsidR="00044D88" w:rsidRDefault="00044D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3ECE" w14:textId="77777777" w:rsidR="002974F4" w:rsidRDefault="002974F4">
      <w:r>
        <w:separator/>
      </w:r>
    </w:p>
  </w:footnote>
  <w:footnote w:type="continuationSeparator" w:id="0">
    <w:p w14:paraId="7587CC77" w14:textId="77777777" w:rsidR="002974F4" w:rsidRDefault="0029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5B56"/>
    <w:multiLevelType w:val="hybridMultilevel"/>
    <w:tmpl w:val="352E9776"/>
    <w:lvl w:ilvl="0" w:tplc="EE98F8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ED2"/>
    <w:rsid w:val="00023A5A"/>
    <w:rsid w:val="00024FBA"/>
    <w:rsid w:val="00044D88"/>
    <w:rsid w:val="000D5A2D"/>
    <w:rsid w:val="001069EB"/>
    <w:rsid w:val="001244C2"/>
    <w:rsid w:val="00144A70"/>
    <w:rsid w:val="002974F4"/>
    <w:rsid w:val="00357F69"/>
    <w:rsid w:val="003A54B4"/>
    <w:rsid w:val="003C37E0"/>
    <w:rsid w:val="004002EE"/>
    <w:rsid w:val="005320EC"/>
    <w:rsid w:val="0055367E"/>
    <w:rsid w:val="005C2F84"/>
    <w:rsid w:val="005E4C1D"/>
    <w:rsid w:val="006528F1"/>
    <w:rsid w:val="00677EAA"/>
    <w:rsid w:val="00694627"/>
    <w:rsid w:val="006A2B27"/>
    <w:rsid w:val="006D6BC9"/>
    <w:rsid w:val="007718B2"/>
    <w:rsid w:val="007F3570"/>
    <w:rsid w:val="00800699"/>
    <w:rsid w:val="00804C1F"/>
    <w:rsid w:val="00810739"/>
    <w:rsid w:val="008261C9"/>
    <w:rsid w:val="008631D0"/>
    <w:rsid w:val="00885911"/>
    <w:rsid w:val="009430F5"/>
    <w:rsid w:val="009A5B84"/>
    <w:rsid w:val="009B0ADB"/>
    <w:rsid w:val="009D29F4"/>
    <w:rsid w:val="009E2F4D"/>
    <w:rsid w:val="00A10B80"/>
    <w:rsid w:val="00BC7BDD"/>
    <w:rsid w:val="00C712EA"/>
    <w:rsid w:val="00D54C33"/>
    <w:rsid w:val="00D664C6"/>
    <w:rsid w:val="00D82ED2"/>
    <w:rsid w:val="00DA0A15"/>
    <w:rsid w:val="00DB2DBE"/>
    <w:rsid w:val="00DC14AD"/>
    <w:rsid w:val="00DC704B"/>
    <w:rsid w:val="00E03128"/>
    <w:rsid w:val="00E4487A"/>
    <w:rsid w:val="00E56BFC"/>
    <w:rsid w:val="00EA7EF6"/>
    <w:rsid w:val="00EF1669"/>
    <w:rsid w:val="00F11C72"/>
    <w:rsid w:val="00F6109E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A710160"/>
  <w15:chartTrackingRefBased/>
  <w15:docId w15:val="{5FA38B59-B82C-4399-AA62-BE9D3002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448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ABSORPTION AF g-STRÅLING.</vt:lpstr>
    </vt:vector>
  </TitlesOfParts>
  <Company>Privat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ABSORPTION AF g-STRÅLING.</dc:title>
  <dc:subject/>
  <dc:creator/>
  <cp:keywords/>
  <cp:lastModifiedBy>Rene Cortsen Møller</cp:lastModifiedBy>
  <cp:revision>38</cp:revision>
  <cp:lastPrinted>1899-12-31T23:00:00Z</cp:lastPrinted>
  <dcterms:created xsi:type="dcterms:W3CDTF">2019-11-29T07:55:00Z</dcterms:created>
  <dcterms:modified xsi:type="dcterms:W3CDTF">2023-11-16T09:25:00Z</dcterms:modified>
</cp:coreProperties>
</file>