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83A6" w14:textId="466A904E" w:rsidR="004241F5" w:rsidRPr="00234796" w:rsidRDefault="00EA3868" w:rsidP="00EA3868">
      <w:pPr>
        <w:pStyle w:val="Overskrift1"/>
        <w:rPr>
          <w:rFonts w:ascii="Aptos" w:hAnsi="Aptos"/>
        </w:rPr>
      </w:pPr>
      <w:r w:rsidRPr="00234796">
        <w:rPr>
          <w:rFonts w:ascii="Aptos" w:hAnsi="Aptos"/>
        </w:rPr>
        <w:t>Udlandets indflydelse på de politiske beslutningsprocesser i Danmark</w:t>
      </w:r>
    </w:p>
    <w:p w14:paraId="7DA2BFF2" w14:textId="02D39E94" w:rsidR="00EA3868" w:rsidRPr="00234796" w:rsidRDefault="00EA3868" w:rsidP="00EA3868">
      <w:pPr>
        <w:rPr>
          <w:rFonts w:ascii="Aptos" w:hAnsi="Aptos"/>
        </w:rPr>
      </w:pPr>
      <w:r w:rsidRPr="00234796">
        <w:rPr>
          <w:rFonts w:ascii="Aptos" w:hAnsi="Aptos"/>
        </w:rPr>
        <w:t>Dagens program</w:t>
      </w:r>
    </w:p>
    <w:p w14:paraId="7C8FC931" w14:textId="3CB8747B" w:rsidR="00EA3868" w:rsidRDefault="00EA3868" w:rsidP="00EA3868">
      <w:pPr>
        <w:pStyle w:val="Listeafsnit"/>
        <w:numPr>
          <w:ilvl w:val="0"/>
          <w:numId w:val="1"/>
        </w:numPr>
        <w:rPr>
          <w:rFonts w:ascii="Aptos" w:hAnsi="Aptos"/>
        </w:rPr>
      </w:pPr>
      <w:r w:rsidRPr="00234796">
        <w:rPr>
          <w:rFonts w:ascii="Aptos" w:hAnsi="Aptos"/>
        </w:rPr>
        <w:t>Den parlamentariske styringskæde opgave 3 og 4.</w:t>
      </w:r>
    </w:p>
    <w:p w14:paraId="70B8C38D" w14:textId="25205B24" w:rsidR="00234796" w:rsidRPr="00234796" w:rsidRDefault="00234796" w:rsidP="00EA3868">
      <w:pPr>
        <w:pStyle w:val="Listeafsnit"/>
        <w:numPr>
          <w:ilvl w:val="0"/>
          <w:numId w:val="1"/>
        </w:numPr>
        <w:rPr>
          <w:rFonts w:ascii="Aptos" w:hAnsi="Aptos"/>
        </w:rPr>
      </w:pPr>
      <w:r>
        <w:rPr>
          <w:rFonts w:ascii="Aptos" w:hAnsi="Aptos"/>
        </w:rPr>
        <w:t>Udlandets indflydelse på de politiske beslutningsprocesser i Danmark - øvelser</w:t>
      </w:r>
    </w:p>
    <w:p w14:paraId="78FA4620" w14:textId="764E83C0" w:rsidR="001374F1" w:rsidRPr="00234796" w:rsidRDefault="001374F1" w:rsidP="001374F1">
      <w:pPr>
        <w:pStyle w:val="Overskrift2"/>
        <w:rPr>
          <w:rFonts w:ascii="Aptos" w:hAnsi="Aptos"/>
        </w:rPr>
      </w:pPr>
      <w:r w:rsidRPr="00234796">
        <w:rPr>
          <w:rFonts w:ascii="Aptos" w:hAnsi="Aptos"/>
        </w:rPr>
        <w:t xml:space="preserve">Opgave </w:t>
      </w:r>
      <w:r w:rsidRPr="00234796">
        <w:rPr>
          <w:rFonts w:ascii="Aptos" w:hAnsi="Aptos"/>
        </w:rPr>
        <w:t>1</w:t>
      </w:r>
      <w:r w:rsidRPr="00234796">
        <w:rPr>
          <w:rFonts w:ascii="Aptos" w:hAnsi="Aptos"/>
        </w:rPr>
        <w:t>: Den parlamentariske styringskæde</w:t>
      </w:r>
    </w:p>
    <w:p w14:paraId="34612B71" w14:textId="77777777" w:rsidR="001374F1" w:rsidRPr="00234796" w:rsidRDefault="001374F1" w:rsidP="001374F1">
      <w:pPr>
        <w:rPr>
          <w:rFonts w:ascii="Aptos" w:hAnsi="Aptos"/>
        </w:rPr>
      </w:pPr>
      <w:r w:rsidRPr="00234796">
        <w:rPr>
          <w:rFonts w:ascii="Aptos" w:hAnsi="Aptos"/>
        </w:rPr>
        <w:t>Gå sammen med din sidemakker:</w:t>
      </w:r>
    </w:p>
    <w:p w14:paraId="0ECC6499" w14:textId="77777777" w:rsidR="001374F1" w:rsidRPr="00234796" w:rsidRDefault="001374F1" w:rsidP="001374F1">
      <w:pPr>
        <w:pStyle w:val="Listeafsnit"/>
        <w:numPr>
          <w:ilvl w:val="0"/>
          <w:numId w:val="4"/>
        </w:numPr>
        <w:rPr>
          <w:rFonts w:ascii="Aptos" w:hAnsi="Aptos"/>
        </w:rPr>
      </w:pPr>
      <w:r w:rsidRPr="00234796">
        <w:rPr>
          <w:rFonts w:ascii="Aptos" w:hAnsi="Aptos"/>
        </w:rPr>
        <w:t>Forklar på baggrund af dagens lektie om forskellen på de to nedenstående figurer:</w:t>
      </w:r>
    </w:p>
    <w:p w14:paraId="523BED31" w14:textId="77777777" w:rsidR="001374F1" w:rsidRPr="00234796" w:rsidRDefault="001374F1" w:rsidP="001374F1">
      <w:pPr>
        <w:pStyle w:val="Listeafsnit"/>
        <w:rPr>
          <w:rFonts w:ascii="Aptos" w:hAnsi="Aptos"/>
        </w:rPr>
      </w:pPr>
    </w:p>
    <w:p w14:paraId="60073FB3" w14:textId="77777777" w:rsidR="001374F1" w:rsidRPr="00234796" w:rsidRDefault="001374F1" w:rsidP="001374F1">
      <w:pPr>
        <w:pStyle w:val="Listeafsnit"/>
        <w:rPr>
          <w:rFonts w:ascii="Aptos" w:hAnsi="Aptos"/>
        </w:rPr>
      </w:pPr>
      <w:r w:rsidRPr="00234796">
        <w:rPr>
          <w:rFonts w:ascii="Aptos" w:hAnsi="Aptos"/>
          <w:noProof/>
        </w:rPr>
        <w:drawing>
          <wp:anchor distT="0" distB="0" distL="114300" distR="114300" simplePos="0" relativeHeight="251660288" behindDoc="0" locked="0" layoutInCell="1" allowOverlap="1" wp14:anchorId="5B8ECCE3" wp14:editId="10570373">
            <wp:simplePos x="0" y="0"/>
            <wp:positionH relativeFrom="column">
              <wp:posOffset>-613410</wp:posOffset>
            </wp:positionH>
            <wp:positionV relativeFrom="paragraph">
              <wp:posOffset>294640</wp:posOffset>
            </wp:positionV>
            <wp:extent cx="3402777" cy="2484120"/>
            <wp:effectExtent l="0" t="0" r="7620" b="0"/>
            <wp:wrapThrough wrapText="bothSides">
              <wp:wrapPolygon edited="0">
                <wp:start x="0" y="0"/>
                <wp:lineTo x="0" y="21368"/>
                <wp:lineTo x="21527" y="21368"/>
                <wp:lineTo x="21527" y="0"/>
                <wp:lineTo x="0" y="0"/>
              </wp:wrapPolygon>
            </wp:wrapThrough>
            <wp:docPr id="5213480" name="Billede 2" descr="Et billede, der indeholder tekst, Font/skrifttype, skærmbilled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480" name="Billede 2" descr="Et billede, der indeholder tekst, Font/skrifttype, skærmbillede, linje/rækk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2777" cy="2484120"/>
                    </a:xfrm>
                    <a:prstGeom prst="rect">
                      <a:avLst/>
                    </a:prstGeom>
                    <a:noFill/>
                    <a:ln>
                      <a:noFill/>
                    </a:ln>
                  </pic:spPr>
                </pic:pic>
              </a:graphicData>
            </a:graphic>
          </wp:anchor>
        </w:drawing>
      </w:r>
    </w:p>
    <w:p w14:paraId="11239A22" w14:textId="77777777" w:rsidR="001374F1" w:rsidRPr="00234796" w:rsidRDefault="001374F1" w:rsidP="001374F1">
      <w:pPr>
        <w:pStyle w:val="Listeafsnit"/>
        <w:rPr>
          <w:rFonts w:ascii="Aptos" w:hAnsi="Aptos"/>
        </w:rPr>
      </w:pPr>
      <w:r w:rsidRPr="00234796">
        <w:rPr>
          <w:rFonts w:ascii="Aptos" w:hAnsi="Aptos"/>
          <w:noProof/>
        </w:rPr>
        <w:drawing>
          <wp:anchor distT="0" distB="0" distL="114300" distR="114300" simplePos="0" relativeHeight="251659264" behindDoc="0" locked="0" layoutInCell="1" allowOverlap="1" wp14:anchorId="752C043A" wp14:editId="34AB20C7">
            <wp:simplePos x="0" y="0"/>
            <wp:positionH relativeFrom="page">
              <wp:posOffset>3315970</wp:posOffset>
            </wp:positionH>
            <wp:positionV relativeFrom="paragraph">
              <wp:posOffset>194310</wp:posOffset>
            </wp:positionV>
            <wp:extent cx="4122420" cy="2050089"/>
            <wp:effectExtent l="0" t="0" r="0" b="7620"/>
            <wp:wrapThrough wrapText="bothSides">
              <wp:wrapPolygon edited="0">
                <wp:start x="0" y="0"/>
                <wp:lineTo x="0" y="21480"/>
                <wp:lineTo x="21460" y="21480"/>
                <wp:lineTo x="21460" y="0"/>
                <wp:lineTo x="0" y="0"/>
              </wp:wrapPolygon>
            </wp:wrapThrough>
            <wp:docPr id="1237770288" name="Billede 3" descr="Et billede, der indeholder tekst, skærmbillede, cirkel,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70288" name="Billede 3" descr="Et billede, der indeholder tekst, skærmbillede, cirkel, diagram&#10;&#10;AI-genereret indhold kan være ukorrek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2050089"/>
                    </a:xfrm>
                    <a:prstGeom prst="rect">
                      <a:avLst/>
                    </a:prstGeom>
                    <a:noFill/>
                    <a:ln>
                      <a:noFill/>
                    </a:ln>
                  </pic:spPr>
                </pic:pic>
              </a:graphicData>
            </a:graphic>
          </wp:anchor>
        </w:drawing>
      </w:r>
    </w:p>
    <w:p w14:paraId="1DDCD79B" w14:textId="77777777" w:rsidR="001374F1" w:rsidRPr="00234796" w:rsidRDefault="001374F1" w:rsidP="001374F1">
      <w:pPr>
        <w:pStyle w:val="Listeafsnit"/>
        <w:rPr>
          <w:rFonts w:ascii="Aptos" w:hAnsi="Aptos"/>
        </w:rPr>
      </w:pPr>
    </w:p>
    <w:p w14:paraId="3C481333" w14:textId="77777777" w:rsidR="001374F1" w:rsidRPr="00234796" w:rsidRDefault="001374F1" w:rsidP="001374F1">
      <w:pPr>
        <w:pStyle w:val="Listeafsnit"/>
        <w:rPr>
          <w:rFonts w:ascii="Aptos" w:hAnsi="Aptos"/>
        </w:rPr>
      </w:pPr>
    </w:p>
    <w:p w14:paraId="341566B7" w14:textId="77777777" w:rsidR="001374F1" w:rsidRPr="00234796" w:rsidRDefault="001374F1" w:rsidP="001374F1">
      <w:pPr>
        <w:pStyle w:val="Listeafsnit"/>
        <w:numPr>
          <w:ilvl w:val="0"/>
          <w:numId w:val="4"/>
        </w:numPr>
        <w:rPr>
          <w:rFonts w:ascii="Aptos" w:hAnsi="Aptos"/>
        </w:rPr>
      </w:pPr>
      <w:r w:rsidRPr="00234796">
        <w:rPr>
          <w:rFonts w:ascii="Aptos" w:hAnsi="Aptos"/>
        </w:rPr>
        <w:t>Som vi ved fra den repræsentative demokratiform, så kan borgerne blandt andet deltage gennem valghandlinger. Forklar de to valgmåder forholdstalsvalg og flertalsvalg i enkeltmandskredse (noter gule begreber i din begrebsliste)?</w:t>
      </w:r>
    </w:p>
    <w:p w14:paraId="3412567E" w14:textId="77777777" w:rsidR="001374F1" w:rsidRPr="00234796" w:rsidRDefault="001374F1" w:rsidP="001374F1">
      <w:pPr>
        <w:pStyle w:val="Listeafsnit"/>
        <w:rPr>
          <w:rFonts w:ascii="Aptos" w:hAnsi="Aptos"/>
        </w:rPr>
      </w:pPr>
      <w:r w:rsidRPr="00234796">
        <w:rPr>
          <w:rFonts w:ascii="Aptos" w:hAnsi="Aptos"/>
          <w:noProof/>
        </w:rPr>
        <w:lastRenderedPageBreak/>
        <w:drawing>
          <wp:inline distT="0" distB="0" distL="0" distR="0" wp14:anchorId="241547F0" wp14:editId="5F758D44">
            <wp:extent cx="4617720" cy="2793725"/>
            <wp:effectExtent l="0" t="0" r="0" b="6985"/>
            <wp:docPr id="1993177975" name="Billede 4" descr="Et billede, der indeholder tekst,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77975" name="Billede 4" descr="Et billede, der indeholder tekst, skærmbillede, Font/skrifttype&#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3112" cy="2803037"/>
                    </a:xfrm>
                    <a:prstGeom prst="rect">
                      <a:avLst/>
                    </a:prstGeom>
                    <a:noFill/>
                    <a:ln>
                      <a:noFill/>
                    </a:ln>
                  </pic:spPr>
                </pic:pic>
              </a:graphicData>
            </a:graphic>
          </wp:inline>
        </w:drawing>
      </w:r>
    </w:p>
    <w:p w14:paraId="3E8CFBB6" w14:textId="77777777" w:rsidR="001374F1" w:rsidRPr="00234796" w:rsidRDefault="001374F1" w:rsidP="001374F1">
      <w:pPr>
        <w:pStyle w:val="Listeafsnit"/>
        <w:rPr>
          <w:rFonts w:ascii="Aptos" w:hAnsi="Aptos"/>
        </w:rPr>
      </w:pPr>
    </w:p>
    <w:p w14:paraId="41A14A16" w14:textId="77777777" w:rsidR="001374F1" w:rsidRPr="00234796" w:rsidRDefault="001374F1" w:rsidP="001374F1">
      <w:pPr>
        <w:pStyle w:val="Listeafsnit"/>
        <w:numPr>
          <w:ilvl w:val="0"/>
          <w:numId w:val="4"/>
        </w:numPr>
        <w:rPr>
          <w:rFonts w:ascii="Aptos" w:hAnsi="Aptos"/>
        </w:rPr>
      </w:pPr>
      <w:r w:rsidRPr="00234796">
        <w:rPr>
          <w:rFonts w:ascii="Aptos" w:hAnsi="Aptos"/>
        </w:rPr>
        <w:t>Hvad er Folketingets vigtigste opgaver (noter gule begreber i din begrebsliste)?</w:t>
      </w:r>
    </w:p>
    <w:p w14:paraId="63A40714" w14:textId="77777777" w:rsidR="001374F1" w:rsidRPr="00234796" w:rsidRDefault="001374F1" w:rsidP="001374F1">
      <w:pPr>
        <w:pStyle w:val="Listeafsnit"/>
        <w:numPr>
          <w:ilvl w:val="1"/>
          <w:numId w:val="4"/>
        </w:numPr>
        <w:rPr>
          <w:rFonts w:ascii="Aptos" w:hAnsi="Aptos"/>
        </w:rPr>
      </w:pPr>
      <w:r w:rsidRPr="00234796">
        <w:rPr>
          <w:rFonts w:ascii="Aptos" w:hAnsi="Aptos"/>
        </w:rPr>
        <w:t xml:space="preserve">… </w:t>
      </w:r>
    </w:p>
    <w:p w14:paraId="26B08959" w14:textId="77777777" w:rsidR="001374F1" w:rsidRPr="00234796" w:rsidRDefault="001374F1" w:rsidP="001374F1">
      <w:pPr>
        <w:pStyle w:val="Listeafsnit"/>
        <w:numPr>
          <w:ilvl w:val="1"/>
          <w:numId w:val="4"/>
        </w:numPr>
        <w:rPr>
          <w:rFonts w:ascii="Aptos" w:hAnsi="Aptos"/>
        </w:rPr>
      </w:pPr>
      <w:r w:rsidRPr="00234796">
        <w:rPr>
          <w:rFonts w:ascii="Aptos" w:hAnsi="Aptos"/>
        </w:rPr>
        <w:t xml:space="preserve">… </w:t>
      </w:r>
    </w:p>
    <w:p w14:paraId="5D91D134" w14:textId="77777777" w:rsidR="001374F1" w:rsidRPr="00234796" w:rsidRDefault="001374F1" w:rsidP="001374F1">
      <w:pPr>
        <w:pStyle w:val="Listeafsnit"/>
        <w:numPr>
          <w:ilvl w:val="1"/>
          <w:numId w:val="4"/>
        </w:numPr>
        <w:rPr>
          <w:rFonts w:ascii="Aptos" w:hAnsi="Aptos"/>
        </w:rPr>
      </w:pPr>
      <w:r w:rsidRPr="00234796">
        <w:rPr>
          <w:rFonts w:ascii="Aptos" w:hAnsi="Aptos"/>
        </w:rPr>
        <w:t xml:space="preserve">… </w:t>
      </w:r>
    </w:p>
    <w:p w14:paraId="3E13A8BC" w14:textId="77777777" w:rsidR="001374F1" w:rsidRPr="00234796" w:rsidRDefault="001374F1" w:rsidP="001374F1">
      <w:pPr>
        <w:pStyle w:val="Listeafsnit"/>
        <w:ind w:left="1440"/>
        <w:rPr>
          <w:rFonts w:ascii="Aptos" w:hAnsi="Aptos"/>
        </w:rPr>
      </w:pPr>
    </w:p>
    <w:p w14:paraId="133CFCE8" w14:textId="77777777" w:rsidR="001374F1" w:rsidRPr="00234796" w:rsidRDefault="001374F1" w:rsidP="001374F1">
      <w:pPr>
        <w:pStyle w:val="Listeafsnit"/>
        <w:numPr>
          <w:ilvl w:val="0"/>
          <w:numId w:val="4"/>
        </w:numPr>
        <w:rPr>
          <w:rFonts w:ascii="Aptos" w:hAnsi="Aptos"/>
        </w:rPr>
      </w:pPr>
      <w:r w:rsidRPr="00234796">
        <w:rPr>
          <w:rFonts w:ascii="Aptos" w:hAnsi="Aptos"/>
        </w:rPr>
        <w:t>Hvad er regeringens rolle (noter gule begreber i din begrebsliste)?</w:t>
      </w:r>
    </w:p>
    <w:p w14:paraId="25BF0422" w14:textId="77777777" w:rsidR="001374F1" w:rsidRPr="00234796" w:rsidRDefault="001374F1" w:rsidP="001374F1">
      <w:pPr>
        <w:pStyle w:val="Listeafsnit"/>
        <w:rPr>
          <w:rFonts w:ascii="Aptos" w:hAnsi="Aptos"/>
        </w:rPr>
      </w:pPr>
    </w:p>
    <w:p w14:paraId="2C0E5A81" w14:textId="77777777" w:rsidR="001374F1" w:rsidRPr="00234796" w:rsidRDefault="001374F1" w:rsidP="001374F1">
      <w:pPr>
        <w:pStyle w:val="Listeafsnit"/>
        <w:numPr>
          <w:ilvl w:val="0"/>
          <w:numId w:val="4"/>
        </w:numPr>
        <w:rPr>
          <w:rFonts w:ascii="Aptos" w:hAnsi="Aptos"/>
        </w:rPr>
      </w:pPr>
      <w:r w:rsidRPr="00234796">
        <w:rPr>
          <w:rFonts w:ascii="Aptos" w:hAnsi="Aptos"/>
        </w:rPr>
        <w:t>Hvad er forvaltningens rolle (noter gule begreber i din begrebsliste)?</w:t>
      </w:r>
    </w:p>
    <w:p w14:paraId="3DB2CBA6" w14:textId="77777777" w:rsidR="001374F1" w:rsidRPr="00234796" w:rsidRDefault="001374F1" w:rsidP="001374F1">
      <w:pPr>
        <w:rPr>
          <w:rFonts w:ascii="Aptos" w:hAnsi="Aptos"/>
        </w:rPr>
      </w:pPr>
    </w:p>
    <w:p w14:paraId="0F3B6F68" w14:textId="44DAE43F" w:rsidR="001374F1" w:rsidRPr="00234796" w:rsidRDefault="001374F1" w:rsidP="001374F1">
      <w:pPr>
        <w:pStyle w:val="Overskrift2"/>
        <w:rPr>
          <w:rFonts w:ascii="Aptos" w:hAnsi="Aptos"/>
        </w:rPr>
      </w:pPr>
      <w:r w:rsidRPr="00234796">
        <w:rPr>
          <w:rFonts w:ascii="Aptos" w:hAnsi="Aptos"/>
        </w:rPr>
        <w:t xml:space="preserve">Opgave </w:t>
      </w:r>
      <w:r w:rsidRPr="00234796">
        <w:rPr>
          <w:rFonts w:ascii="Aptos" w:hAnsi="Aptos"/>
        </w:rPr>
        <w:t>2</w:t>
      </w:r>
      <w:r w:rsidRPr="00234796">
        <w:rPr>
          <w:rFonts w:ascii="Aptos" w:hAnsi="Aptos"/>
        </w:rPr>
        <w:t xml:space="preserve">: samspillet mellem Folketinget og regeringen </w:t>
      </w:r>
      <w:r w:rsidRPr="00234796">
        <w:rPr>
          <w:rFonts w:ascii="Aptos" w:hAnsi="Aptos"/>
        </w:rPr>
        <w:sym w:font="Wingdings" w:char="F0E0"/>
      </w:r>
      <w:r w:rsidRPr="00234796">
        <w:rPr>
          <w:rFonts w:ascii="Aptos" w:hAnsi="Aptos"/>
        </w:rPr>
        <w:t xml:space="preserve"> lovgivningsprocessen</w:t>
      </w:r>
    </w:p>
    <w:p w14:paraId="762DA2EC" w14:textId="77777777" w:rsidR="001374F1" w:rsidRPr="00234796" w:rsidRDefault="001374F1" w:rsidP="001374F1">
      <w:pPr>
        <w:rPr>
          <w:rFonts w:ascii="Aptos" w:hAnsi="Aptos"/>
        </w:rPr>
      </w:pPr>
      <w:r w:rsidRPr="00234796">
        <w:rPr>
          <w:rFonts w:ascii="Aptos" w:hAnsi="Aptos"/>
        </w:rPr>
        <w:t>Gå sammen med din sidemakker og udfyld nedenstående skema på baggrund af s. 135-136 og følgende spørgsmål:</w:t>
      </w:r>
    </w:p>
    <w:p w14:paraId="4FD03623" w14:textId="77777777" w:rsidR="001374F1" w:rsidRPr="00234796" w:rsidRDefault="001374F1" w:rsidP="001374F1">
      <w:pPr>
        <w:pStyle w:val="Listeafsnit"/>
        <w:numPr>
          <w:ilvl w:val="0"/>
          <w:numId w:val="3"/>
        </w:numPr>
        <w:rPr>
          <w:rFonts w:ascii="Aptos" w:hAnsi="Aptos"/>
        </w:rPr>
      </w:pPr>
      <w:r w:rsidRPr="00234796">
        <w:rPr>
          <w:rFonts w:ascii="Aptos" w:hAnsi="Aptos"/>
        </w:rPr>
        <w:t>Hvordan spiller Folketinget og regeringen sammen?</w:t>
      </w:r>
    </w:p>
    <w:p w14:paraId="01B9C70B" w14:textId="77777777" w:rsidR="001374F1" w:rsidRPr="00234796" w:rsidRDefault="001374F1" w:rsidP="001374F1">
      <w:pPr>
        <w:rPr>
          <w:rFonts w:ascii="Aptos" w:hAnsi="Aptos"/>
        </w:rPr>
      </w:pPr>
      <w:r w:rsidRPr="00234796">
        <w:rPr>
          <w:rFonts w:ascii="Aptos" w:hAnsi="Aptos"/>
          <w:noProof/>
        </w:rPr>
        <w:lastRenderedPageBreak/>
        <w:drawing>
          <wp:inline distT="0" distB="0" distL="0" distR="0" wp14:anchorId="3BB943B1" wp14:editId="4D66BCE9">
            <wp:extent cx="6120130" cy="2735580"/>
            <wp:effectExtent l="0" t="0" r="0" b="7620"/>
            <wp:docPr id="1037408806" name="Billede 5"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08806" name="Billede 5" descr="Et billede, der indeholder tekst, skærmbillede, Font/skrifttype, nummer/tal&#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735580"/>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3209"/>
        <w:gridCol w:w="3209"/>
        <w:gridCol w:w="3210"/>
      </w:tblGrid>
      <w:tr w:rsidR="001374F1" w:rsidRPr="00234796" w14:paraId="5FD1081A" w14:textId="77777777" w:rsidTr="004A5195">
        <w:tc>
          <w:tcPr>
            <w:tcW w:w="3209" w:type="dxa"/>
          </w:tcPr>
          <w:p w14:paraId="4F159ACE" w14:textId="77777777" w:rsidR="001374F1" w:rsidRPr="00234796" w:rsidRDefault="001374F1" w:rsidP="004A5195">
            <w:pPr>
              <w:rPr>
                <w:rFonts w:ascii="Aptos" w:hAnsi="Aptos"/>
              </w:rPr>
            </w:pPr>
          </w:p>
        </w:tc>
        <w:tc>
          <w:tcPr>
            <w:tcW w:w="3209" w:type="dxa"/>
          </w:tcPr>
          <w:p w14:paraId="0AE0B851" w14:textId="77777777" w:rsidR="001374F1" w:rsidRPr="00234796" w:rsidRDefault="001374F1" w:rsidP="004A5195">
            <w:pPr>
              <w:rPr>
                <w:rFonts w:ascii="Aptos" w:hAnsi="Aptos"/>
              </w:rPr>
            </w:pPr>
            <w:r w:rsidRPr="00234796">
              <w:rPr>
                <w:rFonts w:ascii="Aptos" w:hAnsi="Aptos"/>
              </w:rPr>
              <w:t>Hvilke aktører er meget aktive i den enkelte fase, og hvordan er de aktive?</w:t>
            </w:r>
          </w:p>
        </w:tc>
        <w:tc>
          <w:tcPr>
            <w:tcW w:w="3210" w:type="dxa"/>
          </w:tcPr>
          <w:p w14:paraId="6A0BBFFC" w14:textId="77777777" w:rsidR="001374F1" w:rsidRPr="00234796" w:rsidRDefault="001374F1" w:rsidP="004A5195">
            <w:pPr>
              <w:rPr>
                <w:rFonts w:ascii="Aptos" w:hAnsi="Aptos"/>
              </w:rPr>
            </w:pPr>
            <w:r w:rsidRPr="00234796">
              <w:rPr>
                <w:rFonts w:ascii="Aptos" w:hAnsi="Aptos"/>
              </w:rPr>
              <w:t>Hvad sker der i den enkelte fase?</w:t>
            </w:r>
          </w:p>
        </w:tc>
      </w:tr>
      <w:tr w:rsidR="001374F1" w:rsidRPr="00234796" w14:paraId="21B41B9B" w14:textId="77777777" w:rsidTr="004A5195">
        <w:tc>
          <w:tcPr>
            <w:tcW w:w="3209" w:type="dxa"/>
          </w:tcPr>
          <w:p w14:paraId="7130BA50" w14:textId="77777777" w:rsidR="001374F1" w:rsidRPr="00234796" w:rsidRDefault="001374F1" w:rsidP="004A5195">
            <w:pPr>
              <w:rPr>
                <w:rFonts w:ascii="Aptos" w:hAnsi="Aptos"/>
              </w:rPr>
            </w:pPr>
            <w:r w:rsidRPr="00234796">
              <w:rPr>
                <w:rFonts w:ascii="Aptos" w:hAnsi="Aptos"/>
              </w:rPr>
              <w:t>Initiativfasen</w:t>
            </w:r>
          </w:p>
        </w:tc>
        <w:tc>
          <w:tcPr>
            <w:tcW w:w="3209" w:type="dxa"/>
          </w:tcPr>
          <w:p w14:paraId="75688C57" w14:textId="77777777" w:rsidR="001374F1" w:rsidRPr="00234796" w:rsidRDefault="001374F1" w:rsidP="004A5195">
            <w:pPr>
              <w:rPr>
                <w:rFonts w:ascii="Aptos" w:hAnsi="Aptos"/>
              </w:rPr>
            </w:pPr>
          </w:p>
        </w:tc>
        <w:tc>
          <w:tcPr>
            <w:tcW w:w="3210" w:type="dxa"/>
          </w:tcPr>
          <w:p w14:paraId="46DCDA6B" w14:textId="77777777" w:rsidR="001374F1" w:rsidRPr="00234796" w:rsidRDefault="001374F1" w:rsidP="004A5195">
            <w:pPr>
              <w:rPr>
                <w:rFonts w:ascii="Aptos" w:hAnsi="Aptos"/>
              </w:rPr>
            </w:pPr>
          </w:p>
        </w:tc>
      </w:tr>
      <w:tr w:rsidR="001374F1" w:rsidRPr="00234796" w14:paraId="7C3BD73A" w14:textId="77777777" w:rsidTr="004A5195">
        <w:tc>
          <w:tcPr>
            <w:tcW w:w="3209" w:type="dxa"/>
          </w:tcPr>
          <w:p w14:paraId="1593CFE5" w14:textId="77777777" w:rsidR="001374F1" w:rsidRPr="00234796" w:rsidRDefault="001374F1" w:rsidP="004A5195">
            <w:pPr>
              <w:rPr>
                <w:rFonts w:ascii="Aptos" w:hAnsi="Aptos"/>
              </w:rPr>
            </w:pPr>
            <w:r w:rsidRPr="00234796">
              <w:rPr>
                <w:rFonts w:ascii="Aptos" w:hAnsi="Aptos"/>
              </w:rPr>
              <w:t>Forberedelsesfasen</w:t>
            </w:r>
          </w:p>
        </w:tc>
        <w:tc>
          <w:tcPr>
            <w:tcW w:w="3209" w:type="dxa"/>
          </w:tcPr>
          <w:p w14:paraId="629B3BB6" w14:textId="77777777" w:rsidR="001374F1" w:rsidRPr="00234796" w:rsidRDefault="001374F1" w:rsidP="004A5195">
            <w:pPr>
              <w:rPr>
                <w:rFonts w:ascii="Aptos" w:hAnsi="Aptos"/>
              </w:rPr>
            </w:pPr>
          </w:p>
        </w:tc>
        <w:tc>
          <w:tcPr>
            <w:tcW w:w="3210" w:type="dxa"/>
          </w:tcPr>
          <w:p w14:paraId="784EA5CE" w14:textId="77777777" w:rsidR="001374F1" w:rsidRPr="00234796" w:rsidRDefault="001374F1" w:rsidP="004A5195">
            <w:pPr>
              <w:rPr>
                <w:rFonts w:ascii="Aptos" w:hAnsi="Aptos"/>
              </w:rPr>
            </w:pPr>
          </w:p>
        </w:tc>
      </w:tr>
      <w:tr w:rsidR="001374F1" w:rsidRPr="00234796" w14:paraId="0200AA62" w14:textId="77777777" w:rsidTr="004A5195">
        <w:tc>
          <w:tcPr>
            <w:tcW w:w="3209" w:type="dxa"/>
          </w:tcPr>
          <w:p w14:paraId="1EBCD4F7" w14:textId="77777777" w:rsidR="001374F1" w:rsidRPr="00234796" w:rsidRDefault="001374F1" w:rsidP="004A5195">
            <w:pPr>
              <w:rPr>
                <w:rFonts w:ascii="Aptos" w:hAnsi="Aptos"/>
              </w:rPr>
            </w:pPr>
            <w:r w:rsidRPr="00234796">
              <w:rPr>
                <w:rFonts w:ascii="Aptos" w:hAnsi="Aptos"/>
              </w:rPr>
              <w:t>Beslutningsfasen</w:t>
            </w:r>
          </w:p>
        </w:tc>
        <w:tc>
          <w:tcPr>
            <w:tcW w:w="3209" w:type="dxa"/>
          </w:tcPr>
          <w:p w14:paraId="4D42DC2D" w14:textId="77777777" w:rsidR="001374F1" w:rsidRPr="00234796" w:rsidRDefault="001374F1" w:rsidP="004A5195">
            <w:pPr>
              <w:rPr>
                <w:rFonts w:ascii="Aptos" w:hAnsi="Aptos"/>
              </w:rPr>
            </w:pPr>
          </w:p>
        </w:tc>
        <w:tc>
          <w:tcPr>
            <w:tcW w:w="3210" w:type="dxa"/>
          </w:tcPr>
          <w:p w14:paraId="19057906" w14:textId="77777777" w:rsidR="001374F1" w:rsidRPr="00234796" w:rsidRDefault="001374F1" w:rsidP="004A5195">
            <w:pPr>
              <w:rPr>
                <w:rFonts w:ascii="Aptos" w:hAnsi="Aptos"/>
              </w:rPr>
            </w:pPr>
          </w:p>
        </w:tc>
      </w:tr>
      <w:tr w:rsidR="001374F1" w:rsidRPr="00234796" w14:paraId="7D181CAD" w14:textId="77777777" w:rsidTr="004A5195">
        <w:tc>
          <w:tcPr>
            <w:tcW w:w="3209" w:type="dxa"/>
          </w:tcPr>
          <w:p w14:paraId="6E9524DA" w14:textId="77777777" w:rsidR="001374F1" w:rsidRPr="00234796" w:rsidRDefault="001374F1" w:rsidP="004A5195">
            <w:pPr>
              <w:rPr>
                <w:rFonts w:ascii="Aptos" w:hAnsi="Aptos"/>
              </w:rPr>
            </w:pPr>
            <w:r w:rsidRPr="00234796">
              <w:rPr>
                <w:rFonts w:ascii="Aptos" w:hAnsi="Aptos"/>
              </w:rPr>
              <w:t>Implementeringsfasen</w:t>
            </w:r>
          </w:p>
        </w:tc>
        <w:tc>
          <w:tcPr>
            <w:tcW w:w="3209" w:type="dxa"/>
          </w:tcPr>
          <w:p w14:paraId="6AB3A253" w14:textId="77777777" w:rsidR="001374F1" w:rsidRPr="00234796" w:rsidRDefault="001374F1" w:rsidP="004A5195">
            <w:pPr>
              <w:rPr>
                <w:rFonts w:ascii="Aptos" w:hAnsi="Aptos"/>
              </w:rPr>
            </w:pPr>
          </w:p>
        </w:tc>
        <w:tc>
          <w:tcPr>
            <w:tcW w:w="3210" w:type="dxa"/>
          </w:tcPr>
          <w:p w14:paraId="086746E9" w14:textId="77777777" w:rsidR="001374F1" w:rsidRPr="00234796" w:rsidRDefault="001374F1" w:rsidP="004A5195">
            <w:pPr>
              <w:rPr>
                <w:rFonts w:ascii="Aptos" w:hAnsi="Aptos"/>
              </w:rPr>
            </w:pPr>
          </w:p>
        </w:tc>
      </w:tr>
    </w:tbl>
    <w:p w14:paraId="27935E21" w14:textId="77777777" w:rsidR="001374F1" w:rsidRPr="00234796" w:rsidRDefault="001374F1" w:rsidP="001374F1">
      <w:pPr>
        <w:rPr>
          <w:rFonts w:ascii="Aptos" w:hAnsi="Aptos" w:cs="Times New Roman"/>
          <w:b/>
          <w:bCs/>
        </w:rPr>
      </w:pPr>
    </w:p>
    <w:p w14:paraId="7DAE447D" w14:textId="3392ECA4" w:rsidR="00EA3868" w:rsidRPr="00234796" w:rsidRDefault="001374F1" w:rsidP="001374F1">
      <w:pPr>
        <w:pStyle w:val="Overskrift2"/>
        <w:rPr>
          <w:rFonts w:ascii="Aptos" w:hAnsi="Aptos"/>
        </w:rPr>
      </w:pPr>
      <w:r w:rsidRPr="00234796">
        <w:rPr>
          <w:rFonts w:ascii="Aptos" w:hAnsi="Aptos"/>
        </w:rPr>
        <w:t>Opgave 3: udlandets indflydelse på de politiske beslutningsprocesser i DK.</w:t>
      </w:r>
    </w:p>
    <w:p w14:paraId="4B04532D" w14:textId="77777777" w:rsidR="001374F1" w:rsidRPr="00234796" w:rsidRDefault="001374F1" w:rsidP="00EA3868">
      <w:pPr>
        <w:rPr>
          <w:rFonts w:ascii="Aptos" w:hAnsi="Aptos"/>
        </w:rPr>
      </w:pPr>
      <w:r w:rsidRPr="00234796">
        <w:rPr>
          <w:rFonts w:ascii="Aptos" w:hAnsi="Aptos"/>
        </w:rPr>
        <w:t>Vi har nu konkluderet, at den parlamentariske styringskæde består af en række aktører, som har hver deres opgaver. Derudover har vi konkluderet, at regeringen og Folketinget påvirker hinanden indbyrdes samt at de besidder forskellige roller i lovgivningsprocessen. Derudover kan vi konkludere, at den parlamentariske styringskæde påvirkes af mange forskellige aktører, herunder EU.</w:t>
      </w:r>
    </w:p>
    <w:p w14:paraId="2782F3FB" w14:textId="42D9FB44" w:rsidR="001374F1" w:rsidRPr="00234796" w:rsidRDefault="001374F1" w:rsidP="00234796">
      <w:pPr>
        <w:pStyle w:val="Listeafsnit"/>
        <w:numPr>
          <w:ilvl w:val="0"/>
          <w:numId w:val="5"/>
        </w:numPr>
        <w:rPr>
          <w:rFonts w:ascii="Aptos" w:hAnsi="Aptos"/>
        </w:rPr>
      </w:pPr>
      <w:r w:rsidRPr="00234796">
        <w:rPr>
          <w:rFonts w:ascii="Aptos" w:hAnsi="Aptos"/>
        </w:rPr>
        <w:t>Læs s. 137-140 og</w:t>
      </w:r>
      <w:r w:rsidR="00CD6636">
        <w:rPr>
          <w:rFonts w:ascii="Aptos" w:hAnsi="Aptos"/>
        </w:rPr>
        <w:t xml:space="preserve"> find herefter sammen med en makker og</w:t>
      </w:r>
      <w:r w:rsidRPr="00234796">
        <w:rPr>
          <w:rFonts w:ascii="Aptos" w:hAnsi="Aptos"/>
        </w:rPr>
        <w:t xml:space="preserve"> besvar nedenstående spørgsmål:</w:t>
      </w:r>
    </w:p>
    <w:p w14:paraId="5E1C7E10" w14:textId="66E51CF1" w:rsidR="00CD6636" w:rsidRPr="00CD6636" w:rsidRDefault="00CD6636" w:rsidP="00CD6636">
      <w:pPr>
        <w:pStyle w:val="Listeafsnit"/>
        <w:numPr>
          <w:ilvl w:val="1"/>
          <w:numId w:val="3"/>
        </w:numPr>
        <w:rPr>
          <w:rFonts w:ascii="Aptos" w:hAnsi="Aptos"/>
        </w:rPr>
      </w:pPr>
      <w:r w:rsidRPr="00234796">
        <w:rPr>
          <w:rFonts w:ascii="Aptos" w:hAnsi="Aptos"/>
        </w:rPr>
        <w:t>Hvem har indflydelse på den lovgivning, som Folketinget vedtager?</w:t>
      </w:r>
    </w:p>
    <w:p w14:paraId="3B6B9E32" w14:textId="4435DFFB" w:rsidR="001374F1" w:rsidRPr="00234796" w:rsidRDefault="001374F1" w:rsidP="00234796">
      <w:pPr>
        <w:pStyle w:val="Listeafsnit"/>
        <w:numPr>
          <w:ilvl w:val="1"/>
          <w:numId w:val="3"/>
        </w:numPr>
        <w:rPr>
          <w:rFonts w:ascii="Aptos" w:hAnsi="Aptos"/>
        </w:rPr>
      </w:pPr>
      <w:r w:rsidRPr="00234796">
        <w:rPr>
          <w:rFonts w:ascii="Aptos" w:hAnsi="Aptos"/>
        </w:rPr>
        <w:t>Hvad betyder suverænitet?</w:t>
      </w:r>
      <w:r w:rsidR="00CD6636">
        <w:rPr>
          <w:rFonts w:ascii="Aptos" w:hAnsi="Aptos"/>
        </w:rPr>
        <w:t xml:space="preserve"> Og hvorfor afgiver medlemslandene en del af deres suverænitet?</w:t>
      </w:r>
    </w:p>
    <w:p w14:paraId="209C3D8C" w14:textId="140402A0" w:rsidR="00234796" w:rsidRDefault="00234796" w:rsidP="00234796">
      <w:pPr>
        <w:pStyle w:val="Listeafsnit"/>
        <w:numPr>
          <w:ilvl w:val="1"/>
          <w:numId w:val="3"/>
        </w:numPr>
        <w:rPr>
          <w:rFonts w:ascii="Aptos" w:hAnsi="Aptos"/>
        </w:rPr>
      </w:pPr>
      <w:r w:rsidRPr="00234796">
        <w:rPr>
          <w:rFonts w:ascii="Aptos" w:hAnsi="Aptos"/>
        </w:rPr>
        <w:t>Forklar magtens tredeling i EU – hvilke institutioner udgør hvilken magt?</w:t>
      </w:r>
    </w:p>
    <w:p w14:paraId="5240F8B2" w14:textId="77777777" w:rsidR="002121EE" w:rsidRDefault="002121EE" w:rsidP="002121EE">
      <w:pPr>
        <w:pStyle w:val="Listeafsnit"/>
        <w:ind w:left="1440"/>
        <w:rPr>
          <w:rFonts w:ascii="Aptos" w:hAnsi="Aptos"/>
        </w:rPr>
      </w:pPr>
    </w:p>
    <w:p w14:paraId="0646D7CA" w14:textId="48CD029D" w:rsidR="002121EE" w:rsidRPr="002121EE" w:rsidRDefault="002121EE" w:rsidP="002121EE">
      <w:pPr>
        <w:pStyle w:val="Listeafsnit"/>
        <w:numPr>
          <w:ilvl w:val="0"/>
          <w:numId w:val="5"/>
        </w:numPr>
        <w:rPr>
          <w:rFonts w:ascii="Aptos" w:hAnsi="Aptos"/>
        </w:rPr>
      </w:pPr>
      <w:r>
        <w:rPr>
          <w:rFonts w:ascii="Aptos" w:hAnsi="Aptos"/>
        </w:rPr>
        <w:t>Miniundersøgelse i par:</w:t>
      </w:r>
    </w:p>
    <w:p w14:paraId="09BF5F9C" w14:textId="2F91E0C5" w:rsidR="00234796" w:rsidRDefault="00234796" w:rsidP="00234796">
      <w:pPr>
        <w:pStyle w:val="Listeafsnit"/>
        <w:numPr>
          <w:ilvl w:val="1"/>
          <w:numId w:val="3"/>
        </w:numPr>
        <w:rPr>
          <w:rFonts w:ascii="Aptos" w:hAnsi="Aptos"/>
        </w:rPr>
      </w:pPr>
      <w:r w:rsidRPr="00234796">
        <w:rPr>
          <w:rFonts w:ascii="Aptos" w:hAnsi="Aptos"/>
        </w:rPr>
        <w:t>Når der laves </w:t>
      </w:r>
      <w:hyperlink r:id="rId9" w:tgtFrame="_blank" w:history="1">
        <w:r w:rsidRPr="00234796">
          <w:rPr>
            <w:rFonts w:ascii="Aptos" w:hAnsi="Aptos"/>
          </w:rPr>
          <w:t>nye love</w:t>
        </w:r>
      </w:hyperlink>
      <w:r w:rsidRPr="00234796">
        <w:rPr>
          <w:rFonts w:ascii="Aptos" w:hAnsi="Aptos"/>
        </w:rPr>
        <w:t> i EU, sker det enten via et </w:t>
      </w:r>
      <w:hyperlink r:id="rId10" w:tgtFrame="_blank" w:history="1">
        <w:r w:rsidRPr="00234796">
          <w:rPr>
            <w:rFonts w:ascii="Aptos" w:hAnsi="Aptos"/>
          </w:rPr>
          <w:t>direktiv</w:t>
        </w:r>
      </w:hyperlink>
      <w:r w:rsidRPr="00234796">
        <w:rPr>
          <w:rFonts w:ascii="Aptos" w:hAnsi="Aptos"/>
        </w:rPr>
        <w:t> eller en </w:t>
      </w:r>
      <w:hyperlink r:id="rId11" w:tgtFrame="_blank" w:history="1">
        <w:r w:rsidRPr="00234796">
          <w:rPr>
            <w:rFonts w:ascii="Aptos" w:hAnsi="Aptos"/>
          </w:rPr>
          <w:t>forordning</w:t>
        </w:r>
      </w:hyperlink>
      <w:r w:rsidRPr="00234796">
        <w:rPr>
          <w:rFonts w:ascii="Aptos" w:hAnsi="Aptos"/>
        </w:rPr>
        <w:t xml:space="preserve">. Skriv forskellene på de to ting </w:t>
      </w:r>
      <w:r w:rsidR="00CD6636">
        <w:rPr>
          <w:rFonts w:ascii="Aptos" w:hAnsi="Aptos"/>
        </w:rPr>
        <w:t>retsakter ned</w:t>
      </w:r>
      <w:r w:rsidRPr="00234796">
        <w:rPr>
          <w:rFonts w:ascii="Aptos" w:hAnsi="Aptos"/>
        </w:rPr>
        <w:t>.</w:t>
      </w:r>
    </w:p>
    <w:p w14:paraId="6C4957B6" w14:textId="15727543" w:rsidR="002121EE" w:rsidRDefault="002121EE" w:rsidP="00234796">
      <w:pPr>
        <w:pStyle w:val="Listeafsnit"/>
        <w:numPr>
          <w:ilvl w:val="1"/>
          <w:numId w:val="3"/>
        </w:numPr>
        <w:rPr>
          <w:rFonts w:ascii="Aptos" w:hAnsi="Aptos"/>
        </w:rPr>
      </w:pPr>
      <w:r>
        <w:rPr>
          <w:rFonts w:ascii="Aptos" w:hAnsi="Aptos"/>
        </w:rPr>
        <w:t>Hvorfor tror I, EU vælger direktiver i nogle tilfælde og forordninger i andre?</w:t>
      </w:r>
    </w:p>
    <w:p w14:paraId="7362B91D" w14:textId="586AA8DC" w:rsidR="002121EE" w:rsidRDefault="002121EE" w:rsidP="00234796">
      <w:pPr>
        <w:pStyle w:val="Listeafsnit"/>
        <w:numPr>
          <w:ilvl w:val="1"/>
          <w:numId w:val="3"/>
        </w:numPr>
        <w:rPr>
          <w:rFonts w:ascii="Aptos" w:hAnsi="Aptos"/>
        </w:rPr>
      </w:pPr>
      <w:r>
        <w:rPr>
          <w:rFonts w:ascii="Aptos" w:hAnsi="Aptos"/>
        </w:rPr>
        <w:t>Find konkrete eksempler på et direktiv og en forordning og forsøg at besvare nedenstående:</w:t>
      </w:r>
    </w:p>
    <w:p w14:paraId="4DB65157" w14:textId="2DC527B1" w:rsidR="002121EE" w:rsidRDefault="002121EE" w:rsidP="002121EE">
      <w:pPr>
        <w:pStyle w:val="Listeafsnit"/>
        <w:numPr>
          <w:ilvl w:val="2"/>
          <w:numId w:val="3"/>
        </w:numPr>
        <w:rPr>
          <w:rFonts w:ascii="Aptos" w:hAnsi="Aptos"/>
        </w:rPr>
      </w:pPr>
      <w:r>
        <w:rPr>
          <w:rFonts w:ascii="Aptos" w:hAnsi="Aptos"/>
        </w:rPr>
        <w:t>Hvad er de centrale formål med retsakterne (direktivet og forordningen)?</w:t>
      </w:r>
    </w:p>
    <w:p w14:paraId="6711576E" w14:textId="64AC2FCA" w:rsidR="002121EE" w:rsidRDefault="002121EE" w:rsidP="002121EE">
      <w:pPr>
        <w:pStyle w:val="Listeafsnit"/>
        <w:numPr>
          <w:ilvl w:val="2"/>
          <w:numId w:val="3"/>
        </w:numPr>
        <w:rPr>
          <w:rFonts w:ascii="Aptos" w:hAnsi="Aptos"/>
        </w:rPr>
      </w:pPr>
      <w:r>
        <w:rPr>
          <w:rFonts w:ascii="Aptos" w:hAnsi="Aptos"/>
        </w:rPr>
        <w:t>Hvilke krav stiller direktivet til medlemslandene?</w:t>
      </w:r>
    </w:p>
    <w:p w14:paraId="1E768144" w14:textId="16EB7249" w:rsidR="002121EE" w:rsidRDefault="002121EE" w:rsidP="002121EE">
      <w:pPr>
        <w:pStyle w:val="Listeafsnit"/>
        <w:numPr>
          <w:ilvl w:val="2"/>
          <w:numId w:val="3"/>
        </w:numPr>
        <w:rPr>
          <w:rFonts w:ascii="Aptos" w:hAnsi="Aptos"/>
        </w:rPr>
      </w:pPr>
      <w:r>
        <w:rPr>
          <w:rFonts w:ascii="Aptos" w:hAnsi="Aptos"/>
        </w:rPr>
        <w:lastRenderedPageBreak/>
        <w:t>Hvilke regler gælder direkte i forordningen?</w:t>
      </w:r>
    </w:p>
    <w:p w14:paraId="54F641D3" w14:textId="6562A5BD" w:rsidR="002121EE" w:rsidRDefault="002121EE" w:rsidP="002121EE">
      <w:pPr>
        <w:pStyle w:val="Listeafsnit"/>
        <w:numPr>
          <w:ilvl w:val="2"/>
          <w:numId w:val="3"/>
        </w:numPr>
        <w:rPr>
          <w:rFonts w:ascii="Aptos" w:hAnsi="Aptos"/>
        </w:rPr>
      </w:pPr>
      <w:r>
        <w:rPr>
          <w:rFonts w:ascii="Aptos" w:hAnsi="Aptos"/>
        </w:rPr>
        <w:t>Hvornår blev retsakten vedtaget og implementeret?</w:t>
      </w:r>
    </w:p>
    <w:p w14:paraId="247908C5" w14:textId="3C2FF5E6" w:rsidR="002121EE" w:rsidRDefault="002121EE" w:rsidP="002121EE">
      <w:pPr>
        <w:pStyle w:val="Listeafsnit"/>
        <w:numPr>
          <w:ilvl w:val="2"/>
          <w:numId w:val="3"/>
        </w:numPr>
        <w:rPr>
          <w:rFonts w:ascii="Aptos" w:hAnsi="Aptos"/>
        </w:rPr>
      </w:pPr>
      <w:r>
        <w:rPr>
          <w:rFonts w:ascii="Aptos" w:hAnsi="Aptos"/>
        </w:rPr>
        <w:t>Har der været dansk debat om den?</w:t>
      </w:r>
    </w:p>
    <w:p w14:paraId="73C9D628" w14:textId="6AA80F75" w:rsidR="002121EE" w:rsidRDefault="002121EE" w:rsidP="002121EE">
      <w:pPr>
        <w:pStyle w:val="Listeafsnit"/>
        <w:numPr>
          <w:ilvl w:val="2"/>
          <w:numId w:val="3"/>
        </w:numPr>
        <w:rPr>
          <w:rFonts w:ascii="Aptos" w:hAnsi="Aptos"/>
        </w:rPr>
      </w:pPr>
      <w:r>
        <w:rPr>
          <w:rFonts w:ascii="Aptos" w:hAnsi="Aptos"/>
        </w:rPr>
        <w:t>Har der været problemer med implementeringen i Danmark eller andre lande?</w:t>
      </w:r>
    </w:p>
    <w:p w14:paraId="7B45F0A9" w14:textId="05D3F0EC" w:rsidR="002121EE" w:rsidRDefault="002121EE" w:rsidP="002121EE">
      <w:pPr>
        <w:pStyle w:val="Listeafsnit"/>
        <w:numPr>
          <w:ilvl w:val="2"/>
          <w:numId w:val="3"/>
        </w:numPr>
        <w:rPr>
          <w:rFonts w:ascii="Aptos" w:hAnsi="Aptos"/>
        </w:rPr>
      </w:pPr>
      <w:r>
        <w:rPr>
          <w:rFonts w:ascii="Aptos" w:hAnsi="Aptos"/>
        </w:rPr>
        <w:t>Er der tal, rapporter, nyheder eller evalueringer, der viser, hvordan reglerne fungerer i praksis?</w:t>
      </w:r>
    </w:p>
    <w:p w14:paraId="075408A1" w14:textId="78AA1E8D" w:rsidR="002121EE" w:rsidRDefault="002121EE" w:rsidP="002121EE">
      <w:pPr>
        <w:pStyle w:val="Listeafsnit"/>
        <w:numPr>
          <w:ilvl w:val="2"/>
          <w:numId w:val="3"/>
        </w:numPr>
        <w:rPr>
          <w:rFonts w:ascii="Aptos" w:hAnsi="Aptos"/>
        </w:rPr>
      </w:pPr>
      <w:r>
        <w:rPr>
          <w:rFonts w:ascii="Aptos" w:hAnsi="Aptos"/>
        </w:rPr>
        <w:t>Hvorfor tror I, EU valgte at bruge et direktiv i netop denne sag?</w:t>
      </w:r>
    </w:p>
    <w:p w14:paraId="283119AD" w14:textId="77777777" w:rsidR="002121EE" w:rsidRDefault="002121EE" w:rsidP="002121EE">
      <w:pPr>
        <w:pStyle w:val="Listeafsnit"/>
        <w:numPr>
          <w:ilvl w:val="2"/>
          <w:numId w:val="3"/>
        </w:numPr>
        <w:rPr>
          <w:rFonts w:ascii="Aptos" w:hAnsi="Aptos"/>
        </w:rPr>
      </w:pPr>
      <w:r>
        <w:rPr>
          <w:rFonts w:ascii="Aptos" w:hAnsi="Aptos"/>
        </w:rPr>
        <w:t>Hvorfor tror I, EU valgte at bruge en forordning i netop denne sag?</w:t>
      </w:r>
    </w:p>
    <w:p w14:paraId="3DFF7B1E" w14:textId="7EB2C235" w:rsidR="00CD6636" w:rsidRPr="002121EE" w:rsidRDefault="00CD6636" w:rsidP="002121EE">
      <w:pPr>
        <w:pStyle w:val="Listeafsnit"/>
        <w:numPr>
          <w:ilvl w:val="1"/>
          <w:numId w:val="3"/>
        </w:numPr>
        <w:rPr>
          <w:rFonts w:ascii="Aptos" w:hAnsi="Aptos"/>
        </w:rPr>
      </w:pPr>
      <w:r w:rsidRPr="002121EE">
        <w:rPr>
          <w:rFonts w:ascii="Aptos" w:hAnsi="Aptos"/>
        </w:rPr>
        <w:t>Når ND siger til, skal I finde sammen med en anden gruppe og præsentere jeres retsakter og fund.</w:t>
      </w:r>
    </w:p>
    <w:p w14:paraId="2BAF01E2" w14:textId="3FC31F28" w:rsidR="00234796" w:rsidRPr="00CD6636" w:rsidRDefault="00234796" w:rsidP="00CD6636">
      <w:pPr>
        <w:pStyle w:val="Listeafsnit"/>
        <w:rPr>
          <w:rFonts w:ascii="Aptos" w:hAnsi="Aptos"/>
        </w:rPr>
      </w:pPr>
      <w:r>
        <w:rPr>
          <w:rFonts w:ascii="Aptos" w:hAnsi="Aptos"/>
        </w:rPr>
        <w:t>Opsamling på klassen</w:t>
      </w:r>
      <w:r w:rsidR="002121EE" w:rsidRPr="002121EE">
        <w:rPr>
          <w:rFonts w:ascii="Aptos" w:hAnsi="Aptos"/>
        </w:rPr>
        <w:sym w:font="Wingdings" w:char="F0E0"/>
      </w:r>
      <w:r w:rsidR="002121EE">
        <w:rPr>
          <w:rFonts w:ascii="Aptos" w:hAnsi="Aptos"/>
        </w:rPr>
        <w:t xml:space="preserve"> en enkelt gruppe eller to præsenterer kort deres fund.</w:t>
      </w:r>
    </w:p>
    <w:p w14:paraId="02843C69" w14:textId="77777777" w:rsidR="003937AF" w:rsidRDefault="003937AF" w:rsidP="00234796">
      <w:pPr>
        <w:rPr>
          <w:rFonts w:ascii="Aptos" w:hAnsi="Aptos"/>
        </w:rPr>
      </w:pPr>
    </w:p>
    <w:p w14:paraId="36EEC2B0" w14:textId="040C6186" w:rsidR="00234796" w:rsidRDefault="00234796" w:rsidP="00234796">
      <w:pPr>
        <w:pStyle w:val="Listeafsnit"/>
        <w:numPr>
          <w:ilvl w:val="0"/>
          <w:numId w:val="5"/>
        </w:numPr>
        <w:rPr>
          <w:rFonts w:ascii="Aptos" w:hAnsi="Aptos"/>
        </w:rPr>
      </w:pPr>
      <w:r>
        <w:rPr>
          <w:rFonts w:ascii="Aptos" w:hAnsi="Aptos"/>
        </w:rPr>
        <w:t>ND introducerer blød og hård euroskepsis.</w:t>
      </w:r>
    </w:p>
    <w:p w14:paraId="012F21AB" w14:textId="5383051F" w:rsidR="00234796" w:rsidRDefault="00234796" w:rsidP="00234796">
      <w:pPr>
        <w:pStyle w:val="Listeafsnit"/>
        <w:numPr>
          <w:ilvl w:val="1"/>
          <w:numId w:val="5"/>
        </w:numPr>
        <w:rPr>
          <w:rFonts w:ascii="Aptos" w:hAnsi="Aptos"/>
        </w:rPr>
      </w:pPr>
      <w:r>
        <w:rPr>
          <w:rFonts w:ascii="Aptos" w:hAnsi="Aptos"/>
        </w:rPr>
        <w:t xml:space="preserve">Find sammen med en makker og gå ind på nogle af de politiske partiers hjemmesider og find ud af, hvilke holdninger partierne har til det europæiske samarbejde. Brug Folketingets hjemmeside til hurtigt at sammenligne partiernes EU-politik. </w:t>
      </w:r>
    </w:p>
    <w:p w14:paraId="78AC71E5" w14:textId="01E22B47" w:rsidR="00234796" w:rsidRDefault="00234796" w:rsidP="00234796">
      <w:pPr>
        <w:pStyle w:val="Listeafsnit"/>
        <w:numPr>
          <w:ilvl w:val="1"/>
          <w:numId w:val="5"/>
        </w:numPr>
        <w:rPr>
          <w:rFonts w:ascii="Aptos" w:hAnsi="Aptos"/>
        </w:rPr>
      </w:pPr>
      <w:r>
        <w:rPr>
          <w:rFonts w:ascii="Aptos" w:hAnsi="Aptos"/>
        </w:rPr>
        <w:t>Find eksempler i form af citater, der understøtter a</w:t>
      </w:r>
      <w:r w:rsidR="00613C18">
        <w:rPr>
          <w:rFonts w:ascii="Aptos" w:hAnsi="Aptos"/>
        </w:rPr>
        <w:t>t</w:t>
      </w:r>
      <w:r>
        <w:rPr>
          <w:rFonts w:ascii="Aptos" w:hAnsi="Aptos"/>
        </w:rPr>
        <w:t xml:space="preserve"> partierne er hhv. bløde og hårde euroskeptikere.</w:t>
      </w:r>
    </w:p>
    <w:p w14:paraId="229C15E6" w14:textId="1739A930" w:rsidR="003937AF" w:rsidRDefault="003937AF" w:rsidP="00234796">
      <w:pPr>
        <w:pStyle w:val="Listeafsnit"/>
        <w:numPr>
          <w:ilvl w:val="1"/>
          <w:numId w:val="5"/>
        </w:numPr>
        <w:rPr>
          <w:rFonts w:ascii="Aptos" w:hAnsi="Aptos"/>
        </w:rPr>
      </w:pPr>
      <w:r>
        <w:rPr>
          <w:rFonts w:ascii="Aptos" w:hAnsi="Aptos"/>
        </w:rPr>
        <w:t>Inddrag følgende figur</w:t>
      </w:r>
      <w:r w:rsidR="00CD6636">
        <w:rPr>
          <w:rFonts w:ascii="Aptos" w:hAnsi="Aptos"/>
        </w:rPr>
        <w:t xml:space="preserve"> i jeres undersøgelse</w:t>
      </w:r>
      <w:r>
        <w:rPr>
          <w:rFonts w:ascii="Aptos" w:hAnsi="Aptos"/>
        </w:rPr>
        <w:t xml:space="preserve">: </w:t>
      </w:r>
    </w:p>
    <w:p w14:paraId="6ECA3DD8" w14:textId="38EBEE81" w:rsidR="00EA3868" w:rsidRPr="003937AF" w:rsidRDefault="003937AF" w:rsidP="003937AF">
      <w:pPr>
        <w:rPr>
          <w:rFonts w:ascii="Aptos" w:hAnsi="Aptos"/>
        </w:rPr>
      </w:pPr>
      <w:r w:rsidRPr="003937AF">
        <w:drawing>
          <wp:inline distT="0" distB="0" distL="0" distR="0" wp14:anchorId="23B8228B" wp14:editId="3D9529FF">
            <wp:extent cx="6120130" cy="4307205"/>
            <wp:effectExtent l="0" t="0" r="0" b="0"/>
            <wp:docPr id="1302804234" name="Billede 1" descr="Et billede, der indeholder tekst, skærmbilled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04234" name="Billede 1" descr="Et billede, der indeholder tekst, skærmbillede, design&#10;&#10;AI-genereret indhold kan være ukorrekt."/>
                    <pic:cNvPicPr/>
                  </pic:nvPicPr>
                  <pic:blipFill>
                    <a:blip r:embed="rId12"/>
                    <a:stretch>
                      <a:fillRect/>
                    </a:stretch>
                  </pic:blipFill>
                  <pic:spPr>
                    <a:xfrm>
                      <a:off x="0" y="0"/>
                      <a:ext cx="6120130" cy="4307205"/>
                    </a:xfrm>
                    <a:prstGeom prst="rect">
                      <a:avLst/>
                    </a:prstGeom>
                  </pic:spPr>
                </pic:pic>
              </a:graphicData>
            </a:graphic>
          </wp:inline>
        </w:drawing>
      </w:r>
    </w:p>
    <w:sectPr w:rsidR="00EA3868" w:rsidRPr="003937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C54"/>
    <w:multiLevelType w:val="hybridMultilevel"/>
    <w:tmpl w:val="C172A7C0"/>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13751C9"/>
    <w:multiLevelType w:val="hybridMultilevel"/>
    <w:tmpl w:val="A13ACC2C"/>
    <w:lvl w:ilvl="0" w:tplc="8E4C958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B0A3617"/>
    <w:multiLevelType w:val="hybridMultilevel"/>
    <w:tmpl w:val="7C0AF4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F716AFE"/>
    <w:multiLevelType w:val="hybridMultilevel"/>
    <w:tmpl w:val="20A60BC0"/>
    <w:lvl w:ilvl="0" w:tplc="4AD2B9F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82B2CEC"/>
    <w:multiLevelType w:val="hybridMultilevel"/>
    <w:tmpl w:val="7DC45D8C"/>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3774685">
    <w:abstractNumId w:val="1"/>
  </w:num>
  <w:num w:numId="2" w16cid:durableId="18505762">
    <w:abstractNumId w:val="2"/>
  </w:num>
  <w:num w:numId="3" w16cid:durableId="2056535962">
    <w:abstractNumId w:val="3"/>
  </w:num>
  <w:num w:numId="4" w16cid:durableId="955673014">
    <w:abstractNumId w:val="4"/>
  </w:num>
  <w:num w:numId="5" w16cid:durableId="188312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68"/>
    <w:rsid w:val="001374F1"/>
    <w:rsid w:val="002121EE"/>
    <w:rsid w:val="00234796"/>
    <w:rsid w:val="003937AF"/>
    <w:rsid w:val="004241F5"/>
    <w:rsid w:val="00613C18"/>
    <w:rsid w:val="006C5205"/>
    <w:rsid w:val="00CD6636"/>
    <w:rsid w:val="00E1004E"/>
    <w:rsid w:val="00E57697"/>
    <w:rsid w:val="00EA38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B2C3"/>
  <w15:chartTrackingRefBased/>
  <w15:docId w15:val="{FF57B915-9AF3-410B-A406-704AA1E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EA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A386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A386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A386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A38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38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38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386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386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EA386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A386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A386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A386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A386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386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386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3868"/>
    <w:rPr>
      <w:rFonts w:eastAsiaTheme="majorEastAsia" w:cstheme="majorBidi"/>
      <w:color w:val="272727" w:themeColor="text1" w:themeTint="D8"/>
    </w:rPr>
  </w:style>
  <w:style w:type="paragraph" w:styleId="Titel">
    <w:name w:val="Title"/>
    <w:basedOn w:val="Normal"/>
    <w:next w:val="Normal"/>
    <w:link w:val="TitelTegn"/>
    <w:uiPriority w:val="10"/>
    <w:qFormat/>
    <w:rsid w:val="00EA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386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386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386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386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A3868"/>
    <w:rPr>
      <w:i/>
      <w:iCs/>
      <w:color w:val="404040" w:themeColor="text1" w:themeTint="BF"/>
    </w:rPr>
  </w:style>
  <w:style w:type="paragraph" w:styleId="Listeafsnit">
    <w:name w:val="List Paragraph"/>
    <w:basedOn w:val="Normal"/>
    <w:uiPriority w:val="34"/>
    <w:qFormat/>
    <w:rsid w:val="00EA3868"/>
    <w:pPr>
      <w:ind w:left="720"/>
      <w:contextualSpacing/>
    </w:pPr>
  </w:style>
  <w:style w:type="character" w:styleId="Kraftigfremhvning">
    <w:name w:val="Intense Emphasis"/>
    <w:basedOn w:val="Standardskrifttypeiafsnit"/>
    <w:uiPriority w:val="21"/>
    <w:qFormat/>
    <w:rsid w:val="00EA3868"/>
    <w:rPr>
      <w:i/>
      <w:iCs/>
      <w:color w:val="2F5496" w:themeColor="accent1" w:themeShade="BF"/>
    </w:rPr>
  </w:style>
  <w:style w:type="paragraph" w:styleId="Strktcitat">
    <w:name w:val="Intense Quote"/>
    <w:basedOn w:val="Normal"/>
    <w:next w:val="Normal"/>
    <w:link w:val="StrktcitatTegn"/>
    <w:uiPriority w:val="30"/>
    <w:qFormat/>
    <w:rsid w:val="00EA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A3868"/>
    <w:rPr>
      <w:i/>
      <w:iCs/>
      <w:color w:val="2F5496" w:themeColor="accent1" w:themeShade="BF"/>
    </w:rPr>
  </w:style>
  <w:style w:type="character" w:styleId="Kraftighenvisning">
    <w:name w:val="Intense Reference"/>
    <w:basedOn w:val="Standardskrifttypeiafsnit"/>
    <w:uiPriority w:val="32"/>
    <w:qFormat/>
    <w:rsid w:val="00EA3868"/>
    <w:rPr>
      <w:b/>
      <w:bCs/>
      <w:smallCaps/>
      <w:color w:val="2F5496" w:themeColor="accent1" w:themeShade="BF"/>
      <w:spacing w:val="5"/>
    </w:rPr>
  </w:style>
  <w:style w:type="character" w:styleId="Hyperlink">
    <w:name w:val="Hyperlink"/>
    <w:basedOn w:val="Standardskrifttypeiafsnit"/>
    <w:uiPriority w:val="99"/>
    <w:unhideWhenUsed/>
    <w:rsid w:val="00EA3868"/>
    <w:rPr>
      <w:color w:val="0000FF"/>
      <w:u w:val="single"/>
    </w:rPr>
  </w:style>
  <w:style w:type="table" w:styleId="Tabel-Gitter">
    <w:name w:val="Table Grid"/>
    <w:basedOn w:val="Tabel-Normal"/>
    <w:uiPriority w:val="39"/>
    <w:rsid w:val="0013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u.dk/da/leksikon/Forordning" TargetMode="External"/><Relationship Id="rId5" Type="http://schemas.openxmlformats.org/officeDocument/2006/relationships/image" Target="media/image1.jpeg"/><Relationship Id="rId10" Type="http://schemas.openxmlformats.org/officeDocument/2006/relationships/hyperlink" Target="https://www.eu.dk/da/leksikon/Direktiv" TargetMode="External"/><Relationship Id="rId4" Type="http://schemas.openxmlformats.org/officeDocument/2006/relationships/webSettings" Target="webSettings.xml"/><Relationship Id="rId9" Type="http://schemas.openxmlformats.org/officeDocument/2006/relationships/hyperlink" Target="https://www.eu.dk/fakta-og-tal/saadan-lovgiver-eu/eus-lov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528</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2025-11-24T18:04:00Z</dcterms:created>
  <dcterms:modified xsi:type="dcterms:W3CDTF">2025-11-24T19:22:00Z</dcterms:modified>
</cp:coreProperties>
</file>