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88C2" w14:textId="5A986917" w:rsidR="008464F3" w:rsidRDefault="008464F3" w:rsidP="00753B4B">
      <w:pPr>
        <w:pStyle w:val="Overskrift1"/>
      </w:pPr>
      <w:r>
        <w:t>Stikord og opgaver vedr. stråling og sygdom</w:t>
      </w:r>
    </w:p>
    <w:p w14:paraId="639C88C3" w14:textId="77777777" w:rsidR="008464F3" w:rsidRDefault="008464F3" w:rsidP="008464F3">
      <w:pPr>
        <w:rPr>
          <w:b/>
          <w:sz w:val="28"/>
          <w:szCs w:val="28"/>
        </w:rPr>
      </w:pPr>
    </w:p>
    <w:p w14:paraId="0B2E8F60" w14:textId="77777777" w:rsidR="00F12FF8" w:rsidRDefault="008464F3" w:rsidP="00753B4B">
      <w:pPr>
        <w:rPr>
          <w:sz w:val="24"/>
          <w:szCs w:val="24"/>
        </w:rPr>
      </w:pPr>
      <w:r w:rsidRPr="00A741D7">
        <w:rPr>
          <w:sz w:val="24"/>
          <w:szCs w:val="24"/>
        </w:rPr>
        <w:t>Stråler fra radioaktive stoffer kan ionisere</w:t>
      </w:r>
    </w:p>
    <w:p w14:paraId="4391ADA4" w14:textId="55305943" w:rsidR="00E44706" w:rsidRDefault="00F12FF8" w:rsidP="0023595F">
      <w:pPr>
        <w:pStyle w:val="Listeafsnit"/>
        <w:numPr>
          <w:ilvl w:val="0"/>
          <w:numId w:val="2"/>
        </w:numPr>
        <w:rPr>
          <w:sz w:val="24"/>
          <w:szCs w:val="24"/>
        </w:rPr>
      </w:pPr>
      <w:r>
        <w:rPr>
          <w:sz w:val="24"/>
          <w:szCs w:val="24"/>
        </w:rPr>
        <w:t>D</w:t>
      </w:r>
      <w:r w:rsidR="008464F3" w:rsidRPr="00F12FF8">
        <w:rPr>
          <w:sz w:val="24"/>
          <w:szCs w:val="24"/>
        </w:rPr>
        <w:t>NA og andre vigtige molekyler i cellerne</w:t>
      </w:r>
      <w:r w:rsidR="008B7BB0">
        <w:rPr>
          <w:sz w:val="24"/>
          <w:szCs w:val="24"/>
        </w:rPr>
        <w:t>.</w:t>
      </w:r>
    </w:p>
    <w:p w14:paraId="639C88C6" w14:textId="25337EBC" w:rsidR="008464F3" w:rsidRDefault="008464F3" w:rsidP="0023595F">
      <w:pPr>
        <w:pStyle w:val="Listeafsnit"/>
        <w:numPr>
          <w:ilvl w:val="0"/>
          <w:numId w:val="2"/>
        </w:numPr>
        <w:rPr>
          <w:sz w:val="24"/>
          <w:szCs w:val="24"/>
        </w:rPr>
      </w:pPr>
      <w:r>
        <w:rPr>
          <w:sz w:val="24"/>
          <w:szCs w:val="24"/>
        </w:rPr>
        <w:t>vandmolekyler, hvorved der dannes fri radikaler, som kan ødelægge fx DNA</w:t>
      </w:r>
      <w:r w:rsidR="00C669B4" w:rsidRPr="00E44706">
        <w:rPr>
          <w:sz w:val="24"/>
          <w:szCs w:val="24"/>
        </w:rPr>
        <w:t>.</w:t>
      </w:r>
    </w:p>
    <w:p w14:paraId="639C88C7" w14:textId="77777777" w:rsidR="008464F3" w:rsidRDefault="008464F3" w:rsidP="008464F3">
      <w:pPr>
        <w:rPr>
          <w:sz w:val="24"/>
          <w:szCs w:val="24"/>
        </w:rPr>
      </w:pPr>
    </w:p>
    <w:p w14:paraId="6A7356CB" w14:textId="77777777" w:rsidR="008464F3" w:rsidRDefault="008464F3" w:rsidP="008464F3">
      <w:pPr>
        <w:rPr>
          <w:sz w:val="24"/>
          <w:szCs w:val="24"/>
        </w:rPr>
      </w:pPr>
      <w:r>
        <w:rPr>
          <w:sz w:val="24"/>
          <w:szCs w:val="24"/>
        </w:rPr>
        <w:t xml:space="preserve">Herefter er der disse muligheder </w:t>
      </w:r>
    </w:p>
    <w:p w14:paraId="5DDBB6FA" w14:textId="77777777" w:rsidR="00A27EBD" w:rsidRDefault="008464F3" w:rsidP="0023595F">
      <w:pPr>
        <w:pStyle w:val="Listeafsnit"/>
        <w:numPr>
          <w:ilvl w:val="0"/>
          <w:numId w:val="2"/>
        </w:numPr>
        <w:rPr>
          <w:sz w:val="24"/>
          <w:szCs w:val="24"/>
        </w:rPr>
      </w:pPr>
      <w:r w:rsidRPr="00A27EBD">
        <w:rPr>
          <w:sz w:val="24"/>
          <w:szCs w:val="24"/>
        </w:rPr>
        <w:t>skaderne i cellen repareres og cellen overlever som helt rask.</w:t>
      </w:r>
    </w:p>
    <w:p w14:paraId="415D95CA" w14:textId="7363C2AD" w:rsidR="00A27EBD" w:rsidRDefault="008464F3" w:rsidP="0023595F">
      <w:pPr>
        <w:pStyle w:val="Listeafsnit"/>
        <w:numPr>
          <w:ilvl w:val="0"/>
          <w:numId w:val="2"/>
        </w:numPr>
        <w:rPr>
          <w:sz w:val="24"/>
          <w:szCs w:val="24"/>
        </w:rPr>
      </w:pPr>
      <w:r w:rsidRPr="00A27EBD">
        <w:rPr>
          <w:sz w:val="24"/>
          <w:szCs w:val="24"/>
        </w:rPr>
        <w:t>cellen overlever, men med skader.  Det kan senere give kræft eller en arvelig defekt, hvis cellen var en kønscelle</w:t>
      </w:r>
      <w:r w:rsidR="008B7BB0">
        <w:rPr>
          <w:sz w:val="24"/>
          <w:szCs w:val="24"/>
        </w:rPr>
        <w:t>.</w:t>
      </w:r>
    </w:p>
    <w:p w14:paraId="639C88CB" w14:textId="63D6C557" w:rsidR="008464F3" w:rsidRDefault="008464F3" w:rsidP="0023595F">
      <w:pPr>
        <w:pStyle w:val="Listeafsnit"/>
        <w:numPr>
          <w:ilvl w:val="0"/>
          <w:numId w:val="2"/>
        </w:numPr>
        <w:rPr>
          <w:sz w:val="24"/>
          <w:szCs w:val="24"/>
        </w:rPr>
      </w:pPr>
      <w:r>
        <w:rPr>
          <w:sz w:val="24"/>
          <w:szCs w:val="24"/>
        </w:rPr>
        <w:t xml:space="preserve">cellen dør. Det kan give "strålesyge". </w:t>
      </w:r>
    </w:p>
    <w:p w14:paraId="639C88CC" w14:textId="77777777" w:rsidR="008464F3" w:rsidRDefault="008464F3" w:rsidP="008464F3">
      <w:pPr>
        <w:rPr>
          <w:sz w:val="24"/>
          <w:szCs w:val="24"/>
        </w:rPr>
      </w:pPr>
    </w:p>
    <w:p w14:paraId="596ECF9F" w14:textId="77777777" w:rsidR="008464F3" w:rsidRDefault="008464F3" w:rsidP="008464F3">
      <w:pPr>
        <w:rPr>
          <w:sz w:val="24"/>
          <w:szCs w:val="24"/>
        </w:rPr>
      </w:pPr>
      <w:r>
        <w:rPr>
          <w:sz w:val="24"/>
          <w:szCs w:val="24"/>
        </w:rPr>
        <w:t xml:space="preserve">Strålesyge er en akut skade, der viser sig senest i løbet af et par uger. Et af symptomerne er kvalme og </w:t>
      </w:r>
      <w:r w:rsidR="003F4992">
        <w:rPr>
          <w:sz w:val="24"/>
          <w:szCs w:val="24"/>
        </w:rPr>
        <w:t>diarré</w:t>
      </w:r>
      <w:r>
        <w:rPr>
          <w:sz w:val="24"/>
          <w:szCs w:val="24"/>
        </w:rPr>
        <w:t>, der skyldes ødelæggelse af mave-tarmsystemet. Her er overfladernes celler levende (i modsætning til hudceller) og de er meget strålings</w:t>
      </w:r>
      <w:r>
        <w:rPr>
          <w:sz w:val="24"/>
          <w:szCs w:val="24"/>
        </w:rPr>
        <w:softHyphen/>
        <w:t>følsomme. Et andet symptom er et fald i antal blodlegemer, som følge af beskadigelse af den blodlegeme</w:t>
      </w:r>
      <w:r>
        <w:rPr>
          <w:sz w:val="24"/>
          <w:szCs w:val="24"/>
        </w:rPr>
        <w:softHyphen/>
        <w:t xml:space="preserve">producerende knoglemarv. Det betyder et nedsat immunforsvar og risiko for indre blødninger. </w:t>
      </w:r>
    </w:p>
    <w:p w14:paraId="639C88CE" w14:textId="36AE57E5" w:rsidR="008464F3" w:rsidRDefault="008464F3" w:rsidP="008464F3">
      <w:pPr>
        <w:rPr>
          <w:sz w:val="24"/>
          <w:szCs w:val="24"/>
        </w:rPr>
      </w:pPr>
      <w:r>
        <w:rPr>
          <w:sz w:val="24"/>
          <w:szCs w:val="24"/>
        </w:rPr>
        <w:t>Strålesyge fremkommer kun ved store doser på mere end 1 Gy.</w:t>
      </w:r>
    </w:p>
    <w:p w14:paraId="639C88CF" w14:textId="77777777" w:rsidR="008464F3" w:rsidRDefault="008464F3" w:rsidP="008464F3">
      <w:pPr>
        <w:rPr>
          <w:sz w:val="24"/>
          <w:szCs w:val="24"/>
        </w:rPr>
      </w:pPr>
    </w:p>
    <w:p w14:paraId="639C88D0" w14:textId="5B89FB4C" w:rsidR="008464F3" w:rsidRDefault="008464F3" w:rsidP="008464F3">
      <w:pPr>
        <w:rPr>
          <w:sz w:val="24"/>
          <w:szCs w:val="24"/>
        </w:rPr>
      </w:pPr>
      <w:r>
        <w:rPr>
          <w:sz w:val="24"/>
          <w:szCs w:val="24"/>
        </w:rPr>
        <w:t>Kræft kan derimod forekomme ved alle størrelser doser, men formentlig sådan</w:t>
      </w:r>
      <w:r w:rsidR="00E71888">
        <w:rPr>
          <w:sz w:val="24"/>
          <w:szCs w:val="24"/>
        </w:rPr>
        <w:t>,</w:t>
      </w:r>
      <w:r>
        <w:rPr>
          <w:sz w:val="24"/>
          <w:szCs w:val="24"/>
        </w:rPr>
        <w:t xml:space="preserve"> at hyppigheden er proportional med dosisstørrelsen. Dobbelt så stor dosis skulle altså give dobbelt så stor risiko for kræft.</w:t>
      </w:r>
      <w:r w:rsidR="00752C9D">
        <w:rPr>
          <w:sz w:val="24"/>
          <w:szCs w:val="24"/>
        </w:rPr>
        <w:t xml:space="preserve"> </w:t>
      </w:r>
      <w:r>
        <w:rPr>
          <w:sz w:val="24"/>
          <w:szCs w:val="24"/>
        </w:rPr>
        <w:t xml:space="preserve">Det er dog uvist, om ganske små stråledoser på nogle få mSv overhovedet har en skadelig virkning. Det er også uvist, om flere forskellige påvirkninger kan forstærke hinanden, således at ganske små stråledoser i kombination med andre påvirkninger kan have en skadelig virkning. </w:t>
      </w:r>
    </w:p>
    <w:p w14:paraId="639C88D1" w14:textId="77777777" w:rsidR="008464F3" w:rsidRDefault="008464F3" w:rsidP="008464F3">
      <w:pPr>
        <w:rPr>
          <w:sz w:val="24"/>
          <w:szCs w:val="24"/>
        </w:rPr>
      </w:pPr>
    </w:p>
    <w:p w14:paraId="3BFF00AC" w14:textId="77777777" w:rsidR="008464F3" w:rsidRDefault="008464F3" w:rsidP="008464F3">
      <w:pPr>
        <w:rPr>
          <w:sz w:val="24"/>
          <w:szCs w:val="24"/>
        </w:rPr>
      </w:pPr>
      <w:r>
        <w:rPr>
          <w:sz w:val="24"/>
          <w:szCs w:val="24"/>
        </w:rPr>
        <w:t>I mangel af sikker viden regner man normalt med, at sandsynligheden for at udvikle kræft er proportional med dosis, og at sandsynligheden for kræft er ca</w:t>
      </w:r>
      <w:r w:rsidR="003F4992">
        <w:rPr>
          <w:sz w:val="24"/>
          <w:szCs w:val="24"/>
        </w:rPr>
        <w:t>.</w:t>
      </w:r>
      <w:r>
        <w:rPr>
          <w:sz w:val="24"/>
          <w:szCs w:val="24"/>
        </w:rPr>
        <w:t xml:space="preserve"> </w:t>
      </w:r>
      <w:r w:rsidR="003F4992">
        <w:rPr>
          <w:sz w:val="24"/>
          <w:szCs w:val="24"/>
        </w:rPr>
        <w:t>5</w:t>
      </w:r>
      <w:r w:rsidR="00752C9D">
        <w:rPr>
          <w:sz w:val="24"/>
          <w:szCs w:val="24"/>
        </w:rPr>
        <w:t xml:space="preserve"> </w:t>
      </w:r>
      <w:r>
        <w:rPr>
          <w:sz w:val="24"/>
          <w:szCs w:val="24"/>
        </w:rPr>
        <w:t>% pr. Sv.</w:t>
      </w:r>
    </w:p>
    <w:p w14:paraId="0F3B62CE" w14:textId="77777777" w:rsidR="00752C9D" w:rsidRDefault="00752C9D" w:rsidP="00F31C7E">
      <w:pPr>
        <w:rPr>
          <w:sz w:val="24"/>
          <w:szCs w:val="24"/>
        </w:rPr>
      </w:pPr>
    </w:p>
    <w:p w14:paraId="639C88D4" w14:textId="40C98D38" w:rsidR="008464F3" w:rsidRDefault="008464F3" w:rsidP="00293155">
      <w:pPr>
        <w:pStyle w:val="Listeafsnit"/>
        <w:numPr>
          <w:ilvl w:val="0"/>
          <w:numId w:val="21"/>
        </w:numPr>
        <w:rPr>
          <w:sz w:val="24"/>
          <w:szCs w:val="24"/>
        </w:rPr>
      </w:pPr>
      <w:r>
        <w:rPr>
          <w:sz w:val="24"/>
          <w:szCs w:val="24"/>
        </w:rPr>
        <w:t>Udfyld på dette grundlag skemaet</w:t>
      </w:r>
    </w:p>
    <w:tbl>
      <w:tblPr>
        <w:tblpPr w:leftFromText="141" w:rightFromText="141" w:vertAnchor="text" w:horzAnchor="margin" w:tblpXSpec="center" w:tblpY="178"/>
        <w:tblW w:w="0" w:type="auto"/>
        <w:tblLayout w:type="fixed"/>
        <w:tblCellMar>
          <w:left w:w="70" w:type="dxa"/>
          <w:right w:w="70" w:type="dxa"/>
        </w:tblCellMar>
        <w:tblLook w:val="0000" w:firstRow="0" w:lastRow="0" w:firstColumn="0" w:lastColumn="0" w:noHBand="0" w:noVBand="0"/>
      </w:tblPr>
      <w:tblGrid>
        <w:gridCol w:w="1912"/>
        <w:gridCol w:w="1582"/>
        <w:gridCol w:w="2212"/>
      </w:tblGrid>
      <w:tr w:rsidR="00752C9D" w14:paraId="639C88D8" w14:textId="77777777">
        <w:trPr>
          <w:cantSplit/>
        </w:trPr>
        <w:tc>
          <w:tcPr>
            <w:tcW w:w="1912" w:type="dxa"/>
            <w:tcBorders>
              <w:top w:val="single" w:sz="12" w:space="0" w:color="auto"/>
              <w:left w:val="single" w:sz="12" w:space="0" w:color="auto"/>
              <w:bottom w:val="single" w:sz="6" w:space="0" w:color="auto"/>
              <w:right w:val="single" w:sz="6" w:space="0" w:color="auto"/>
            </w:tcBorders>
          </w:tcPr>
          <w:p w14:paraId="639C88D5" w14:textId="77777777" w:rsidR="00752C9D" w:rsidRDefault="00752C9D" w:rsidP="00752C9D">
            <w:pPr>
              <w:jc w:val="center"/>
              <w:rPr>
                <w:sz w:val="24"/>
                <w:szCs w:val="24"/>
              </w:rPr>
            </w:pPr>
            <w:r>
              <w:rPr>
                <w:sz w:val="24"/>
                <w:szCs w:val="24"/>
              </w:rPr>
              <w:t>Befolkning</w:t>
            </w:r>
          </w:p>
        </w:tc>
        <w:tc>
          <w:tcPr>
            <w:tcW w:w="1582" w:type="dxa"/>
            <w:tcBorders>
              <w:top w:val="single" w:sz="12" w:space="0" w:color="auto"/>
              <w:left w:val="single" w:sz="6" w:space="0" w:color="auto"/>
              <w:bottom w:val="single" w:sz="6" w:space="0" w:color="auto"/>
              <w:right w:val="single" w:sz="6" w:space="0" w:color="auto"/>
            </w:tcBorders>
          </w:tcPr>
          <w:p w14:paraId="639C88D6" w14:textId="77777777" w:rsidR="00752C9D" w:rsidRDefault="00752C9D" w:rsidP="00752C9D">
            <w:pPr>
              <w:jc w:val="center"/>
              <w:rPr>
                <w:sz w:val="24"/>
                <w:szCs w:val="24"/>
              </w:rPr>
            </w:pPr>
            <w:r>
              <w:rPr>
                <w:sz w:val="24"/>
                <w:szCs w:val="24"/>
              </w:rPr>
              <w:t>Dosis</w:t>
            </w:r>
          </w:p>
        </w:tc>
        <w:tc>
          <w:tcPr>
            <w:tcW w:w="2212" w:type="dxa"/>
            <w:tcBorders>
              <w:top w:val="single" w:sz="12" w:space="0" w:color="auto"/>
              <w:left w:val="single" w:sz="6" w:space="0" w:color="auto"/>
              <w:bottom w:val="single" w:sz="6" w:space="0" w:color="auto"/>
              <w:right w:val="single" w:sz="12" w:space="0" w:color="auto"/>
            </w:tcBorders>
          </w:tcPr>
          <w:p w14:paraId="639C88D7" w14:textId="77777777" w:rsidR="00752C9D" w:rsidRDefault="00752C9D" w:rsidP="00752C9D">
            <w:pPr>
              <w:jc w:val="center"/>
              <w:rPr>
                <w:sz w:val="24"/>
                <w:szCs w:val="24"/>
              </w:rPr>
            </w:pPr>
            <w:r>
              <w:rPr>
                <w:sz w:val="24"/>
                <w:szCs w:val="24"/>
              </w:rPr>
              <w:t>Antal kræftstilfælde</w:t>
            </w:r>
          </w:p>
        </w:tc>
      </w:tr>
      <w:tr w:rsidR="00752C9D" w14:paraId="639C88DC" w14:textId="77777777">
        <w:trPr>
          <w:cantSplit/>
        </w:trPr>
        <w:tc>
          <w:tcPr>
            <w:tcW w:w="1912" w:type="dxa"/>
            <w:tcBorders>
              <w:top w:val="single" w:sz="6" w:space="0" w:color="auto"/>
              <w:left w:val="single" w:sz="12" w:space="0" w:color="auto"/>
              <w:bottom w:val="single" w:sz="6" w:space="0" w:color="auto"/>
              <w:right w:val="single" w:sz="6" w:space="0" w:color="auto"/>
            </w:tcBorders>
          </w:tcPr>
          <w:p w14:paraId="639C88D9" w14:textId="77777777" w:rsidR="00752C9D" w:rsidRDefault="00752C9D" w:rsidP="00752C9D">
            <w:pPr>
              <w:jc w:val="center"/>
              <w:rPr>
                <w:sz w:val="24"/>
                <w:szCs w:val="24"/>
              </w:rPr>
            </w:pPr>
            <w:r>
              <w:rPr>
                <w:sz w:val="24"/>
                <w:szCs w:val="24"/>
              </w:rPr>
              <w:t>100</w:t>
            </w:r>
          </w:p>
        </w:tc>
        <w:tc>
          <w:tcPr>
            <w:tcW w:w="1582" w:type="dxa"/>
            <w:tcBorders>
              <w:top w:val="single" w:sz="6" w:space="0" w:color="auto"/>
              <w:left w:val="single" w:sz="6" w:space="0" w:color="auto"/>
              <w:bottom w:val="single" w:sz="6" w:space="0" w:color="auto"/>
              <w:right w:val="single" w:sz="6" w:space="0" w:color="auto"/>
            </w:tcBorders>
          </w:tcPr>
          <w:p w14:paraId="639C88DA" w14:textId="77777777" w:rsidR="00752C9D" w:rsidRDefault="00752C9D" w:rsidP="00752C9D">
            <w:pPr>
              <w:jc w:val="center"/>
              <w:rPr>
                <w:sz w:val="24"/>
                <w:szCs w:val="24"/>
              </w:rPr>
            </w:pPr>
            <w:r>
              <w:rPr>
                <w:sz w:val="24"/>
                <w:szCs w:val="24"/>
              </w:rPr>
              <w:t>1 Sv</w:t>
            </w:r>
          </w:p>
        </w:tc>
        <w:tc>
          <w:tcPr>
            <w:tcW w:w="2212" w:type="dxa"/>
            <w:tcBorders>
              <w:top w:val="single" w:sz="6" w:space="0" w:color="auto"/>
              <w:left w:val="single" w:sz="6" w:space="0" w:color="auto"/>
              <w:bottom w:val="single" w:sz="6" w:space="0" w:color="auto"/>
              <w:right w:val="single" w:sz="12" w:space="0" w:color="auto"/>
            </w:tcBorders>
          </w:tcPr>
          <w:p w14:paraId="639C88DB" w14:textId="7B88C978" w:rsidR="00752C9D" w:rsidRDefault="00FE4797" w:rsidP="00752C9D">
            <w:pPr>
              <w:jc w:val="center"/>
              <w:rPr>
                <w:sz w:val="24"/>
                <w:szCs w:val="24"/>
              </w:rPr>
            </w:pPr>
            <w:r>
              <w:rPr>
                <w:sz w:val="24"/>
                <w:szCs w:val="24"/>
              </w:rPr>
              <w:t>5</w:t>
            </w:r>
          </w:p>
        </w:tc>
      </w:tr>
      <w:tr w:rsidR="00752C9D" w14:paraId="639C88E0" w14:textId="77777777">
        <w:trPr>
          <w:cantSplit/>
        </w:trPr>
        <w:tc>
          <w:tcPr>
            <w:tcW w:w="1912" w:type="dxa"/>
            <w:tcBorders>
              <w:top w:val="single" w:sz="6" w:space="0" w:color="auto"/>
              <w:left w:val="single" w:sz="12" w:space="0" w:color="auto"/>
              <w:bottom w:val="single" w:sz="6" w:space="0" w:color="auto"/>
              <w:right w:val="single" w:sz="6" w:space="0" w:color="auto"/>
            </w:tcBorders>
          </w:tcPr>
          <w:p w14:paraId="639C88DD" w14:textId="77777777" w:rsidR="00752C9D" w:rsidRDefault="00752C9D" w:rsidP="00752C9D">
            <w:pPr>
              <w:jc w:val="center"/>
              <w:rPr>
                <w:sz w:val="24"/>
                <w:szCs w:val="24"/>
              </w:rPr>
            </w:pPr>
            <w:r>
              <w:rPr>
                <w:sz w:val="24"/>
                <w:szCs w:val="24"/>
              </w:rPr>
              <w:t>1 mio.</w:t>
            </w:r>
          </w:p>
        </w:tc>
        <w:tc>
          <w:tcPr>
            <w:tcW w:w="1582" w:type="dxa"/>
            <w:tcBorders>
              <w:top w:val="single" w:sz="6" w:space="0" w:color="auto"/>
              <w:left w:val="single" w:sz="6" w:space="0" w:color="auto"/>
              <w:bottom w:val="single" w:sz="6" w:space="0" w:color="auto"/>
              <w:right w:val="single" w:sz="6" w:space="0" w:color="auto"/>
            </w:tcBorders>
          </w:tcPr>
          <w:p w14:paraId="639C88DE" w14:textId="77777777" w:rsidR="00752C9D" w:rsidRDefault="00752C9D" w:rsidP="00752C9D">
            <w:pPr>
              <w:jc w:val="center"/>
              <w:rPr>
                <w:sz w:val="24"/>
                <w:szCs w:val="24"/>
              </w:rPr>
            </w:pPr>
            <w:r>
              <w:rPr>
                <w:sz w:val="24"/>
                <w:szCs w:val="24"/>
              </w:rPr>
              <w:t>1 Sv</w:t>
            </w:r>
          </w:p>
        </w:tc>
        <w:tc>
          <w:tcPr>
            <w:tcW w:w="2212" w:type="dxa"/>
            <w:tcBorders>
              <w:top w:val="single" w:sz="6" w:space="0" w:color="auto"/>
              <w:left w:val="single" w:sz="6" w:space="0" w:color="auto"/>
              <w:bottom w:val="single" w:sz="6" w:space="0" w:color="auto"/>
              <w:right w:val="single" w:sz="12" w:space="0" w:color="auto"/>
            </w:tcBorders>
          </w:tcPr>
          <w:p w14:paraId="639C88DF" w14:textId="77777777" w:rsidR="00752C9D" w:rsidRDefault="00752C9D" w:rsidP="00752C9D">
            <w:pPr>
              <w:jc w:val="center"/>
              <w:rPr>
                <w:sz w:val="24"/>
                <w:szCs w:val="24"/>
              </w:rPr>
            </w:pPr>
          </w:p>
        </w:tc>
      </w:tr>
      <w:tr w:rsidR="00752C9D" w14:paraId="639C88E4" w14:textId="77777777">
        <w:trPr>
          <w:cantSplit/>
        </w:trPr>
        <w:tc>
          <w:tcPr>
            <w:tcW w:w="1912" w:type="dxa"/>
            <w:tcBorders>
              <w:top w:val="single" w:sz="6" w:space="0" w:color="auto"/>
              <w:left w:val="single" w:sz="12" w:space="0" w:color="auto"/>
              <w:bottom w:val="single" w:sz="12" w:space="0" w:color="auto"/>
              <w:right w:val="single" w:sz="6" w:space="0" w:color="auto"/>
            </w:tcBorders>
          </w:tcPr>
          <w:p w14:paraId="639C88E1" w14:textId="77777777" w:rsidR="00752C9D" w:rsidRDefault="00752C9D" w:rsidP="00752C9D">
            <w:pPr>
              <w:jc w:val="center"/>
              <w:rPr>
                <w:sz w:val="24"/>
                <w:szCs w:val="24"/>
              </w:rPr>
            </w:pPr>
            <w:r>
              <w:rPr>
                <w:sz w:val="24"/>
                <w:szCs w:val="24"/>
              </w:rPr>
              <w:t>1 mio.</w:t>
            </w:r>
          </w:p>
        </w:tc>
        <w:tc>
          <w:tcPr>
            <w:tcW w:w="1582" w:type="dxa"/>
            <w:tcBorders>
              <w:top w:val="single" w:sz="6" w:space="0" w:color="auto"/>
              <w:left w:val="single" w:sz="6" w:space="0" w:color="auto"/>
              <w:bottom w:val="single" w:sz="12" w:space="0" w:color="auto"/>
              <w:right w:val="single" w:sz="6" w:space="0" w:color="auto"/>
            </w:tcBorders>
          </w:tcPr>
          <w:p w14:paraId="639C88E2" w14:textId="77777777" w:rsidR="00752C9D" w:rsidRDefault="00752C9D" w:rsidP="00752C9D">
            <w:pPr>
              <w:jc w:val="center"/>
              <w:rPr>
                <w:sz w:val="24"/>
                <w:szCs w:val="24"/>
              </w:rPr>
            </w:pPr>
            <w:r>
              <w:rPr>
                <w:sz w:val="24"/>
                <w:szCs w:val="24"/>
              </w:rPr>
              <w:t>1 mSv</w:t>
            </w:r>
          </w:p>
        </w:tc>
        <w:tc>
          <w:tcPr>
            <w:tcW w:w="2212" w:type="dxa"/>
            <w:tcBorders>
              <w:top w:val="single" w:sz="6" w:space="0" w:color="auto"/>
              <w:left w:val="single" w:sz="6" w:space="0" w:color="auto"/>
              <w:bottom w:val="single" w:sz="12" w:space="0" w:color="auto"/>
              <w:right w:val="single" w:sz="12" w:space="0" w:color="auto"/>
            </w:tcBorders>
          </w:tcPr>
          <w:p w14:paraId="639C88E3" w14:textId="77777777" w:rsidR="00752C9D" w:rsidRDefault="00752C9D" w:rsidP="00752C9D">
            <w:pPr>
              <w:jc w:val="center"/>
              <w:rPr>
                <w:sz w:val="24"/>
                <w:szCs w:val="24"/>
              </w:rPr>
            </w:pPr>
          </w:p>
        </w:tc>
      </w:tr>
    </w:tbl>
    <w:p w14:paraId="639C88E5" w14:textId="1C933E2D" w:rsidR="008464F3" w:rsidRDefault="008464F3" w:rsidP="008464F3">
      <w:pPr>
        <w:rPr>
          <w:sz w:val="24"/>
          <w:szCs w:val="24"/>
        </w:rPr>
      </w:pPr>
    </w:p>
    <w:p w14:paraId="57C4F653" w14:textId="77777777" w:rsidR="007A429A" w:rsidRPr="00A741D7" w:rsidRDefault="007A429A" w:rsidP="0023595F">
      <w:pPr>
        <w:rPr>
          <w:sz w:val="24"/>
          <w:szCs w:val="24"/>
        </w:rPr>
      </w:pPr>
    </w:p>
    <w:p w14:paraId="639C88E6" w14:textId="77777777" w:rsidR="008464F3" w:rsidRDefault="008464F3" w:rsidP="008464F3">
      <w:pPr>
        <w:rPr>
          <w:sz w:val="24"/>
          <w:szCs w:val="24"/>
        </w:rPr>
      </w:pPr>
    </w:p>
    <w:p w14:paraId="639C88E7" w14:textId="77777777" w:rsidR="00752C9D" w:rsidRPr="00A741D7" w:rsidRDefault="00752C9D" w:rsidP="0023595F">
      <w:pPr>
        <w:rPr>
          <w:b/>
          <w:sz w:val="24"/>
          <w:szCs w:val="24"/>
        </w:rPr>
      </w:pPr>
    </w:p>
    <w:p w14:paraId="639C88E8" w14:textId="77777777" w:rsidR="00752C9D" w:rsidRPr="00A741D7" w:rsidRDefault="00752C9D" w:rsidP="0023595F">
      <w:pPr>
        <w:rPr>
          <w:b/>
          <w:sz w:val="24"/>
          <w:szCs w:val="24"/>
        </w:rPr>
      </w:pPr>
    </w:p>
    <w:p w14:paraId="639C88E9" w14:textId="52F9719F" w:rsidR="00752C9D" w:rsidRDefault="00752C9D" w:rsidP="0023595F">
      <w:pPr>
        <w:rPr>
          <w:b/>
          <w:sz w:val="24"/>
          <w:szCs w:val="24"/>
        </w:rPr>
      </w:pPr>
    </w:p>
    <w:p w14:paraId="7EE410B4" w14:textId="77777777" w:rsidR="00B44D2A" w:rsidRPr="00293155" w:rsidRDefault="008464F3" w:rsidP="00293155">
      <w:pPr>
        <w:pStyle w:val="Listeafsnit"/>
        <w:numPr>
          <w:ilvl w:val="0"/>
          <w:numId w:val="21"/>
        </w:numPr>
        <w:rPr>
          <w:sz w:val="24"/>
          <w:szCs w:val="24"/>
        </w:rPr>
      </w:pPr>
      <w:r w:rsidRPr="00293155">
        <w:rPr>
          <w:sz w:val="24"/>
          <w:szCs w:val="24"/>
        </w:rPr>
        <w:t>Den</w:t>
      </w:r>
      <w:r w:rsidR="001C5C73" w:rsidRPr="00293155">
        <w:rPr>
          <w:sz w:val="24"/>
          <w:szCs w:val="24"/>
        </w:rPr>
        <w:t xml:space="preserve"> </w:t>
      </w:r>
      <w:r w:rsidRPr="00293155">
        <w:rPr>
          <w:sz w:val="24"/>
          <w:szCs w:val="24"/>
        </w:rPr>
        <w:t>årlige</w:t>
      </w:r>
      <w:r w:rsidR="007A429A" w:rsidRPr="00293155">
        <w:rPr>
          <w:sz w:val="24"/>
          <w:szCs w:val="24"/>
        </w:rPr>
        <w:t xml:space="preserve"> </w:t>
      </w:r>
      <w:r w:rsidRPr="00293155">
        <w:rPr>
          <w:sz w:val="24"/>
          <w:szCs w:val="24"/>
        </w:rPr>
        <w:t>baggrundsstråling</w:t>
      </w:r>
      <w:r w:rsidR="0099410F" w:rsidRPr="00293155">
        <w:rPr>
          <w:sz w:val="24"/>
          <w:szCs w:val="24"/>
        </w:rPr>
        <w:t xml:space="preserve"> </w:t>
      </w:r>
      <w:r w:rsidRPr="00293155">
        <w:rPr>
          <w:sz w:val="24"/>
          <w:szCs w:val="24"/>
        </w:rPr>
        <w:t xml:space="preserve">i Danmark er 4 </w:t>
      </w:r>
      <w:r w:rsidR="007A6843" w:rsidRPr="00293155">
        <w:rPr>
          <w:sz w:val="24"/>
          <w:szCs w:val="24"/>
        </w:rPr>
        <w:t xml:space="preserve">ca. </w:t>
      </w:r>
      <w:r w:rsidRPr="00293155">
        <w:rPr>
          <w:sz w:val="24"/>
          <w:szCs w:val="24"/>
        </w:rPr>
        <w:t>mSv.</w:t>
      </w:r>
    </w:p>
    <w:p w14:paraId="639C88EB" w14:textId="4F5625F3" w:rsidR="008464F3" w:rsidRDefault="00973444" w:rsidP="005C41C0">
      <w:pPr>
        <w:pStyle w:val="Listeafsnit"/>
        <w:numPr>
          <w:ilvl w:val="0"/>
          <w:numId w:val="11"/>
        </w:numPr>
        <w:rPr>
          <w:sz w:val="24"/>
          <w:szCs w:val="24"/>
        </w:rPr>
      </w:pPr>
      <w:r>
        <w:rPr>
          <w:sz w:val="24"/>
          <w:szCs w:val="24"/>
        </w:rPr>
        <w:t>Hvor mange kræft</w:t>
      </w:r>
      <w:r w:rsidR="008464F3">
        <w:rPr>
          <w:sz w:val="24"/>
          <w:szCs w:val="24"/>
        </w:rPr>
        <w:t>tilfælde kan det årligt forårsage bla</w:t>
      </w:r>
      <w:r>
        <w:rPr>
          <w:sz w:val="24"/>
          <w:szCs w:val="24"/>
        </w:rPr>
        <w:t>ndt landets 5,5 mio. indbyggere</w:t>
      </w:r>
      <w:r w:rsidR="008464F3">
        <w:rPr>
          <w:sz w:val="24"/>
          <w:szCs w:val="24"/>
        </w:rPr>
        <w:t>?</w:t>
      </w:r>
    </w:p>
    <w:p w14:paraId="37D80626" w14:textId="77777777" w:rsidR="008464F3" w:rsidRDefault="008464F3" w:rsidP="0023595F">
      <w:pPr>
        <w:rPr>
          <w:sz w:val="24"/>
          <w:szCs w:val="24"/>
        </w:rPr>
      </w:pPr>
    </w:p>
    <w:p w14:paraId="639C88ED" w14:textId="417EC854" w:rsidR="008464F3" w:rsidRDefault="008464F3" w:rsidP="00871B36">
      <w:pPr>
        <w:ind w:firstLine="720"/>
        <w:rPr>
          <w:sz w:val="24"/>
          <w:szCs w:val="24"/>
        </w:rPr>
      </w:pPr>
      <w:r>
        <w:rPr>
          <w:sz w:val="24"/>
          <w:szCs w:val="24"/>
        </w:rPr>
        <w:t xml:space="preserve">Hvert år får ca. 20.000 danskere konstateret kræft. </w:t>
      </w:r>
    </w:p>
    <w:p w14:paraId="639C88EE" w14:textId="4BFFA5C2" w:rsidR="008464F3" w:rsidRDefault="008464F3" w:rsidP="005C41C0">
      <w:pPr>
        <w:pStyle w:val="Listeafsnit"/>
        <w:numPr>
          <w:ilvl w:val="0"/>
          <w:numId w:val="10"/>
        </w:numPr>
        <w:rPr>
          <w:sz w:val="24"/>
          <w:szCs w:val="24"/>
        </w:rPr>
      </w:pPr>
      <w:r>
        <w:rPr>
          <w:sz w:val="24"/>
          <w:szCs w:val="24"/>
        </w:rPr>
        <w:t xml:space="preserve">Hvor stor en procentdel af disse tilfælde </w:t>
      </w:r>
      <w:r w:rsidR="00973444">
        <w:rPr>
          <w:sz w:val="24"/>
          <w:szCs w:val="24"/>
        </w:rPr>
        <w:t>kan skyldes baggrundsstrålingen</w:t>
      </w:r>
      <w:r>
        <w:rPr>
          <w:sz w:val="24"/>
          <w:szCs w:val="24"/>
        </w:rPr>
        <w:t>?</w:t>
      </w:r>
    </w:p>
    <w:p w14:paraId="639C88EF" w14:textId="77777777" w:rsidR="008464F3" w:rsidRDefault="008464F3" w:rsidP="0023595F">
      <w:pPr>
        <w:rPr>
          <w:sz w:val="24"/>
          <w:szCs w:val="24"/>
        </w:rPr>
      </w:pPr>
    </w:p>
    <w:p w14:paraId="639C88F1" w14:textId="0DE21374" w:rsidR="008464F3" w:rsidRDefault="00BF4B27" w:rsidP="00293155">
      <w:pPr>
        <w:pStyle w:val="Listeafsnit"/>
        <w:numPr>
          <w:ilvl w:val="0"/>
          <w:numId w:val="21"/>
        </w:numPr>
        <w:rPr>
          <w:sz w:val="24"/>
          <w:szCs w:val="24"/>
        </w:rPr>
      </w:pPr>
      <w:r>
        <w:rPr>
          <w:sz w:val="24"/>
          <w:szCs w:val="24"/>
        </w:rPr>
        <w:t>Tj</w:t>
      </w:r>
      <w:r w:rsidR="008464F3">
        <w:rPr>
          <w:sz w:val="24"/>
          <w:szCs w:val="24"/>
        </w:rPr>
        <w:t>ernobyl-ulykken i 1986 gav os i Danmark en bestråling på ca. 0,05 mSv.</w:t>
      </w:r>
    </w:p>
    <w:p w14:paraId="639C88F2" w14:textId="1B8F482F" w:rsidR="008464F3" w:rsidRDefault="008464F3" w:rsidP="005C41C0">
      <w:pPr>
        <w:pStyle w:val="Listeafsnit"/>
        <w:numPr>
          <w:ilvl w:val="0"/>
          <w:numId w:val="9"/>
        </w:numPr>
        <w:rPr>
          <w:sz w:val="24"/>
          <w:szCs w:val="24"/>
        </w:rPr>
      </w:pPr>
      <w:r>
        <w:rPr>
          <w:sz w:val="24"/>
          <w:szCs w:val="24"/>
        </w:rPr>
        <w:t>Hvor mange kræfttilfælde kun</w:t>
      </w:r>
      <w:r w:rsidR="00973444">
        <w:rPr>
          <w:sz w:val="24"/>
          <w:szCs w:val="24"/>
        </w:rPr>
        <w:t>ne det være årsag til i Danmark</w:t>
      </w:r>
      <w:r>
        <w:rPr>
          <w:sz w:val="24"/>
          <w:szCs w:val="24"/>
        </w:rPr>
        <w:t>?</w:t>
      </w:r>
    </w:p>
    <w:p w14:paraId="639C88F3" w14:textId="77777777" w:rsidR="008464F3" w:rsidRDefault="008464F3" w:rsidP="0023595F">
      <w:pPr>
        <w:rPr>
          <w:sz w:val="24"/>
          <w:szCs w:val="24"/>
        </w:rPr>
      </w:pPr>
    </w:p>
    <w:p w14:paraId="639C88F5" w14:textId="0B67B967" w:rsidR="008464F3" w:rsidRPr="00293155" w:rsidRDefault="008464F3" w:rsidP="00293155">
      <w:pPr>
        <w:pStyle w:val="Listeafsnit"/>
        <w:numPr>
          <w:ilvl w:val="0"/>
          <w:numId w:val="21"/>
        </w:numPr>
        <w:rPr>
          <w:b/>
          <w:sz w:val="24"/>
          <w:szCs w:val="24"/>
        </w:rPr>
      </w:pPr>
      <w:r>
        <w:rPr>
          <w:sz w:val="24"/>
          <w:szCs w:val="24"/>
        </w:rPr>
        <w:t xml:space="preserve">For personale </w:t>
      </w:r>
      <w:r w:rsidR="00752C9D">
        <w:rPr>
          <w:sz w:val="24"/>
          <w:szCs w:val="24"/>
        </w:rPr>
        <w:t xml:space="preserve">over 18 år </w:t>
      </w:r>
      <w:r>
        <w:rPr>
          <w:sz w:val="24"/>
          <w:szCs w:val="24"/>
        </w:rPr>
        <w:t xml:space="preserve">gælder en grænse for erhvervsmæssig bestråling på </w:t>
      </w:r>
      <w:r w:rsidR="00752C9D">
        <w:rPr>
          <w:sz w:val="24"/>
          <w:szCs w:val="24"/>
        </w:rPr>
        <w:t>20</w:t>
      </w:r>
      <w:r>
        <w:rPr>
          <w:sz w:val="24"/>
          <w:szCs w:val="24"/>
        </w:rPr>
        <w:t xml:space="preserve"> mSv årligt.</w:t>
      </w:r>
    </w:p>
    <w:p w14:paraId="639C88F6" w14:textId="26376208" w:rsidR="008464F3" w:rsidRDefault="008464F3" w:rsidP="005C41C0">
      <w:pPr>
        <w:pStyle w:val="Listeafsnit"/>
        <w:numPr>
          <w:ilvl w:val="0"/>
          <w:numId w:val="8"/>
        </w:numPr>
        <w:rPr>
          <w:sz w:val="24"/>
          <w:szCs w:val="24"/>
        </w:rPr>
      </w:pPr>
      <w:r>
        <w:rPr>
          <w:sz w:val="24"/>
          <w:szCs w:val="24"/>
        </w:rPr>
        <w:t xml:space="preserve">Hvilken risiko </w:t>
      </w:r>
      <w:r w:rsidR="00752C9D">
        <w:rPr>
          <w:sz w:val="24"/>
          <w:szCs w:val="24"/>
        </w:rPr>
        <w:t xml:space="preserve">giver det for kræft i løbet af </w:t>
      </w:r>
      <w:r w:rsidR="00973444">
        <w:rPr>
          <w:sz w:val="24"/>
          <w:szCs w:val="24"/>
        </w:rPr>
        <w:t>25 års ansættelse</w:t>
      </w:r>
      <w:r>
        <w:rPr>
          <w:sz w:val="24"/>
          <w:szCs w:val="24"/>
        </w:rPr>
        <w:t>?</w:t>
      </w:r>
    </w:p>
    <w:p w14:paraId="639C88F7" w14:textId="77777777" w:rsidR="008464F3" w:rsidRDefault="008464F3" w:rsidP="0023595F">
      <w:pPr>
        <w:rPr>
          <w:sz w:val="24"/>
          <w:szCs w:val="24"/>
        </w:rPr>
      </w:pPr>
    </w:p>
    <w:p w14:paraId="639C88F9" w14:textId="4EF2F1E7" w:rsidR="008464F3" w:rsidRDefault="008464F3" w:rsidP="00293155">
      <w:pPr>
        <w:pStyle w:val="Listeafsnit"/>
        <w:numPr>
          <w:ilvl w:val="0"/>
          <w:numId w:val="21"/>
        </w:numPr>
        <w:rPr>
          <w:sz w:val="24"/>
          <w:szCs w:val="24"/>
        </w:rPr>
      </w:pPr>
      <w:r>
        <w:rPr>
          <w:sz w:val="24"/>
          <w:szCs w:val="24"/>
        </w:rPr>
        <w:t xml:space="preserve">For befolkningen i almindelighed er grænsen fra fx kernekraftværker </w:t>
      </w:r>
      <w:r w:rsidR="00752C9D">
        <w:rPr>
          <w:sz w:val="24"/>
          <w:szCs w:val="24"/>
        </w:rPr>
        <w:t>1</w:t>
      </w:r>
      <w:r>
        <w:rPr>
          <w:sz w:val="24"/>
          <w:szCs w:val="24"/>
        </w:rPr>
        <w:t xml:space="preserve"> mSv årligt.</w:t>
      </w:r>
    </w:p>
    <w:p w14:paraId="639C88FA" w14:textId="4982F039" w:rsidR="008464F3" w:rsidRDefault="00973444" w:rsidP="00631EE0">
      <w:pPr>
        <w:pStyle w:val="Listeafsnit"/>
        <w:numPr>
          <w:ilvl w:val="0"/>
          <w:numId w:val="8"/>
        </w:numPr>
        <w:rPr>
          <w:sz w:val="24"/>
          <w:szCs w:val="24"/>
        </w:rPr>
      </w:pPr>
      <w:r>
        <w:rPr>
          <w:sz w:val="24"/>
          <w:szCs w:val="24"/>
        </w:rPr>
        <w:t>Hvor mange ekstra kræft</w:t>
      </w:r>
      <w:r w:rsidR="008464F3">
        <w:rPr>
          <w:sz w:val="24"/>
          <w:szCs w:val="24"/>
        </w:rPr>
        <w:t>tilfælde kan det give over 25 år i et område med 150.000 indbyggere.</w:t>
      </w:r>
    </w:p>
    <w:p w14:paraId="44C49F3F" w14:textId="57A8BA79" w:rsidR="005157BE" w:rsidRDefault="005157BE">
      <w:pPr>
        <w:rPr>
          <w:sz w:val="24"/>
          <w:szCs w:val="24"/>
        </w:rPr>
      </w:pPr>
      <w:r>
        <w:rPr>
          <w:sz w:val="24"/>
          <w:szCs w:val="24"/>
        </w:rPr>
        <w:lastRenderedPageBreak/>
        <w:br w:type="page"/>
      </w:r>
    </w:p>
    <w:p w14:paraId="639C88FB" w14:textId="77777777" w:rsidR="008464F3" w:rsidRPr="00A741D7" w:rsidRDefault="008464F3" w:rsidP="00BE09FF">
      <w:pPr>
        <w:pStyle w:val="Overskrift1"/>
      </w:pPr>
      <w:r w:rsidRPr="00A741D7">
        <w:t>Opgaver vedr. dosis og dosisækvivalent.</w:t>
      </w:r>
    </w:p>
    <w:p w14:paraId="639C88FC" w14:textId="77777777" w:rsidR="008464F3" w:rsidRPr="00A741D7" w:rsidRDefault="008464F3" w:rsidP="008464F3">
      <w:pPr>
        <w:rPr>
          <w:b/>
          <w:sz w:val="24"/>
          <w:szCs w:val="24"/>
        </w:rPr>
      </w:pPr>
    </w:p>
    <w:p w14:paraId="639C88FD" w14:textId="4A21B79A" w:rsidR="008464F3" w:rsidRDefault="008464F3" w:rsidP="002637CF">
      <w:pPr>
        <w:pStyle w:val="Listeafsnit"/>
        <w:numPr>
          <w:ilvl w:val="0"/>
          <w:numId w:val="18"/>
        </w:numPr>
        <w:rPr>
          <w:sz w:val="24"/>
          <w:szCs w:val="24"/>
        </w:rPr>
      </w:pPr>
      <w:r>
        <w:rPr>
          <w:sz w:val="24"/>
          <w:szCs w:val="24"/>
        </w:rPr>
        <w:t xml:space="preserve">En person bliver ramt af stråling over hele kroppen, hvorved der afsættes energien </w:t>
      </w:r>
      <w:r w:rsidRPr="002637CF">
        <w:rPr>
          <w:sz w:val="24"/>
          <w:szCs w:val="24"/>
        </w:rPr>
        <w:t>120J</w:t>
      </w:r>
      <w:r>
        <w:rPr>
          <w:sz w:val="24"/>
          <w:szCs w:val="24"/>
        </w:rPr>
        <w:t xml:space="preserve"> i personen. Personen vejer </w:t>
      </w:r>
      <w:smartTag w:uri="urn:schemas-microsoft-com:office:smarttags" w:element="metricconverter">
        <w:smartTagPr>
          <w:attr w:name="ProductID" w:val="60 kg"/>
        </w:smartTagPr>
        <w:r>
          <w:rPr>
            <w:sz w:val="24"/>
            <w:szCs w:val="24"/>
          </w:rPr>
          <w:t>60 kg</w:t>
        </w:r>
      </w:smartTag>
      <w:r>
        <w:rPr>
          <w:sz w:val="24"/>
          <w:szCs w:val="24"/>
        </w:rPr>
        <w:t>.</w:t>
      </w:r>
    </w:p>
    <w:p w14:paraId="614BDD8D" w14:textId="09D8A9D8" w:rsidR="005E0923" w:rsidRPr="00753055" w:rsidRDefault="008464F3" w:rsidP="001723D0">
      <w:pPr>
        <w:pStyle w:val="Listeafsnit"/>
        <w:numPr>
          <w:ilvl w:val="1"/>
          <w:numId w:val="8"/>
        </w:numPr>
        <w:rPr>
          <w:sz w:val="24"/>
          <w:szCs w:val="24"/>
        </w:rPr>
      </w:pPr>
      <w:r w:rsidRPr="00753055">
        <w:rPr>
          <w:sz w:val="24"/>
          <w:szCs w:val="24"/>
        </w:rPr>
        <w:t>Beregn den absorberede dosis.</w:t>
      </w:r>
    </w:p>
    <w:p w14:paraId="13204537" w14:textId="0B49560B" w:rsidR="005E0923" w:rsidRDefault="005E0923" w:rsidP="005E0923">
      <w:pPr>
        <w:pStyle w:val="Listeafsnit"/>
        <w:rPr>
          <w:sz w:val="24"/>
          <w:szCs w:val="24"/>
        </w:rPr>
      </w:pPr>
    </w:p>
    <w:p w14:paraId="1776A377" w14:textId="77777777" w:rsidR="00A17FAB" w:rsidRDefault="00A17FAB" w:rsidP="005E0923">
      <w:pPr>
        <w:pStyle w:val="Listeafsnit"/>
        <w:rPr>
          <w:sz w:val="24"/>
          <w:szCs w:val="24"/>
        </w:rPr>
      </w:pPr>
    </w:p>
    <w:p w14:paraId="48C7BF0D" w14:textId="77777777" w:rsidR="001B34A4" w:rsidRPr="001723D0" w:rsidRDefault="008464F3" w:rsidP="001723D0">
      <w:pPr>
        <w:pStyle w:val="Listeafsnit"/>
        <w:numPr>
          <w:ilvl w:val="0"/>
          <w:numId w:val="18"/>
        </w:numPr>
        <w:rPr>
          <w:sz w:val="24"/>
          <w:szCs w:val="24"/>
        </w:rPr>
      </w:pPr>
      <w:r w:rsidRPr="001723D0">
        <w:rPr>
          <w:sz w:val="24"/>
          <w:szCs w:val="24"/>
        </w:rPr>
        <w:t>En person rammes af neutronstråling over hele kroppen. Der afsættes energien 35 J i</w:t>
      </w:r>
      <w:r w:rsidR="00957BAC" w:rsidRPr="001723D0">
        <w:rPr>
          <w:sz w:val="24"/>
          <w:szCs w:val="24"/>
        </w:rPr>
        <w:t xml:space="preserve"> </w:t>
      </w:r>
      <w:r w:rsidRPr="001723D0">
        <w:rPr>
          <w:sz w:val="24"/>
          <w:szCs w:val="24"/>
        </w:rPr>
        <w:t xml:space="preserve">personen. Personen vejer </w:t>
      </w:r>
      <w:smartTag w:uri="urn:schemas-microsoft-com:office:smarttags" w:element="metricconverter">
        <w:smartTagPr>
          <w:attr w:name="ProductID" w:val="70 kg"/>
        </w:smartTagPr>
        <w:r w:rsidRPr="001723D0">
          <w:rPr>
            <w:sz w:val="24"/>
            <w:szCs w:val="24"/>
          </w:rPr>
          <w:t>70 kg</w:t>
        </w:r>
      </w:smartTag>
      <w:r w:rsidRPr="001723D0">
        <w:rPr>
          <w:sz w:val="24"/>
          <w:szCs w:val="24"/>
        </w:rPr>
        <w:t xml:space="preserve">. </w:t>
      </w:r>
    </w:p>
    <w:p w14:paraId="639C8903" w14:textId="62AFC788" w:rsidR="008464F3" w:rsidRDefault="008464F3" w:rsidP="007C2661">
      <w:pPr>
        <w:pStyle w:val="Listeafsnit"/>
        <w:numPr>
          <w:ilvl w:val="1"/>
          <w:numId w:val="8"/>
        </w:numPr>
        <w:rPr>
          <w:sz w:val="24"/>
          <w:szCs w:val="24"/>
        </w:rPr>
      </w:pPr>
      <w:r>
        <w:rPr>
          <w:sz w:val="24"/>
          <w:szCs w:val="24"/>
        </w:rPr>
        <w:t>Beregn den absorberede dosis.</w:t>
      </w:r>
    </w:p>
    <w:p w14:paraId="639C8904" w14:textId="77777777" w:rsidR="008464F3" w:rsidRDefault="008464F3" w:rsidP="0023595F">
      <w:pPr>
        <w:rPr>
          <w:sz w:val="24"/>
          <w:szCs w:val="24"/>
        </w:rPr>
      </w:pPr>
    </w:p>
    <w:p w14:paraId="639C8905" w14:textId="77777777" w:rsidR="008464F3" w:rsidRDefault="008464F3" w:rsidP="0023595F">
      <w:pPr>
        <w:rPr>
          <w:sz w:val="24"/>
          <w:szCs w:val="24"/>
        </w:rPr>
      </w:pPr>
    </w:p>
    <w:p w14:paraId="639C8908" w14:textId="5F61BD32" w:rsidR="008464F3" w:rsidRDefault="008464F3" w:rsidP="007C2661">
      <w:pPr>
        <w:pStyle w:val="Listeafsnit"/>
        <w:numPr>
          <w:ilvl w:val="1"/>
          <w:numId w:val="8"/>
        </w:numPr>
        <w:rPr>
          <w:sz w:val="24"/>
          <w:szCs w:val="24"/>
        </w:rPr>
      </w:pPr>
      <w:r>
        <w:rPr>
          <w:sz w:val="24"/>
          <w:szCs w:val="24"/>
        </w:rPr>
        <w:t>Beregn dosisækvivalentet.</w:t>
      </w:r>
    </w:p>
    <w:p w14:paraId="75B23BFD" w14:textId="3D69B9F0" w:rsidR="008464F3" w:rsidRDefault="008464F3" w:rsidP="0023595F">
      <w:pPr>
        <w:rPr>
          <w:sz w:val="24"/>
          <w:szCs w:val="24"/>
        </w:rPr>
      </w:pPr>
    </w:p>
    <w:p w14:paraId="1C0EFE63" w14:textId="77777777" w:rsidR="00A17FAB" w:rsidRDefault="00A17FAB" w:rsidP="0023595F">
      <w:pPr>
        <w:rPr>
          <w:sz w:val="24"/>
          <w:szCs w:val="24"/>
        </w:rPr>
      </w:pPr>
    </w:p>
    <w:p w14:paraId="639C890A" w14:textId="5593E159" w:rsidR="008464F3" w:rsidRDefault="008464F3" w:rsidP="001723D0">
      <w:pPr>
        <w:pStyle w:val="Listeafsnit"/>
        <w:numPr>
          <w:ilvl w:val="0"/>
          <w:numId w:val="18"/>
        </w:numPr>
        <w:rPr>
          <w:sz w:val="24"/>
          <w:szCs w:val="24"/>
        </w:rPr>
      </w:pPr>
      <w:r>
        <w:rPr>
          <w:sz w:val="24"/>
          <w:szCs w:val="24"/>
        </w:rPr>
        <w:t xml:space="preserve">En person sluger noget </w:t>
      </w:r>
      <w:r>
        <w:rPr>
          <w:sz w:val="24"/>
          <w:szCs w:val="24"/>
        </w:rPr>
        <w:fldChar w:fldCharType="begin"/>
      </w:r>
      <w:r>
        <w:rPr>
          <w:sz w:val="24"/>
          <w:szCs w:val="24"/>
        </w:rPr>
        <w:instrText>\SYMBOL 97 \f "Symbol"</w:instrText>
      </w:r>
      <w:r>
        <w:rPr>
          <w:sz w:val="24"/>
          <w:szCs w:val="24"/>
        </w:rPr>
        <w:fldChar w:fldCharType="end"/>
      </w:r>
      <w:r>
        <w:rPr>
          <w:sz w:val="24"/>
          <w:szCs w:val="24"/>
        </w:rPr>
        <w:t xml:space="preserve">-radioaktivt støv. Herved bliver lungevævet bestrålet, og der bliver afsat energien 1,4 J i </w:t>
      </w:r>
      <w:smartTag w:uri="urn:schemas-microsoft-com:office:smarttags" w:element="metricconverter">
        <w:smartTagPr>
          <w:attr w:name="ProductID" w:val="2 kg"/>
        </w:smartTagPr>
        <w:r>
          <w:rPr>
            <w:sz w:val="24"/>
            <w:szCs w:val="24"/>
          </w:rPr>
          <w:t>2 kg</w:t>
        </w:r>
      </w:smartTag>
      <w:r>
        <w:rPr>
          <w:sz w:val="24"/>
          <w:szCs w:val="24"/>
        </w:rPr>
        <w:t xml:space="preserve"> lungevæv.</w:t>
      </w:r>
    </w:p>
    <w:p w14:paraId="639C890B" w14:textId="0E45BDC8" w:rsidR="008464F3" w:rsidRDefault="008464F3" w:rsidP="00A478BE">
      <w:pPr>
        <w:pStyle w:val="Listeafsnit"/>
        <w:numPr>
          <w:ilvl w:val="1"/>
          <w:numId w:val="8"/>
        </w:numPr>
        <w:rPr>
          <w:sz w:val="24"/>
          <w:szCs w:val="24"/>
        </w:rPr>
      </w:pPr>
      <w:r>
        <w:rPr>
          <w:sz w:val="24"/>
          <w:szCs w:val="24"/>
        </w:rPr>
        <w:t>Beregn den absorberede dosis i dette lungevæv.</w:t>
      </w:r>
    </w:p>
    <w:p w14:paraId="639C890C" w14:textId="77777777" w:rsidR="008464F3" w:rsidRDefault="008464F3" w:rsidP="0023595F">
      <w:pPr>
        <w:rPr>
          <w:sz w:val="24"/>
          <w:szCs w:val="24"/>
        </w:rPr>
      </w:pPr>
    </w:p>
    <w:p w14:paraId="639C890D" w14:textId="77777777" w:rsidR="008464F3" w:rsidRDefault="008464F3" w:rsidP="0023595F">
      <w:pPr>
        <w:rPr>
          <w:sz w:val="24"/>
          <w:szCs w:val="24"/>
        </w:rPr>
      </w:pPr>
    </w:p>
    <w:p w14:paraId="639C890E" w14:textId="53676D0B" w:rsidR="008464F3" w:rsidRDefault="008464F3" w:rsidP="00A478BE">
      <w:pPr>
        <w:pStyle w:val="Listeafsnit"/>
        <w:numPr>
          <w:ilvl w:val="1"/>
          <w:numId w:val="8"/>
        </w:numPr>
        <w:rPr>
          <w:sz w:val="24"/>
          <w:szCs w:val="24"/>
        </w:rPr>
      </w:pPr>
      <w:r>
        <w:rPr>
          <w:sz w:val="24"/>
          <w:szCs w:val="24"/>
        </w:rPr>
        <w:t>Beregn dosisækvivalentet.</w:t>
      </w:r>
    </w:p>
    <w:p w14:paraId="639C890F" w14:textId="77777777" w:rsidR="008464F3" w:rsidRDefault="008464F3" w:rsidP="0023595F">
      <w:pPr>
        <w:rPr>
          <w:sz w:val="24"/>
          <w:szCs w:val="24"/>
        </w:rPr>
      </w:pPr>
    </w:p>
    <w:p w14:paraId="639C8910" w14:textId="77777777" w:rsidR="008464F3" w:rsidRDefault="008464F3" w:rsidP="0023595F">
      <w:pPr>
        <w:rPr>
          <w:sz w:val="24"/>
          <w:szCs w:val="24"/>
        </w:rPr>
      </w:pPr>
    </w:p>
    <w:p w14:paraId="639C8912" w14:textId="34E821A7" w:rsidR="008464F3" w:rsidRDefault="008464F3" w:rsidP="00A478BE">
      <w:pPr>
        <w:pStyle w:val="Listeafsnit"/>
        <w:numPr>
          <w:ilvl w:val="0"/>
          <w:numId w:val="18"/>
        </w:numPr>
        <w:rPr>
          <w:sz w:val="24"/>
          <w:szCs w:val="24"/>
        </w:rPr>
      </w:pPr>
      <w:r>
        <w:rPr>
          <w:sz w:val="24"/>
          <w:szCs w:val="24"/>
        </w:rPr>
        <w:t xml:space="preserve">En hjernesvulst ønskes bestrålet med </w:t>
      </w:r>
      <w:r>
        <w:rPr>
          <w:sz w:val="24"/>
          <w:szCs w:val="24"/>
        </w:rPr>
        <w:fldChar w:fldCharType="begin"/>
      </w:r>
      <w:r>
        <w:rPr>
          <w:sz w:val="24"/>
          <w:szCs w:val="24"/>
        </w:rPr>
        <w:instrText>\SYMBOL 103 \f "Symbol"</w:instrText>
      </w:r>
      <w:r>
        <w:rPr>
          <w:sz w:val="24"/>
          <w:szCs w:val="24"/>
        </w:rPr>
        <w:fldChar w:fldCharType="end"/>
      </w:r>
      <w:r>
        <w:rPr>
          <w:sz w:val="24"/>
          <w:szCs w:val="24"/>
        </w:rPr>
        <w:t xml:space="preserve">-stråling, så dosisækvivalentet bliver 40 Sv. Svulsten vejer </w:t>
      </w:r>
      <w:smartTag w:uri="urn:schemas-microsoft-com:office:smarttags" w:element="metricconverter">
        <w:smartTagPr>
          <w:attr w:name="ProductID" w:val="0,032 kg"/>
        </w:smartTagPr>
        <w:r>
          <w:rPr>
            <w:sz w:val="24"/>
            <w:szCs w:val="24"/>
          </w:rPr>
          <w:t>0,032 kg</w:t>
        </w:r>
      </w:smartTag>
      <w:r>
        <w:rPr>
          <w:sz w:val="24"/>
          <w:szCs w:val="24"/>
        </w:rPr>
        <w:t xml:space="preserve">. </w:t>
      </w:r>
    </w:p>
    <w:p w14:paraId="639C8913" w14:textId="07FD3010" w:rsidR="008464F3" w:rsidRDefault="008464F3" w:rsidP="00763484">
      <w:pPr>
        <w:pStyle w:val="Listeafsnit"/>
        <w:numPr>
          <w:ilvl w:val="1"/>
          <w:numId w:val="8"/>
        </w:numPr>
        <w:rPr>
          <w:sz w:val="24"/>
          <w:szCs w:val="24"/>
        </w:rPr>
      </w:pPr>
      <w:r>
        <w:rPr>
          <w:sz w:val="24"/>
          <w:szCs w:val="24"/>
        </w:rPr>
        <w:t>Beregn hvor meget energi, strålingen skal afsætte i svulsten.</w:t>
      </w:r>
    </w:p>
    <w:p w14:paraId="639C8914" w14:textId="77777777" w:rsidR="008464F3" w:rsidRDefault="008464F3" w:rsidP="0023595F">
      <w:pPr>
        <w:rPr>
          <w:sz w:val="24"/>
          <w:szCs w:val="24"/>
        </w:rPr>
      </w:pPr>
    </w:p>
    <w:p w14:paraId="639C8915" w14:textId="77777777" w:rsidR="008464F3" w:rsidRDefault="008464F3" w:rsidP="0023595F">
      <w:pPr>
        <w:rPr>
          <w:sz w:val="24"/>
          <w:szCs w:val="24"/>
        </w:rPr>
      </w:pPr>
    </w:p>
    <w:p w14:paraId="639C8916" w14:textId="224725B6" w:rsidR="008464F3" w:rsidRDefault="008464F3" w:rsidP="00763484">
      <w:pPr>
        <w:ind w:firstLine="720"/>
        <w:rPr>
          <w:sz w:val="24"/>
          <w:szCs w:val="24"/>
        </w:rPr>
      </w:pPr>
      <w:r>
        <w:rPr>
          <w:sz w:val="24"/>
          <w:szCs w:val="24"/>
        </w:rPr>
        <w:t xml:space="preserve">Skolens </w:t>
      </w:r>
      <w:r>
        <w:rPr>
          <w:sz w:val="24"/>
          <w:szCs w:val="24"/>
        </w:rPr>
        <w:fldChar w:fldCharType="begin"/>
      </w:r>
      <w:r>
        <w:rPr>
          <w:sz w:val="24"/>
          <w:szCs w:val="24"/>
        </w:rPr>
        <w:instrText>\SYMBOL 103 \f "Symbol"</w:instrText>
      </w:r>
      <w:r>
        <w:rPr>
          <w:sz w:val="24"/>
          <w:szCs w:val="24"/>
        </w:rPr>
        <w:fldChar w:fldCharType="end"/>
      </w:r>
      <w:r>
        <w:rPr>
          <w:sz w:val="24"/>
          <w:szCs w:val="24"/>
        </w:rPr>
        <w:t>-kilder afgiver energien 2,35</w:t>
      </w:r>
      <w:r>
        <w:rPr>
          <w:sz w:val="24"/>
          <w:szCs w:val="24"/>
        </w:rPr>
        <w:fldChar w:fldCharType="begin"/>
      </w:r>
      <w:r>
        <w:rPr>
          <w:sz w:val="24"/>
          <w:szCs w:val="24"/>
        </w:rPr>
        <w:instrText>\SYMBOL 215 \f "Symbol"</w:instrText>
      </w:r>
      <w:r>
        <w:rPr>
          <w:sz w:val="24"/>
          <w:szCs w:val="24"/>
        </w:rPr>
        <w:fldChar w:fldCharType="end"/>
      </w:r>
      <w:r>
        <w:rPr>
          <w:sz w:val="24"/>
          <w:szCs w:val="24"/>
        </w:rPr>
        <w:t>10</w:t>
      </w:r>
      <w:r w:rsidRPr="00A741D7">
        <w:rPr>
          <w:position w:val="6"/>
          <w:sz w:val="24"/>
          <w:szCs w:val="24"/>
        </w:rPr>
        <w:fldChar w:fldCharType="begin"/>
      </w:r>
      <w:r w:rsidRPr="00A741D7">
        <w:rPr>
          <w:position w:val="6"/>
          <w:sz w:val="24"/>
          <w:szCs w:val="24"/>
        </w:rPr>
        <w:instrText>\SYMBOL 45 \f "Symbol"</w:instrText>
      </w:r>
      <w:r w:rsidRPr="00A741D7">
        <w:rPr>
          <w:position w:val="6"/>
          <w:sz w:val="24"/>
          <w:szCs w:val="24"/>
        </w:rPr>
        <w:fldChar w:fldCharType="end"/>
      </w:r>
      <w:r w:rsidRPr="00A741D7">
        <w:rPr>
          <w:position w:val="6"/>
          <w:sz w:val="24"/>
          <w:szCs w:val="24"/>
        </w:rPr>
        <w:t>6</w:t>
      </w:r>
      <w:r>
        <w:rPr>
          <w:sz w:val="24"/>
          <w:szCs w:val="24"/>
        </w:rPr>
        <w:t xml:space="preserve"> J pr. minut.</w:t>
      </w:r>
    </w:p>
    <w:p w14:paraId="639C8917" w14:textId="045CF5C0" w:rsidR="008464F3" w:rsidRDefault="008464F3" w:rsidP="00763484">
      <w:pPr>
        <w:pStyle w:val="Listeafsnit"/>
        <w:numPr>
          <w:ilvl w:val="1"/>
          <w:numId w:val="8"/>
        </w:numPr>
        <w:rPr>
          <w:sz w:val="24"/>
          <w:szCs w:val="24"/>
        </w:rPr>
      </w:pPr>
      <w:r>
        <w:rPr>
          <w:sz w:val="24"/>
          <w:szCs w:val="24"/>
        </w:rPr>
        <w:t>Hvor længe ville bestrålingen vare med én af disse kilder?</w:t>
      </w:r>
    </w:p>
    <w:p w14:paraId="639C8918" w14:textId="77777777" w:rsidR="008464F3" w:rsidRDefault="008464F3" w:rsidP="0023595F">
      <w:pPr>
        <w:rPr>
          <w:sz w:val="24"/>
          <w:szCs w:val="24"/>
        </w:rPr>
      </w:pPr>
    </w:p>
    <w:p w14:paraId="639C8919" w14:textId="77777777" w:rsidR="008464F3" w:rsidRDefault="008464F3" w:rsidP="0023595F">
      <w:pPr>
        <w:rPr>
          <w:sz w:val="24"/>
          <w:szCs w:val="24"/>
        </w:rPr>
      </w:pPr>
    </w:p>
    <w:p w14:paraId="639C891A" w14:textId="77777777" w:rsidR="008464F3" w:rsidRDefault="008464F3" w:rsidP="0023595F">
      <w:pPr>
        <w:rPr>
          <w:sz w:val="24"/>
          <w:szCs w:val="24"/>
        </w:rPr>
      </w:pPr>
    </w:p>
    <w:p w14:paraId="639C891B" w14:textId="277D915F" w:rsidR="008464F3" w:rsidRDefault="008464F3" w:rsidP="005523B0">
      <w:pPr>
        <w:pStyle w:val="Listeafsnit"/>
        <w:numPr>
          <w:ilvl w:val="0"/>
          <w:numId w:val="18"/>
        </w:numPr>
        <w:rPr>
          <w:sz w:val="24"/>
          <w:szCs w:val="24"/>
        </w:rPr>
      </w:pPr>
      <w:r>
        <w:rPr>
          <w:sz w:val="24"/>
          <w:szCs w:val="24"/>
        </w:rPr>
        <w:t>I USA har man udviklet en "protonkanon", som gennem en kanyle kan sende protoner direkte ind i en kræftsvulst. Derved undgås</w:t>
      </w:r>
      <w:r w:rsidR="00475F09">
        <w:rPr>
          <w:sz w:val="24"/>
          <w:szCs w:val="24"/>
        </w:rPr>
        <w:t xml:space="preserve">, </w:t>
      </w:r>
      <w:r>
        <w:rPr>
          <w:sz w:val="24"/>
          <w:szCs w:val="24"/>
        </w:rPr>
        <w:t>at det omliggende raske væv beskadiges.</w:t>
      </w:r>
    </w:p>
    <w:p w14:paraId="639C891C" w14:textId="738BB3B3" w:rsidR="008464F3" w:rsidRDefault="008464F3" w:rsidP="0022132E">
      <w:pPr>
        <w:ind w:firstLine="720"/>
        <w:rPr>
          <w:sz w:val="24"/>
          <w:szCs w:val="24"/>
        </w:rPr>
      </w:pPr>
      <w:r>
        <w:rPr>
          <w:sz w:val="24"/>
          <w:szCs w:val="24"/>
        </w:rPr>
        <w:t>En bestemt svulst ønskes bestrålet, så dosisækvivalentet bliver 50 Sv.</w:t>
      </w:r>
    </w:p>
    <w:p w14:paraId="639C891D" w14:textId="5179DF19" w:rsidR="008464F3" w:rsidRDefault="008464F3" w:rsidP="0022132E">
      <w:pPr>
        <w:ind w:firstLine="720"/>
        <w:rPr>
          <w:sz w:val="24"/>
          <w:szCs w:val="24"/>
        </w:rPr>
      </w:pPr>
      <w:r>
        <w:rPr>
          <w:sz w:val="24"/>
          <w:szCs w:val="24"/>
        </w:rPr>
        <w:t>Kvalitetsfaktoren for protonstrålingen er 10 Sv/Gy.</w:t>
      </w:r>
    </w:p>
    <w:p w14:paraId="639C891E" w14:textId="0CF6F777" w:rsidR="008464F3" w:rsidRDefault="008464F3" w:rsidP="00197448">
      <w:pPr>
        <w:pStyle w:val="Listeafsnit"/>
        <w:numPr>
          <w:ilvl w:val="1"/>
          <w:numId w:val="8"/>
        </w:numPr>
        <w:rPr>
          <w:sz w:val="24"/>
          <w:szCs w:val="24"/>
        </w:rPr>
      </w:pPr>
      <w:r>
        <w:rPr>
          <w:sz w:val="24"/>
          <w:szCs w:val="24"/>
        </w:rPr>
        <w:t>Beregn den nødvendige absorberede dosis i svulsten.</w:t>
      </w:r>
    </w:p>
    <w:p w14:paraId="639C891F" w14:textId="77777777" w:rsidR="008464F3" w:rsidRDefault="008464F3" w:rsidP="0023595F">
      <w:pPr>
        <w:rPr>
          <w:sz w:val="24"/>
          <w:szCs w:val="24"/>
        </w:rPr>
      </w:pPr>
    </w:p>
    <w:p w14:paraId="639C8920" w14:textId="77777777" w:rsidR="008464F3" w:rsidRDefault="008464F3" w:rsidP="0023595F">
      <w:pPr>
        <w:rPr>
          <w:sz w:val="24"/>
          <w:szCs w:val="24"/>
        </w:rPr>
      </w:pPr>
    </w:p>
    <w:p w14:paraId="639C8921" w14:textId="029636BA" w:rsidR="008464F3" w:rsidRDefault="008464F3" w:rsidP="00FC4296">
      <w:pPr>
        <w:ind w:firstLine="720"/>
        <w:rPr>
          <w:sz w:val="24"/>
          <w:szCs w:val="24"/>
        </w:rPr>
      </w:pPr>
      <w:r>
        <w:rPr>
          <w:sz w:val="24"/>
          <w:szCs w:val="24"/>
        </w:rPr>
        <w:t>Svulsten har rumfanget 3,6 cm</w:t>
      </w:r>
      <w:r w:rsidRPr="00A741D7">
        <w:rPr>
          <w:position w:val="6"/>
          <w:sz w:val="24"/>
          <w:szCs w:val="24"/>
        </w:rPr>
        <w:t>3</w:t>
      </w:r>
      <w:r>
        <w:rPr>
          <w:sz w:val="24"/>
          <w:szCs w:val="24"/>
        </w:rPr>
        <w:t>, og massefylden er 1,05 g/cm</w:t>
      </w:r>
      <w:r w:rsidRPr="00A741D7">
        <w:rPr>
          <w:position w:val="6"/>
          <w:sz w:val="24"/>
          <w:szCs w:val="24"/>
        </w:rPr>
        <w:t>3</w:t>
      </w:r>
      <w:r>
        <w:rPr>
          <w:sz w:val="24"/>
          <w:szCs w:val="24"/>
        </w:rPr>
        <w:t>.</w:t>
      </w:r>
    </w:p>
    <w:p w14:paraId="639C8922" w14:textId="6C524BA5" w:rsidR="008464F3" w:rsidRDefault="008464F3" w:rsidP="00FC4296">
      <w:pPr>
        <w:pStyle w:val="Listeafsnit"/>
        <w:numPr>
          <w:ilvl w:val="1"/>
          <w:numId w:val="8"/>
        </w:numPr>
        <w:rPr>
          <w:sz w:val="24"/>
          <w:szCs w:val="24"/>
        </w:rPr>
      </w:pPr>
      <w:r>
        <w:rPr>
          <w:sz w:val="24"/>
          <w:szCs w:val="24"/>
        </w:rPr>
        <w:t>Beregn den energi, protonstrålingen skal afsætte i svulsten.</w:t>
      </w:r>
    </w:p>
    <w:p w14:paraId="639C8923" w14:textId="77777777" w:rsidR="008464F3" w:rsidRDefault="008464F3" w:rsidP="0023595F">
      <w:pPr>
        <w:rPr>
          <w:sz w:val="24"/>
          <w:szCs w:val="24"/>
        </w:rPr>
      </w:pPr>
    </w:p>
    <w:p w14:paraId="639C8924" w14:textId="77777777" w:rsidR="008464F3" w:rsidRDefault="008464F3" w:rsidP="0023595F">
      <w:pPr>
        <w:rPr>
          <w:sz w:val="24"/>
          <w:szCs w:val="24"/>
        </w:rPr>
      </w:pPr>
    </w:p>
    <w:p w14:paraId="04C15CE0" w14:textId="77777777" w:rsidR="00F93317" w:rsidRDefault="008464F3" w:rsidP="00F93317">
      <w:pPr>
        <w:ind w:left="720"/>
        <w:rPr>
          <w:sz w:val="24"/>
          <w:szCs w:val="24"/>
        </w:rPr>
      </w:pPr>
      <w:r w:rsidRPr="00A741D7">
        <w:rPr>
          <w:sz w:val="24"/>
          <w:szCs w:val="24"/>
        </w:rPr>
        <w:t>Under bestrålingen rammes svulsten af 3,2</w:t>
      </w:r>
      <w:r w:rsidRPr="00A741D7">
        <w:rPr>
          <w:sz w:val="24"/>
          <w:szCs w:val="24"/>
        </w:rPr>
        <w:fldChar w:fldCharType="begin"/>
      </w:r>
      <w:r w:rsidRPr="00A741D7">
        <w:rPr>
          <w:sz w:val="24"/>
          <w:szCs w:val="24"/>
        </w:rPr>
        <w:instrText>\SYMBOL 215 \f "Symbol"</w:instrText>
      </w:r>
      <w:r w:rsidRPr="00A741D7">
        <w:rPr>
          <w:sz w:val="24"/>
          <w:szCs w:val="24"/>
        </w:rPr>
        <w:fldChar w:fldCharType="end"/>
      </w:r>
      <w:r w:rsidRPr="00A741D7">
        <w:rPr>
          <w:sz w:val="24"/>
          <w:szCs w:val="24"/>
        </w:rPr>
        <w:t>10</w:t>
      </w:r>
      <w:r w:rsidRPr="00A741D7">
        <w:rPr>
          <w:position w:val="6"/>
          <w:sz w:val="24"/>
          <w:szCs w:val="24"/>
        </w:rPr>
        <w:t>6</w:t>
      </w:r>
      <w:r w:rsidRPr="00A741D7">
        <w:rPr>
          <w:sz w:val="24"/>
          <w:szCs w:val="24"/>
        </w:rPr>
        <w:t xml:space="preserve"> protoner pr. sek. </w:t>
      </w:r>
    </w:p>
    <w:p w14:paraId="639C8926" w14:textId="19664DBF" w:rsidR="008464F3" w:rsidRDefault="008464F3" w:rsidP="00F93317">
      <w:pPr>
        <w:ind w:left="720"/>
        <w:rPr>
          <w:sz w:val="24"/>
          <w:szCs w:val="24"/>
        </w:rPr>
      </w:pPr>
      <w:r>
        <w:rPr>
          <w:sz w:val="24"/>
          <w:szCs w:val="24"/>
        </w:rPr>
        <w:t xml:space="preserve">Hver proton afsætter energien 2,8 </w:t>
      </w:r>
      <w:r>
        <w:rPr>
          <w:sz w:val="24"/>
          <w:szCs w:val="24"/>
        </w:rPr>
        <w:fldChar w:fldCharType="begin"/>
      </w:r>
      <w:r>
        <w:rPr>
          <w:sz w:val="24"/>
          <w:szCs w:val="24"/>
        </w:rPr>
        <w:instrText>\SYMBOL 215 \f "Symbol"</w:instrText>
      </w:r>
      <w:r>
        <w:rPr>
          <w:sz w:val="24"/>
          <w:szCs w:val="24"/>
        </w:rPr>
        <w:fldChar w:fldCharType="end"/>
      </w:r>
      <w:r>
        <w:rPr>
          <w:sz w:val="24"/>
          <w:szCs w:val="24"/>
        </w:rPr>
        <w:t>10</w:t>
      </w:r>
      <w:r w:rsidR="00484EB3">
        <w:rPr>
          <w:position w:val="6"/>
          <w:sz w:val="24"/>
          <w:szCs w:val="24"/>
        </w:rPr>
        <w:t>-</w:t>
      </w:r>
      <w:r>
        <w:rPr>
          <w:position w:val="6"/>
          <w:sz w:val="24"/>
          <w:szCs w:val="24"/>
        </w:rPr>
        <w:t>12</w:t>
      </w:r>
      <w:r>
        <w:rPr>
          <w:sz w:val="24"/>
          <w:szCs w:val="24"/>
        </w:rPr>
        <w:t xml:space="preserve"> J i svulsten.</w:t>
      </w:r>
    </w:p>
    <w:p w14:paraId="639C8927" w14:textId="03720F88" w:rsidR="008464F3" w:rsidRDefault="008464F3" w:rsidP="00F93317">
      <w:pPr>
        <w:pStyle w:val="Listeafsnit"/>
        <w:numPr>
          <w:ilvl w:val="1"/>
          <w:numId w:val="8"/>
        </w:numPr>
        <w:rPr>
          <w:sz w:val="24"/>
          <w:szCs w:val="24"/>
        </w:rPr>
      </w:pPr>
      <w:r>
        <w:rPr>
          <w:sz w:val="24"/>
          <w:szCs w:val="24"/>
        </w:rPr>
        <w:t>Hvor længe varer bestrålingen?</w:t>
      </w:r>
    </w:p>
    <w:p w14:paraId="639C8928" w14:textId="77777777" w:rsidR="008464F3" w:rsidRDefault="008464F3" w:rsidP="0023595F">
      <w:pPr>
        <w:rPr>
          <w:sz w:val="24"/>
          <w:szCs w:val="24"/>
        </w:rPr>
      </w:pPr>
    </w:p>
    <w:p w14:paraId="639C892A" w14:textId="77777777" w:rsidR="008464F3" w:rsidRPr="00A741D7" w:rsidRDefault="008464F3">
      <w:pPr>
        <w:rPr>
          <w:sz w:val="24"/>
          <w:szCs w:val="24"/>
        </w:rPr>
      </w:pPr>
    </w:p>
    <w:sectPr w:rsidR="008464F3" w:rsidRPr="00A741D7" w:rsidSect="0099402D">
      <w:footerReference w:type="default" r:id="rId7"/>
      <w:pgSz w:w="11906" w:h="16838"/>
      <w:pgMar w:top="851" w:right="1134" w:bottom="851" w:left="1134" w:header="709"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6B95" w14:textId="77777777" w:rsidR="007E3D8C" w:rsidRDefault="007E3D8C" w:rsidP="0099402D">
      <w:r>
        <w:separator/>
      </w:r>
    </w:p>
  </w:endnote>
  <w:endnote w:type="continuationSeparator" w:id="0">
    <w:p w14:paraId="69743BE7" w14:textId="77777777" w:rsidR="007E3D8C" w:rsidRDefault="007E3D8C" w:rsidP="0099402D">
      <w:r>
        <w:continuationSeparator/>
      </w:r>
    </w:p>
  </w:endnote>
  <w:endnote w:type="continuationNotice" w:id="1">
    <w:p w14:paraId="2D725222" w14:textId="77777777" w:rsidR="007E3D8C" w:rsidRDefault="007E3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892F" w14:textId="7F56102F" w:rsidR="0099402D" w:rsidRPr="0099402D" w:rsidRDefault="0099402D">
    <w:pPr>
      <w:pStyle w:val="Sidefod"/>
      <w:rPr>
        <w:sz w:val="24"/>
        <w:szCs w:val="16"/>
      </w:rPr>
    </w:pPr>
    <w:r w:rsidRPr="0099402D">
      <w:rPr>
        <w:i/>
        <w:sz w:val="16"/>
        <w:szCs w:val="16"/>
      </w:rPr>
      <w:fldChar w:fldCharType="begin"/>
    </w:r>
    <w:r w:rsidRPr="0099402D">
      <w:rPr>
        <w:i/>
        <w:sz w:val="16"/>
        <w:szCs w:val="16"/>
      </w:rPr>
      <w:instrText xml:space="preserve"> FILENAME  \* FirstCap  \* MERGEFORMAT </w:instrText>
    </w:r>
    <w:r w:rsidRPr="0099402D">
      <w:rPr>
        <w:i/>
        <w:sz w:val="16"/>
        <w:szCs w:val="16"/>
      </w:rPr>
      <w:fldChar w:fldCharType="separate"/>
    </w:r>
    <w:r w:rsidR="002743DE">
      <w:rPr>
        <w:i/>
        <w:noProof/>
        <w:sz w:val="16"/>
        <w:szCs w:val="16"/>
      </w:rPr>
      <w:t>Opgaver</w:t>
    </w:r>
    <w:r w:rsidR="00320D24">
      <w:rPr>
        <w:i/>
        <w:noProof/>
        <w:sz w:val="16"/>
        <w:szCs w:val="16"/>
      </w:rPr>
      <w:t xml:space="preserve"> om stråling og dosis</w:t>
    </w:r>
    <w:r w:rsidRPr="0099402D">
      <w:rPr>
        <w:i/>
        <w:sz w:val="16"/>
        <w:szCs w:val="16"/>
      </w:rPr>
      <w:fldChar w:fldCharType="end"/>
    </w:r>
    <w:r w:rsidRPr="0099402D">
      <w:rPr>
        <w:i/>
        <w:sz w:val="16"/>
        <w:szCs w:val="16"/>
      </w:rPr>
      <w:t>.docx</w:t>
    </w:r>
    <w:r>
      <w:rPr>
        <w:i/>
        <w:sz w:val="16"/>
        <w:szCs w:val="16"/>
      </w:rPr>
      <w:tab/>
    </w:r>
    <w:r>
      <w:rPr>
        <w:i/>
        <w:sz w:val="16"/>
        <w:szCs w:val="16"/>
      </w:rPr>
      <w:tab/>
    </w:r>
    <w:r w:rsidRPr="0099402D">
      <w:rPr>
        <w:sz w:val="24"/>
        <w:szCs w:val="16"/>
      </w:rPr>
      <w:t xml:space="preserve">side </w:t>
    </w:r>
    <w:r>
      <w:rPr>
        <w:sz w:val="24"/>
        <w:szCs w:val="16"/>
      </w:rPr>
      <w:fldChar w:fldCharType="begin"/>
    </w:r>
    <w:r>
      <w:rPr>
        <w:sz w:val="24"/>
        <w:szCs w:val="16"/>
      </w:rPr>
      <w:instrText xml:space="preserve"> PAGE   \* MERGEFORMAT </w:instrText>
    </w:r>
    <w:r>
      <w:rPr>
        <w:sz w:val="24"/>
        <w:szCs w:val="16"/>
      </w:rPr>
      <w:fldChar w:fldCharType="separate"/>
    </w:r>
    <w:r w:rsidR="007A52A8">
      <w:rPr>
        <w:noProof/>
        <w:sz w:val="24"/>
        <w:szCs w:val="16"/>
      </w:rPr>
      <w:t>1</w:t>
    </w:r>
    <w:r>
      <w:rPr>
        <w:sz w:val="24"/>
        <w:szCs w:val="16"/>
      </w:rPr>
      <w:fldChar w:fldCharType="end"/>
    </w:r>
    <w:r>
      <w:rPr>
        <w:sz w:val="24"/>
        <w:szCs w:val="16"/>
      </w:rPr>
      <w:t>/</w:t>
    </w:r>
    <w:r>
      <w:rPr>
        <w:sz w:val="24"/>
        <w:szCs w:val="16"/>
      </w:rPr>
      <w:fldChar w:fldCharType="begin"/>
    </w:r>
    <w:r>
      <w:rPr>
        <w:sz w:val="24"/>
        <w:szCs w:val="16"/>
      </w:rPr>
      <w:instrText xml:space="preserve"> NUMPAGES   \* MERGEFORMAT </w:instrText>
    </w:r>
    <w:r>
      <w:rPr>
        <w:sz w:val="24"/>
        <w:szCs w:val="16"/>
      </w:rPr>
      <w:fldChar w:fldCharType="separate"/>
    </w:r>
    <w:r w:rsidR="007A52A8">
      <w:rPr>
        <w:noProof/>
        <w:sz w:val="24"/>
        <w:szCs w:val="16"/>
      </w:rPr>
      <w:t>1</w:t>
    </w:r>
    <w:r>
      <w:rPr>
        <w:sz w:val="24"/>
        <w:szCs w:val="16"/>
      </w:rPr>
      <w:fldChar w:fldCharType="end"/>
    </w:r>
  </w:p>
  <w:p w14:paraId="639C8930" w14:textId="77777777" w:rsidR="0099402D" w:rsidRPr="0099402D" w:rsidRDefault="0099402D">
    <w:pPr>
      <w:pStyle w:val="Sidefod"/>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CD56" w14:textId="77777777" w:rsidR="007E3D8C" w:rsidRDefault="007E3D8C" w:rsidP="0099402D">
      <w:r>
        <w:separator/>
      </w:r>
    </w:p>
  </w:footnote>
  <w:footnote w:type="continuationSeparator" w:id="0">
    <w:p w14:paraId="1C1B2259" w14:textId="77777777" w:rsidR="007E3D8C" w:rsidRDefault="007E3D8C" w:rsidP="0099402D">
      <w:r>
        <w:continuationSeparator/>
      </w:r>
    </w:p>
  </w:footnote>
  <w:footnote w:type="continuationNotice" w:id="1">
    <w:p w14:paraId="4C3021E6" w14:textId="77777777" w:rsidR="007E3D8C" w:rsidRDefault="007E3D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5D1"/>
    <w:multiLevelType w:val="hybridMultilevel"/>
    <w:tmpl w:val="99E439F0"/>
    <w:lvl w:ilvl="0" w:tplc="0406000F">
      <w:start w:val="1"/>
      <w:numFmt w:val="decimal"/>
      <w:lvlText w:val="%1."/>
      <w:lvlJc w:val="left"/>
      <w:pPr>
        <w:ind w:left="720"/>
        <w:contextualSpacing/>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D530EE"/>
    <w:multiLevelType w:val="hybridMultilevel"/>
    <w:tmpl w:val="3E3262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DC1AED"/>
    <w:multiLevelType w:val="hybridMultilevel"/>
    <w:tmpl w:val="446414F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12E05C4F"/>
    <w:multiLevelType w:val="hybridMultilevel"/>
    <w:tmpl w:val="B00E86B0"/>
    <w:lvl w:ilvl="0" w:tplc="12583C96">
      <w:start w:val="4"/>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2B013C"/>
    <w:multiLevelType w:val="hybridMultilevel"/>
    <w:tmpl w:val="35345D18"/>
    <w:lvl w:ilvl="0" w:tplc="8DCC75E2">
      <w:start w:val="1"/>
      <w:numFmt w:val="decimal"/>
      <w:lvlText w:val="%1."/>
      <w:lvlJc w:val="left"/>
      <w:pPr>
        <w:ind w:left="360"/>
      </w:pPr>
      <w:rPr>
        <w:rFonts w:hint="default"/>
        <w:b/>
      </w:rPr>
    </w:lvl>
    <w:lvl w:ilvl="1" w:tplc="04060019">
      <w:start w:val="1"/>
      <w:numFmt w:val="lowerLetter"/>
      <w:lvlText w:val="%2."/>
      <w:lvlJc w:val="left"/>
      <w:pPr>
        <w:ind w:left="-3600" w:hanging="360"/>
      </w:pPr>
    </w:lvl>
    <w:lvl w:ilvl="2" w:tplc="0406001B">
      <w:start w:val="1"/>
      <w:numFmt w:val="lowerRoman"/>
      <w:lvlText w:val="%3."/>
      <w:lvlJc w:val="right"/>
      <w:pPr>
        <w:ind w:left="-2880" w:hanging="180"/>
      </w:pPr>
    </w:lvl>
    <w:lvl w:ilvl="3" w:tplc="0406000F">
      <w:start w:val="1"/>
      <w:numFmt w:val="decimal"/>
      <w:lvlText w:val="%4."/>
      <w:lvlJc w:val="left"/>
      <w:pPr>
        <w:ind w:left="-2160" w:hanging="360"/>
      </w:pPr>
    </w:lvl>
    <w:lvl w:ilvl="4" w:tplc="04060019">
      <w:start w:val="1"/>
      <w:numFmt w:val="lowerLetter"/>
      <w:lvlText w:val="%5."/>
      <w:lvlJc w:val="left"/>
      <w:pPr>
        <w:ind w:left="-1440" w:hanging="360"/>
      </w:pPr>
    </w:lvl>
    <w:lvl w:ilvl="5" w:tplc="0406001B">
      <w:start w:val="1"/>
      <w:numFmt w:val="lowerRoman"/>
      <w:lvlText w:val="%6."/>
      <w:lvlJc w:val="right"/>
      <w:pPr>
        <w:ind w:left="-720" w:hanging="180"/>
      </w:pPr>
    </w:lvl>
    <w:lvl w:ilvl="6" w:tplc="0406000F">
      <w:start w:val="1"/>
      <w:numFmt w:val="decimal"/>
      <w:lvlText w:val="%7."/>
      <w:lvlJc w:val="left"/>
      <w:pPr>
        <w:ind w:left="0" w:hanging="360"/>
      </w:pPr>
    </w:lvl>
    <w:lvl w:ilvl="7" w:tplc="04060019">
      <w:start w:val="1"/>
      <w:numFmt w:val="lowerLetter"/>
      <w:lvlText w:val="%8."/>
      <w:lvlJc w:val="left"/>
      <w:pPr>
        <w:ind w:left="720" w:hanging="360"/>
      </w:pPr>
    </w:lvl>
    <w:lvl w:ilvl="8" w:tplc="0406001B">
      <w:start w:val="1"/>
      <w:numFmt w:val="lowerRoman"/>
      <w:lvlText w:val="%9."/>
      <w:lvlJc w:val="right"/>
      <w:pPr>
        <w:ind w:left="1440" w:hanging="180"/>
      </w:pPr>
    </w:lvl>
  </w:abstractNum>
  <w:abstractNum w:abstractNumId="5" w15:restartNumberingAfterBreak="0">
    <w:nsid w:val="22931B96"/>
    <w:multiLevelType w:val="hybridMultilevel"/>
    <w:tmpl w:val="1AD83D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4B124B"/>
    <w:multiLevelType w:val="hybridMultilevel"/>
    <w:tmpl w:val="DA581826"/>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713070"/>
    <w:multiLevelType w:val="hybridMultilevel"/>
    <w:tmpl w:val="BA922AD0"/>
    <w:lvl w:ilvl="0" w:tplc="0406000F">
      <w:start w:val="1"/>
      <w:numFmt w:val="decimal"/>
      <w:lvlText w:val="%1."/>
      <w:lvlJc w:val="left"/>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863799"/>
    <w:multiLevelType w:val="hybridMultilevel"/>
    <w:tmpl w:val="D26C2634"/>
    <w:lvl w:ilvl="0" w:tplc="4934A906">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35B8077F"/>
    <w:multiLevelType w:val="hybridMultilevel"/>
    <w:tmpl w:val="DD9E77EA"/>
    <w:lvl w:ilvl="0" w:tplc="0A5CD5FC">
      <w:start w:val="1"/>
      <w:numFmt w:val="bullet"/>
      <w:lvlText w:val="-"/>
      <w:lvlJc w:val="left"/>
      <w:pPr>
        <w:ind w:left="1080" w:hanging="360"/>
      </w:pPr>
      <w:rPr>
        <w:rFonts w:ascii="Times New Roman" w:eastAsia="Times New Roman"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6FA497E"/>
    <w:multiLevelType w:val="hybridMultilevel"/>
    <w:tmpl w:val="AC360442"/>
    <w:lvl w:ilvl="0" w:tplc="CB9CD5DA">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3D274E51"/>
    <w:multiLevelType w:val="hybridMultilevel"/>
    <w:tmpl w:val="3C0C25E8"/>
    <w:lvl w:ilvl="0" w:tplc="66CC3D28">
      <w:start w:val="1"/>
      <w:numFmt w:val="decimal"/>
      <w:lvlText w:val="%1."/>
      <w:lvlJc w:val="left"/>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3E3A6C4C"/>
    <w:multiLevelType w:val="hybridMultilevel"/>
    <w:tmpl w:val="71706794"/>
    <w:lvl w:ilvl="0" w:tplc="52A4E40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C50A00"/>
    <w:multiLevelType w:val="hybridMultilevel"/>
    <w:tmpl w:val="BE2402AA"/>
    <w:lvl w:ilvl="0" w:tplc="04060001">
      <w:start w:val="1"/>
      <w:numFmt w:val="bullet"/>
      <w:lvlText w:val=""/>
      <w:lvlJc w:val="left"/>
      <w:pPr>
        <w:ind w:left="2026" w:hanging="360"/>
      </w:pPr>
      <w:rPr>
        <w:rFonts w:ascii="Symbol" w:hAnsi="Symbol" w:hint="default"/>
      </w:rPr>
    </w:lvl>
    <w:lvl w:ilvl="1" w:tplc="04060003" w:tentative="1">
      <w:start w:val="1"/>
      <w:numFmt w:val="bullet"/>
      <w:lvlText w:val="o"/>
      <w:lvlJc w:val="left"/>
      <w:pPr>
        <w:ind w:left="2746" w:hanging="360"/>
      </w:pPr>
      <w:rPr>
        <w:rFonts w:ascii="Courier New" w:hAnsi="Courier New" w:cs="Courier New" w:hint="default"/>
      </w:rPr>
    </w:lvl>
    <w:lvl w:ilvl="2" w:tplc="04060005" w:tentative="1">
      <w:start w:val="1"/>
      <w:numFmt w:val="bullet"/>
      <w:lvlText w:val=""/>
      <w:lvlJc w:val="left"/>
      <w:pPr>
        <w:ind w:left="3466" w:hanging="360"/>
      </w:pPr>
      <w:rPr>
        <w:rFonts w:ascii="Wingdings" w:hAnsi="Wingdings" w:hint="default"/>
      </w:rPr>
    </w:lvl>
    <w:lvl w:ilvl="3" w:tplc="04060001" w:tentative="1">
      <w:start w:val="1"/>
      <w:numFmt w:val="bullet"/>
      <w:lvlText w:val=""/>
      <w:lvlJc w:val="left"/>
      <w:pPr>
        <w:ind w:left="4186" w:hanging="360"/>
      </w:pPr>
      <w:rPr>
        <w:rFonts w:ascii="Symbol" w:hAnsi="Symbol" w:hint="default"/>
      </w:rPr>
    </w:lvl>
    <w:lvl w:ilvl="4" w:tplc="04060003" w:tentative="1">
      <w:start w:val="1"/>
      <w:numFmt w:val="bullet"/>
      <w:lvlText w:val="o"/>
      <w:lvlJc w:val="left"/>
      <w:pPr>
        <w:ind w:left="4906" w:hanging="360"/>
      </w:pPr>
      <w:rPr>
        <w:rFonts w:ascii="Courier New" w:hAnsi="Courier New" w:cs="Courier New" w:hint="default"/>
      </w:rPr>
    </w:lvl>
    <w:lvl w:ilvl="5" w:tplc="04060005" w:tentative="1">
      <w:start w:val="1"/>
      <w:numFmt w:val="bullet"/>
      <w:lvlText w:val=""/>
      <w:lvlJc w:val="left"/>
      <w:pPr>
        <w:ind w:left="5626" w:hanging="360"/>
      </w:pPr>
      <w:rPr>
        <w:rFonts w:ascii="Wingdings" w:hAnsi="Wingdings" w:hint="default"/>
      </w:rPr>
    </w:lvl>
    <w:lvl w:ilvl="6" w:tplc="04060001" w:tentative="1">
      <w:start w:val="1"/>
      <w:numFmt w:val="bullet"/>
      <w:lvlText w:val=""/>
      <w:lvlJc w:val="left"/>
      <w:pPr>
        <w:ind w:left="6346" w:hanging="360"/>
      </w:pPr>
      <w:rPr>
        <w:rFonts w:ascii="Symbol" w:hAnsi="Symbol" w:hint="default"/>
      </w:rPr>
    </w:lvl>
    <w:lvl w:ilvl="7" w:tplc="04060003" w:tentative="1">
      <w:start w:val="1"/>
      <w:numFmt w:val="bullet"/>
      <w:lvlText w:val="o"/>
      <w:lvlJc w:val="left"/>
      <w:pPr>
        <w:ind w:left="7066" w:hanging="360"/>
      </w:pPr>
      <w:rPr>
        <w:rFonts w:ascii="Courier New" w:hAnsi="Courier New" w:cs="Courier New" w:hint="default"/>
      </w:rPr>
    </w:lvl>
    <w:lvl w:ilvl="8" w:tplc="04060005" w:tentative="1">
      <w:start w:val="1"/>
      <w:numFmt w:val="bullet"/>
      <w:lvlText w:val=""/>
      <w:lvlJc w:val="left"/>
      <w:pPr>
        <w:ind w:left="7786" w:hanging="360"/>
      </w:pPr>
      <w:rPr>
        <w:rFonts w:ascii="Wingdings" w:hAnsi="Wingdings" w:hint="default"/>
      </w:rPr>
    </w:lvl>
  </w:abstractNum>
  <w:abstractNum w:abstractNumId="14" w15:restartNumberingAfterBreak="0">
    <w:nsid w:val="4B787A12"/>
    <w:multiLevelType w:val="hybridMultilevel"/>
    <w:tmpl w:val="BF34E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4569DF"/>
    <w:multiLevelType w:val="hybridMultilevel"/>
    <w:tmpl w:val="2CFE8CBA"/>
    <w:lvl w:ilvl="0" w:tplc="0406000F">
      <w:start w:val="1"/>
      <w:numFmt w:val="decimal"/>
      <w:lvlText w:val="%1."/>
      <w:lvlJc w:val="left"/>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2E152BF"/>
    <w:multiLevelType w:val="hybridMultilevel"/>
    <w:tmpl w:val="77662926"/>
    <w:lvl w:ilvl="0" w:tplc="8DCC75E2">
      <w:start w:val="1"/>
      <w:numFmt w:val="decimal"/>
      <w:lvlText w:val="%1."/>
      <w:lvlJc w:val="left"/>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2D0028E"/>
    <w:multiLevelType w:val="hybridMultilevel"/>
    <w:tmpl w:val="F1B8CDDA"/>
    <w:lvl w:ilvl="0" w:tplc="87AA018E">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67B27109"/>
    <w:multiLevelType w:val="hybridMultilevel"/>
    <w:tmpl w:val="1340ED10"/>
    <w:lvl w:ilvl="0" w:tplc="66CC3D2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713A15D0"/>
    <w:multiLevelType w:val="hybridMultilevel"/>
    <w:tmpl w:val="76EEFA4A"/>
    <w:lvl w:ilvl="0" w:tplc="A7D879A0">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754079BA"/>
    <w:multiLevelType w:val="hybridMultilevel"/>
    <w:tmpl w:val="2DF805C0"/>
    <w:lvl w:ilvl="0" w:tplc="8DCC75E2">
      <w:start w:val="1"/>
      <w:numFmt w:val="decimal"/>
      <w:lvlText w:val="%1."/>
      <w:lvlJc w:val="left"/>
      <w:pPr>
        <w:ind w:left="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4"/>
  </w:num>
  <w:num w:numId="5">
    <w:abstractNumId w:val="1"/>
  </w:num>
  <w:num w:numId="6">
    <w:abstractNumId w:val="19"/>
  </w:num>
  <w:num w:numId="7">
    <w:abstractNumId w:val="0"/>
  </w:num>
  <w:num w:numId="8">
    <w:abstractNumId w:val="9"/>
  </w:num>
  <w:num w:numId="9">
    <w:abstractNumId w:val="17"/>
  </w:num>
  <w:num w:numId="10">
    <w:abstractNumId w:val="8"/>
  </w:num>
  <w:num w:numId="11">
    <w:abstractNumId w:val="10"/>
  </w:num>
  <w:num w:numId="12">
    <w:abstractNumId w:val="15"/>
  </w:num>
  <w:num w:numId="13">
    <w:abstractNumId w:val="11"/>
  </w:num>
  <w:num w:numId="14">
    <w:abstractNumId w:val="18"/>
  </w:num>
  <w:num w:numId="15">
    <w:abstractNumId w:val="2"/>
  </w:num>
  <w:num w:numId="16">
    <w:abstractNumId w:val="12"/>
  </w:num>
  <w:num w:numId="17">
    <w:abstractNumId w:val="6"/>
  </w:num>
  <w:num w:numId="18">
    <w:abstractNumId w:val="7"/>
  </w:num>
  <w:num w:numId="19">
    <w:abstractNumId w:val="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4F3"/>
    <w:rsid w:val="000447C5"/>
    <w:rsid w:val="000B455D"/>
    <w:rsid w:val="001723D0"/>
    <w:rsid w:val="00197448"/>
    <w:rsid w:val="001B34A4"/>
    <w:rsid w:val="001C5C73"/>
    <w:rsid w:val="001E3FBE"/>
    <w:rsid w:val="001F157F"/>
    <w:rsid w:val="00205C02"/>
    <w:rsid w:val="00206EA7"/>
    <w:rsid w:val="00214CD3"/>
    <w:rsid w:val="0022132E"/>
    <w:rsid w:val="0023149C"/>
    <w:rsid w:val="0023595F"/>
    <w:rsid w:val="002637CF"/>
    <w:rsid w:val="00271D88"/>
    <w:rsid w:val="002743DE"/>
    <w:rsid w:val="00277306"/>
    <w:rsid w:val="00293155"/>
    <w:rsid w:val="002E0453"/>
    <w:rsid w:val="002F47DE"/>
    <w:rsid w:val="00316A1F"/>
    <w:rsid w:val="00320D24"/>
    <w:rsid w:val="00352347"/>
    <w:rsid w:val="003F4992"/>
    <w:rsid w:val="00411CB8"/>
    <w:rsid w:val="00432933"/>
    <w:rsid w:val="00475F09"/>
    <w:rsid w:val="00477028"/>
    <w:rsid w:val="00484EB3"/>
    <w:rsid w:val="005157BE"/>
    <w:rsid w:val="00527EF0"/>
    <w:rsid w:val="005523B0"/>
    <w:rsid w:val="005532A6"/>
    <w:rsid w:val="005C41C0"/>
    <w:rsid w:val="005E0923"/>
    <w:rsid w:val="00610C60"/>
    <w:rsid w:val="00631EE0"/>
    <w:rsid w:val="00653940"/>
    <w:rsid w:val="00675A67"/>
    <w:rsid w:val="00693CC7"/>
    <w:rsid w:val="006A0C94"/>
    <w:rsid w:val="006C512E"/>
    <w:rsid w:val="00723C38"/>
    <w:rsid w:val="00733CF0"/>
    <w:rsid w:val="00746F61"/>
    <w:rsid w:val="00752C9D"/>
    <w:rsid w:val="00753055"/>
    <w:rsid w:val="00753B4B"/>
    <w:rsid w:val="00763484"/>
    <w:rsid w:val="007A429A"/>
    <w:rsid w:val="007A52A8"/>
    <w:rsid w:val="007A6843"/>
    <w:rsid w:val="007C2661"/>
    <w:rsid w:val="007E3D8C"/>
    <w:rsid w:val="00823BFC"/>
    <w:rsid w:val="008464F3"/>
    <w:rsid w:val="00871B36"/>
    <w:rsid w:val="008B0B2F"/>
    <w:rsid w:val="008B7BB0"/>
    <w:rsid w:val="00957BAC"/>
    <w:rsid w:val="00971A56"/>
    <w:rsid w:val="00973444"/>
    <w:rsid w:val="0098213C"/>
    <w:rsid w:val="0099402D"/>
    <w:rsid w:val="0099410F"/>
    <w:rsid w:val="009D4EF7"/>
    <w:rsid w:val="00A17FAB"/>
    <w:rsid w:val="00A25E04"/>
    <w:rsid w:val="00A27EBD"/>
    <w:rsid w:val="00A478BE"/>
    <w:rsid w:val="00A517CB"/>
    <w:rsid w:val="00A51BF0"/>
    <w:rsid w:val="00A554EA"/>
    <w:rsid w:val="00A73E65"/>
    <w:rsid w:val="00A741D7"/>
    <w:rsid w:val="00AA4A73"/>
    <w:rsid w:val="00AB7B8C"/>
    <w:rsid w:val="00B25A65"/>
    <w:rsid w:val="00B41250"/>
    <w:rsid w:val="00B42C02"/>
    <w:rsid w:val="00B44D2A"/>
    <w:rsid w:val="00B471E6"/>
    <w:rsid w:val="00B54AFB"/>
    <w:rsid w:val="00B950A5"/>
    <w:rsid w:val="00BE09FF"/>
    <w:rsid w:val="00BF4B27"/>
    <w:rsid w:val="00C40620"/>
    <w:rsid w:val="00C63EF2"/>
    <w:rsid w:val="00C669B4"/>
    <w:rsid w:val="00CD1EBA"/>
    <w:rsid w:val="00D40DF8"/>
    <w:rsid w:val="00D5180A"/>
    <w:rsid w:val="00D87121"/>
    <w:rsid w:val="00DD6254"/>
    <w:rsid w:val="00DE39A7"/>
    <w:rsid w:val="00E17B23"/>
    <w:rsid w:val="00E44706"/>
    <w:rsid w:val="00E71888"/>
    <w:rsid w:val="00EF1A16"/>
    <w:rsid w:val="00F12FF8"/>
    <w:rsid w:val="00F31C7E"/>
    <w:rsid w:val="00F903B6"/>
    <w:rsid w:val="00F93317"/>
    <w:rsid w:val="00FA6605"/>
    <w:rsid w:val="00FC4296"/>
    <w:rsid w:val="00FE4797"/>
    <w:rsid w:val="00FF6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9C88C2"/>
  <w15:docId w15:val="{54FB449A-2C7F-4190-A102-96702280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4F3"/>
  </w:style>
  <w:style w:type="paragraph" w:styleId="Overskrift1">
    <w:name w:val="heading 1"/>
    <w:basedOn w:val="Normal"/>
    <w:next w:val="Normal"/>
    <w:link w:val="Overskrift1Tegn"/>
    <w:qFormat/>
    <w:rsid w:val="006A0C9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99402D"/>
    <w:pPr>
      <w:tabs>
        <w:tab w:val="center" w:pos="4819"/>
        <w:tab w:val="right" w:pos="9638"/>
      </w:tabs>
    </w:pPr>
  </w:style>
  <w:style w:type="character" w:customStyle="1" w:styleId="SidehovedTegn">
    <w:name w:val="Sidehoved Tegn"/>
    <w:basedOn w:val="Standardskrifttypeiafsnit"/>
    <w:link w:val="Sidehoved"/>
    <w:rsid w:val="0099402D"/>
  </w:style>
  <w:style w:type="paragraph" w:styleId="Sidefod">
    <w:name w:val="footer"/>
    <w:basedOn w:val="Normal"/>
    <w:link w:val="SidefodTegn"/>
    <w:uiPriority w:val="99"/>
    <w:rsid w:val="0099402D"/>
    <w:pPr>
      <w:tabs>
        <w:tab w:val="center" w:pos="4819"/>
        <w:tab w:val="right" w:pos="9638"/>
      </w:tabs>
    </w:pPr>
  </w:style>
  <w:style w:type="character" w:customStyle="1" w:styleId="SidefodTegn">
    <w:name w:val="Sidefod Tegn"/>
    <w:basedOn w:val="Standardskrifttypeiafsnit"/>
    <w:link w:val="Sidefod"/>
    <w:uiPriority w:val="99"/>
    <w:rsid w:val="0099402D"/>
  </w:style>
  <w:style w:type="paragraph" w:styleId="Markeringsbobletekst">
    <w:name w:val="Balloon Text"/>
    <w:basedOn w:val="Normal"/>
    <w:link w:val="MarkeringsbobletekstTegn"/>
    <w:rsid w:val="0099402D"/>
    <w:rPr>
      <w:rFonts w:ascii="Tahoma" w:hAnsi="Tahoma" w:cs="Tahoma"/>
      <w:sz w:val="16"/>
      <w:szCs w:val="16"/>
    </w:rPr>
  </w:style>
  <w:style w:type="character" w:customStyle="1" w:styleId="MarkeringsbobletekstTegn">
    <w:name w:val="Markeringsbobletekst Tegn"/>
    <w:basedOn w:val="Standardskrifttypeiafsnit"/>
    <w:link w:val="Markeringsbobletekst"/>
    <w:rsid w:val="0099402D"/>
    <w:rPr>
      <w:rFonts w:ascii="Tahoma" w:hAnsi="Tahoma" w:cs="Tahoma"/>
      <w:sz w:val="16"/>
      <w:szCs w:val="16"/>
    </w:rPr>
  </w:style>
  <w:style w:type="character" w:customStyle="1" w:styleId="Overskrift1Tegn">
    <w:name w:val="Overskrift 1 Tegn"/>
    <w:basedOn w:val="Standardskrifttypeiafsnit"/>
    <w:link w:val="Overskrift1"/>
    <w:rsid w:val="006A0C94"/>
    <w:rPr>
      <w:rFonts w:asciiTheme="majorHAnsi" w:eastAsiaTheme="majorEastAsia" w:hAnsiTheme="majorHAnsi" w:cstheme="majorBidi"/>
      <w:color w:val="365F91" w:themeColor="accent1" w:themeShade="BF"/>
      <w:sz w:val="32"/>
      <w:szCs w:val="32"/>
    </w:rPr>
  </w:style>
  <w:style w:type="paragraph" w:styleId="Listeafsnit">
    <w:name w:val="List Paragraph"/>
    <w:basedOn w:val="Normal"/>
    <w:uiPriority w:val="34"/>
    <w:qFormat/>
    <w:rsid w:val="006A0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2</Pages>
  <Words>582</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Stikord og opgaver vedr</vt:lpstr>
    </vt:vector>
  </TitlesOfParts>
  <Company>Aalborghus Gymnasium</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Stikord og opgaver vedr</dc:title>
  <dc:creator/>
  <cp:lastModifiedBy>Rene Cortsen Møller</cp:lastModifiedBy>
  <cp:revision>10</cp:revision>
  <cp:lastPrinted>2014-10-26T15:59:00Z</cp:lastPrinted>
  <dcterms:created xsi:type="dcterms:W3CDTF">2014-10-26T15:58:00Z</dcterms:created>
  <dcterms:modified xsi:type="dcterms:W3CDTF">2022-01-19T07:16:00Z</dcterms:modified>
</cp:coreProperties>
</file>