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00C3" w14:textId="77777777" w:rsidR="00137D4A" w:rsidRDefault="00137D4A"/>
    <w:p w14:paraId="46E91A3F" w14:textId="77777777" w:rsidR="00B74F6D" w:rsidRPr="00B74F6D" w:rsidRDefault="00B74F6D">
      <w:pPr>
        <w:rPr>
          <w:rFonts w:ascii="Calibri" w:hAnsi="Calibri"/>
          <w:b/>
          <w:sz w:val="28"/>
          <w:szCs w:val="28"/>
        </w:rPr>
      </w:pPr>
      <w:r w:rsidRPr="00B74F6D">
        <w:rPr>
          <w:rFonts w:ascii="Calibri" w:hAnsi="Calibri"/>
          <w:b/>
          <w:sz w:val="28"/>
          <w:szCs w:val="28"/>
        </w:rPr>
        <w:t>Motion og diabetes.</w:t>
      </w:r>
    </w:p>
    <w:p w14:paraId="77A0C1D1" w14:textId="77777777" w:rsidR="00B74F6D" w:rsidRDefault="00B74F6D">
      <w:pPr>
        <w:rPr>
          <w:rFonts w:ascii="Calibri" w:hAnsi="Calibri"/>
        </w:rPr>
      </w:pPr>
      <w:r>
        <w:rPr>
          <w:rFonts w:ascii="Calibri" w:hAnsi="Calibri"/>
        </w:rPr>
        <w:t xml:space="preserve">Figur 11.6 viser gennemsnitsværdier for blodets koncentration af glukose og insulin efter indtagelse af </w:t>
      </w:r>
      <w:smartTag w:uri="urn:schemas-microsoft-com:office:smarttags" w:element="metricconverter">
        <w:smartTagPr>
          <w:attr w:name="ProductID" w:val="100 gram"/>
        </w:smartTagPr>
        <w:r>
          <w:rPr>
            <w:rFonts w:ascii="Calibri" w:hAnsi="Calibri"/>
          </w:rPr>
          <w:t>100 gram</w:t>
        </w:r>
      </w:smartTag>
      <w:r>
        <w:rPr>
          <w:rFonts w:ascii="Calibri" w:hAnsi="Calibri"/>
        </w:rPr>
        <w:t xml:space="preserve"> glukose hos en gruppe forsøgspersoner med diabetes type 2 (aldersdiabetes).</w:t>
      </w:r>
    </w:p>
    <w:p w14:paraId="6D387472" w14:textId="77777777" w:rsidR="00B74F6D" w:rsidRDefault="00B74F6D">
      <w:pPr>
        <w:rPr>
          <w:rFonts w:ascii="Calibri" w:hAnsi="Calibri"/>
        </w:rPr>
      </w:pPr>
      <w:r>
        <w:rPr>
          <w:rFonts w:ascii="Calibri" w:hAnsi="Calibri"/>
        </w:rPr>
        <w:t>Forsøget er lavet to gange med ét år mellemrum. Efter første måleserie blev forsøgspersonerne udsat for intensiv løbetræning og havde således trænet et år inden anden måleserie blev foretaget.</w:t>
      </w:r>
    </w:p>
    <w:p w14:paraId="29D82DA1" w14:textId="77777777" w:rsidR="00B74F6D" w:rsidRDefault="00B74F6D">
      <w:pPr>
        <w:rPr>
          <w:rFonts w:ascii="Calibri" w:hAnsi="Calibri"/>
        </w:rPr>
      </w:pPr>
    </w:p>
    <w:p w14:paraId="655B48D6" w14:textId="77777777" w:rsidR="00B74F6D" w:rsidRDefault="00B74F6D" w:rsidP="00B74F6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Analyser kurverne.</w:t>
      </w:r>
    </w:p>
    <w:p w14:paraId="7A06214A" w14:textId="77777777" w:rsidR="00B74F6D" w:rsidRDefault="00B74F6D" w:rsidP="00B74F6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Fremsæt en hypotese, der forklarer forskellen på glukose- og insulinsvaret før og efter træning.</w:t>
      </w:r>
    </w:p>
    <w:p w14:paraId="58381522" w14:textId="77777777" w:rsidR="00B74F6D" w:rsidRDefault="00B74F6D" w:rsidP="00B74F6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Hvilke </w:t>
      </w:r>
      <w:proofErr w:type="gramStart"/>
      <w:r>
        <w:rPr>
          <w:rFonts w:ascii="Calibri" w:hAnsi="Calibri"/>
        </w:rPr>
        <w:t>livsstils</w:t>
      </w:r>
      <w:r w:rsidR="00F66956">
        <w:rPr>
          <w:rFonts w:ascii="Calibri" w:hAnsi="Calibri"/>
        </w:rPr>
        <w:t xml:space="preserve"> </w:t>
      </w:r>
      <w:r>
        <w:rPr>
          <w:rFonts w:ascii="Calibri" w:hAnsi="Calibri"/>
        </w:rPr>
        <w:t>råd</w:t>
      </w:r>
      <w:proofErr w:type="gramEnd"/>
      <w:r>
        <w:rPr>
          <w:rFonts w:ascii="Calibri" w:hAnsi="Calibri"/>
        </w:rPr>
        <w:t xml:space="preserve"> vil du med baggrund i disse resultater give diabetikere?</w:t>
      </w:r>
    </w:p>
    <w:p w14:paraId="7A8F9FED" w14:textId="77777777" w:rsidR="00B74F6D" w:rsidRDefault="00B74F6D" w:rsidP="00B74F6D">
      <w:pPr>
        <w:rPr>
          <w:rFonts w:ascii="Calibri" w:hAnsi="Calibri"/>
        </w:rPr>
      </w:pPr>
    </w:p>
    <w:p w14:paraId="72F73A7C" w14:textId="77777777" w:rsidR="00B74F6D" w:rsidRDefault="00B74F6D" w:rsidP="00B74F6D">
      <w:pPr>
        <w:rPr>
          <w:rFonts w:ascii="Calibri" w:hAnsi="Calibri"/>
        </w:rPr>
      </w:pPr>
    </w:p>
    <w:p w14:paraId="118B9CC3" w14:textId="021F3F16" w:rsidR="00B74F6D" w:rsidRPr="003349EE" w:rsidRDefault="009E32C0" w:rsidP="00B74F6D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38DC5E5" wp14:editId="2148D4FA">
            <wp:simplePos x="0" y="0"/>
            <wp:positionH relativeFrom="column">
              <wp:posOffset>1531620</wp:posOffset>
            </wp:positionH>
            <wp:positionV relativeFrom="paragraph">
              <wp:posOffset>52705</wp:posOffset>
            </wp:positionV>
            <wp:extent cx="3019425" cy="3752850"/>
            <wp:effectExtent l="0" t="0" r="0" b="0"/>
            <wp:wrapTight wrapText="bothSides">
              <wp:wrapPolygon edited="0">
                <wp:start x="0" y="0"/>
                <wp:lineTo x="0" y="21490"/>
                <wp:lineTo x="21532" y="21490"/>
                <wp:lineTo x="21532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9A61A" w14:textId="77777777" w:rsidR="00B74F6D" w:rsidRDefault="00B74F6D" w:rsidP="00B74F6D">
      <w:pPr>
        <w:rPr>
          <w:rFonts w:ascii="Calibri" w:hAnsi="Calibri"/>
        </w:rPr>
      </w:pPr>
    </w:p>
    <w:p w14:paraId="7136154D" w14:textId="77777777" w:rsidR="00B74F6D" w:rsidRDefault="00B74F6D" w:rsidP="00B74F6D">
      <w:pPr>
        <w:rPr>
          <w:rFonts w:ascii="Calibri" w:hAnsi="Calibri"/>
        </w:rPr>
      </w:pPr>
    </w:p>
    <w:p w14:paraId="42DC0D5B" w14:textId="77777777" w:rsidR="00B74F6D" w:rsidRDefault="00B74F6D" w:rsidP="00B74F6D">
      <w:pPr>
        <w:rPr>
          <w:rFonts w:ascii="Calibri" w:hAnsi="Calibri"/>
        </w:rPr>
      </w:pPr>
    </w:p>
    <w:p w14:paraId="0EF92292" w14:textId="77777777" w:rsidR="00B74F6D" w:rsidRDefault="00B74F6D" w:rsidP="00B74F6D">
      <w:pPr>
        <w:rPr>
          <w:rFonts w:ascii="Calibri" w:hAnsi="Calibri"/>
        </w:rPr>
      </w:pPr>
    </w:p>
    <w:p w14:paraId="06AFEB99" w14:textId="77777777" w:rsidR="00B74F6D" w:rsidRDefault="00B74F6D" w:rsidP="00B74F6D">
      <w:pPr>
        <w:rPr>
          <w:rFonts w:ascii="Calibri" w:hAnsi="Calibri"/>
        </w:rPr>
      </w:pPr>
    </w:p>
    <w:p w14:paraId="25EDF4AC" w14:textId="77777777" w:rsidR="00B74F6D" w:rsidRDefault="00B74F6D" w:rsidP="00B74F6D">
      <w:pPr>
        <w:rPr>
          <w:rFonts w:ascii="Calibri" w:hAnsi="Calibri"/>
        </w:rPr>
      </w:pPr>
    </w:p>
    <w:p w14:paraId="34D024C8" w14:textId="77777777" w:rsidR="00B74F6D" w:rsidRDefault="00B74F6D" w:rsidP="00B74F6D">
      <w:pPr>
        <w:rPr>
          <w:rFonts w:ascii="Calibri" w:hAnsi="Calibri"/>
        </w:rPr>
      </w:pPr>
    </w:p>
    <w:p w14:paraId="301FCC46" w14:textId="77777777" w:rsidR="00B74F6D" w:rsidRDefault="00B74F6D" w:rsidP="00B74F6D">
      <w:pPr>
        <w:rPr>
          <w:rFonts w:ascii="Calibri" w:hAnsi="Calibri"/>
        </w:rPr>
      </w:pPr>
    </w:p>
    <w:p w14:paraId="4EEC5512" w14:textId="77777777" w:rsidR="00B74F6D" w:rsidRDefault="00B74F6D" w:rsidP="00B74F6D">
      <w:pPr>
        <w:rPr>
          <w:rFonts w:ascii="Calibri" w:hAnsi="Calibri"/>
        </w:rPr>
      </w:pPr>
    </w:p>
    <w:p w14:paraId="5B8883DB" w14:textId="77777777" w:rsidR="00B74F6D" w:rsidRDefault="00B74F6D" w:rsidP="00B74F6D">
      <w:pPr>
        <w:rPr>
          <w:rFonts w:ascii="Calibri" w:hAnsi="Calibri"/>
        </w:rPr>
      </w:pPr>
    </w:p>
    <w:p w14:paraId="1F374D1D" w14:textId="77777777" w:rsidR="00B74F6D" w:rsidRDefault="00B74F6D" w:rsidP="00B74F6D">
      <w:pPr>
        <w:rPr>
          <w:rFonts w:ascii="Calibri" w:hAnsi="Calibri"/>
        </w:rPr>
      </w:pPr>
    </w:p>
    <w:p w14:paraId="2796223C" w14:textId="77777777" w:rsidR="00B74F6D" w:rsidRDefault="00B74F6D" w:rsidP="00B74F6D">
      <w:pPr>
        <w:rPr>
          <w:rFonts w:ascii="Calibri" w:hAnsi="Calibri"/>
        </w:rPr>
      </w:pPr>
    </w:p>
    <w:p w14:paraId="45AC2353" w14:textId="77777777" w:rsidR="00B74F6D" w:rsidRDefault="00B74F6D" w:rsidP="00B74F6D">
      <w:pPr>
        <w:rPr>
          <w:rFonts w:ascii="Calibri" w:hAnsi="Calibri"/>
        </w:rPr>
      </w:pPr>
    </w:p>
    <w:p w14:paraId="77D40496" w14:textId="77777777" w:rsidR="00B74F6D" w:rsidRDefault="00B74F6D" w:rsidP="00B74F6D">
      <w:pPr>
        <w:rPr>
          <w:rFonts w:ascii="Calibri" w:hAnsi="Calibri"/>
        </w:rPr>
      </w:pPr>
    </w:p>
    <w:p w14:paraId="1BC0DBBD" w14:textId="77777777" w:rsidR="00B74F6D" w:rsidRDefault="00B74F6D" w:rsidP="00B74F6D">
      <w:pPr>
        <w:rPr>
          <w:rFonts w:ascii="Calibri" w:hAnsi="Calibri"/>
        </w:rPr>
      </w:pPr>
    </w:p>
    <w:p w14:paraId="50BAB534" w14:textId="77777777" w:rsidR="00B74F6D" w:rsidRDefault="00B74F6D" w:rsidP="00B74F6D">
      <w:pPr>
        <w:rPr>
          <w:rFonts w:ascii="Calibri" w:hAnsi="Calibri"/>
        </w:rPr>
      </w:pPr>
    </w:p>
    <w:p w14:paraId="25C67A0A" w14:textId="77777777" w:rsidR="00B74F6D" w:rsidRDefault="00B74F6D" w:rsidP="00B74F6D">
      <w:pPr>
        <w:rPr>
          <w:rFonts w:ascii="Calibri" w:hAnsi="Calibri"/>
        </w:rPr>
      </w:pPr>
    </w:p>
    <w:p w14:paraId="4A44858F" w14:textId="77777777" w:rsidR="003349EE" w:rsidRDefault="003349EE" w:rsidP="003349EE">
      <w:pPr>
        <w:ind w:firstLine="1304"/>
        <w:rPr>
          <w:rFonts w:ascii="Calibri" w:hAnsi="Calibri"/>
        </w:rPr>
      </w:pPr>
    </w:p>
    <w:p w14:paraId="41C49411" w14:textId="77777777" w:rsidR="003349EE" w:rsidRDefault="003349EE" w:rsidP="003349EE">
      <w:pPr>
        <w:ind w:firstLine="1304"/>
        <w:rPr>
          <w:rFonts w:ascii="Calibri" w:hAnsi="Calibri"/>
        </w:rPr>
      </w:pPr>
    </w:p>
    <w:p w14:paraId="2D713734" w14:textId="77777777" w:rsidR="003349EE" w:rsidRDefault="003349EE" w:rsidP="003349EE">
      <w:pPr>
        <w:ind w:firstLine="1304"/>
        <w:rPr>
          <w:rFonts w:ascii="Calibri" w:hAnsi="Calibri"/>
        </w:rPr>
      </w:pPr>
    </w:p>
    <w:p w14:paraId="6B5F965C" w14:textId="77777777" w:rsidR="00B74F6D" w:rsidRDefault="00B74F6D" w:rsidP="003349EE">
      <w:pPr>
        <w:ind w:firstLine="1304"/>
        <w:rPr>
          <w:rFonts w:ascii="Calibri" w:hAnsi="Calibri"/>
        </w:rPr>
      </w:pPr>
      <w:r>
        <w:rPr>
          <w:rFonts w:ascii="Calibri" w:hAnsi="Calibri"/>
        </w:rPr>
        <w:t>Figur 11.6</w:t>
      </w:r>
    </w:p>
    <w:p w14:paraId="4D184AC5" w14:textId="77777777" w:rsidR="00B74F6D" w:rsidRDefault="00B74F6D" w:rsidP="00B74F6D">
      <w:pPr>
        <w:rPr>
          <w:rFonts w:ascii="Calibri" w:hAnsi="Calibri"/>
        </w:rPr>
      </w:pPr>
    </w:p>
    <w:p w14:paraId="37F95171" w14:textId="77777777" w:rsidR="003349EE" w:rsidRDefault="003349EE" w:rsidP="00B74F6D">
      <w:pPr>
        <w:rPr>
          <w:rFonts w:ascii="Calibri" w:hAnsi="Calibri"/>
          <w:b/>
          <w:sz w:val="28"/>
          <w:szCs w:val="28"/>
        </w:rPr>
      </w:pPr>
    </w:p>
    <w:p w14:paraId="72B628C6" w14:textId="77777777" w:rsidR="003349EE" w:rsidRDefault="003349EE" w:rsidP="00B74F6D">
      <w:pPr>
        <w:rPr>
          <w:rFonts w:ascii="Calibri" w:hAnsi="Calibri"/>
          <w:b/>
          <w:sz w:val="28"/>
          <w:szCs w:val="28"/>
        </w:rPr>
      </w:pPr>
    </w:p>
    <w:p w14:paraId="51473422" w14:textId="77777777" w:rsidR="003349EE" w:rsidRDefault="003349EE" w:rsidP="00B74F6D">
      <w:pPr>
        <w:rPr>
          <w:rFonts w:ascii="Calibri" w:hAnsi="Calibri"/>
          <w:b/>
          <w:sz w:val="28"/>
          <w:szCs w:val="28"/>
        </w:rPr>
      </w:pPr>
    </w:p>
    <w:p w14:paraId="33A7CE19" w14:textId="77777777" w:rsidR="003349EE" w:rsidRDefault="003349EE" w:rsidP="00B74F6D">
      <w:pPr>
        <w:rPr>
          <w:rFonts w:ascii="Calibri" w:hAnsi="Calibri"/>
          <w:b/>
          <w:sz w:val="28"/>
          <w:szCs w:val="28"/>
        </w:rPr>
      </w:pPr>
    </w:p>
    <w:p w14:paraId="479A7571" w14:textId="77777777" w:rsidR="003349EE" w:rsidRDefault="003349EE" w:rsidP="00B74F6D">
      <w:pPr>
        <w:rPr>
          <w:rFonts w:ascii="Calibri" w:hAnsi="Calibri"/>
          <w:b/>
          <w:sz w:val="28"/>
          <w:szCs w:val="28"/>
        </w:rPr>
      </w:pPr>
    </w:p>
    <w:p w14:paraId="0B983A29" w14:textId="77777777" w:rsidR="003349EE" w:rsidRDefault="003349EE" w:rsidP="00B74F6D">
      <w:pPr>
        <w:rPr>
          <w:rFonts w:ascii="Calibri" w:hAnsi="Calibri"/>
          <w:b/>
          <w:sz w:val="28"/>
          <w:szCs w:val="28"/>
        </w:rPr>
      </w:pPr>
    </w:p>
    <w:p w14:paraId="69FBDCA8" w14:textId="77777777" w:rsidR="00B74F6D" w:rsidRPr="00B74F6D" w:rsidRDefault="00B74F6D" w:rsidP="00B74F6D">
      <w:pPr>
        <w:rPr>
          <w:rFonts w:ascii="Calibri" w:hAnsi="Calibri"/>
          <w:b/>
          <w:sz w:val="28"/>
          <w:szCs w:val="28"/>
        </w:rPr>
      </w:pPr>
      <w:r w:rsidRPr="00B74F6D">
        <w:rPr>
          <w:rFonts w:ascii="Calibri" w:hAnsi="Calibri"/>
          <w:b/>
          <w:sz w:val="28"/>
          <w:szCs w:val="28"/>
        </w:rPr>
        <w:lastRenderedPageBreak/>
        <w:t>Sukkersyge og kost</w:t>
      </w:r>
    </w:p>
    <w:p w14:paraId="7E4D07D9" w14:textId="77777777" w:rsidR="00B74F6D" w:rsidRDefault="00B74F6D" w:rsidP="00B74F6D">
      <w:pPr>
        <w:rPr>
          <w:rFonts w:ascii="Calibri" w:hAnsi="Calibri"/>
        </w:rPr>
      </w:pPr>
      <w:r>
        <w:rPr>
          <w:rFonts w:ascii="Calibri" w:hAnsi="Calibri"/>
        </w:rPr>
        <w:t>Indholdet af glukose i blodet reguleres bl.a. af hormonet insulin.</w:t>
      </w:r>
    </w:p>
    <w:p w14:paraId="6C330278" w14:textId="77777777" w:rsidR="00B74F6D" w:rsidRDefault="00B74F6D" w:rsidP="00B74F6D">
      <w:pPr>
        <w:rPr>
          <w:rFonts w:ascii="Calibri" w:hAnsi="Calibri"/>
        </w:rPr>
      </w:pPr>
      <w:r>
        <w:rPr>
          <w:rFonts w:ascii="Calibri" w:hAnsi="Calibri"/>
        </w:rPr>
        <w:t>Figur 12 viser, hvordan blodets indhold af glukose og insulin svinger i løbet af et døgn hos en rask person.</w:t>
      </w:r>
    </w:p>
    <w:p w14:paraId="7BF2B27F" w14:textId="77777777" w:rsidR="00B74F6D" w:rsidRDefault="00B74F6D" w:rsidP="00B74F6D">
      <w:pPr>
        <w:rPr>
          <w:rFonts w:ascii="Calibri" w:hAnsi="Calibri"/>
        </w:rPr>
      </w:pPr>
      <w:r>
        <w:rPr>
          <w:rFonts w:ascii="Calibri" w:hAnsi="Calibri"/>
        </w:rPr>
        <w:t>Nogle mennesker har nedsat eller manglende produktion af insulin og har derfor sukkersyge. Kostens sammensætning betyder meget for disse mennesker.</w:t>
      </w:r>
    </w:p>
    <w:p w14:paraId="28B6AA8C" w14:textId="77777777" w:rsidR="00B74F6D" w:rsidRDefault="00B74F6D" w:rsidP="00B74F6D">
      <w:pPr>
        <w:rPr>
          <w:rFonts w:ascii="Calibri" w:hAnsi="Calibri"/>
        </w:rPr>
      </w:pPr>
      <w:r>
        <w:rPr>
          <w:rFonts w:ascii="Calibri" w:hAnsi="Calibri"/>
        </w:rPr>
        <w:t xml:space="preserve">For at undersøge om en person har sukkersyge, foretager man en glukosebelastningstest. Figur 13 viser resultaterne af en glukosebelastningstest på to personer A og B. Begge personer indtog </w:t>
      </w:r>
      <w:smartTag w:uri="urn:schemas-microsoft-com:office:smarttags" w:element="metricconverter">
        <w:smartTagPr>
          <w:attr w:name="ProductID" w:val="75 g"/>
        </w:smartTagPr>
        <w:r>
          <w:rPr>
            <w:rFonts w:ascii="Calibri" w:hAnsi="Calibri"/>
          </w:rPr>
          <w:t>75 g</w:t>
        </w:r>
      </w:smartTag>
      <w:r>
        <w:rPr>
          <w:rFonts w:ascii="Calibri" w:hAnsi="Calibri"/>
        </w:rPr>
        <w:t xml:space="preserve"> glukose til tiden 0. Deres blodglukosekoncentration blev målt til tiden 0, efter en time samt efter to timer.</w:t>
      </w:r>
    </w:p>
    <w:p w14:paraId="02B992CE" w14:textId="77777777" w:rsidR="00B74F6D" w:rsidRDefault="00B74F6D" w:rsidP="00B74F6D">
      <w:pPr>
        <w:rPr>
          <w:rFonts w:ascii="Calibri" w:hAnsi="Calibri"/>
        </w:rPr>
      </w:pPr>
      <w:r>
        <w:rPr>
          <w:rFonts w:ascii="Calibri" w:hAnsi="Calibri"/>
        </w:rPr>
        <w:t>Figur 14 viser ændringerne i blodglukosekoncentrationerne hos personer med sukkersyge, der i et forsøg spiste et måltid med henholdsvis få og mange kostfibre, men med samme energiindhold.</w:t>
      </w:r>
    </w:p>
    <w:p w14:paraId="2441A96D" w14:textId="77777777" w:rsidR="00B74F6D" w:rsidRDefault="00B74F6D" w:rsidP="00B74F6D">
      <w:pPr>
        <w:rPr>
          <w:rFonts w:ascii="Calibri" w:hAnsi="Calibri"/>
        </w:rPr>
      </w:pPr>
    </w:p>
    <w:p w14:paraId="060D841C" w14:textId="77777777" w:rsidR="00B74F6D" w:rsidRDefault="00B74F6D" w:rsidP="00B74F6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Inddrag figur 12 i en redegørelse for, hvordan hormonet insulin regulerer blodets indhold af glukose i løbe</w:t>
      </w:r>
      <w:r w:rsidR="00F66956">
        <w:rPr>
          <w:rFonts w:ascii="Calibri" w:hAnsi="Calibri"/>
        </w:rPr>
        <w:t>t af et døgn hos en rask person.</w:t>
      </w:r>
    </w:p>
    <w:p w14:paraId="4F91D18E" w14:textId="77777777" w:rsidR="00F66956" w:rsidRDefault="00F66956" w:rsidP="00F66956">
      <w:pPr>
        <w:ind w:left="360"/>
        <w:rPr>
          <w:rFonts w:ascii="Calibri" w:hAnsi="Calibri"/>
        </w:rPr>
      </w:pPr>
    </w:p>
    <w:p w14:paraId="282114F2" w14:textId="77777777" w:rsidR="00B74F6D" w:rsidRDefault="00B74F6D" w:rsidP="00B74F6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Forklar resultaterne af glukosebelastningstesten på figur 13, og angiv, hvilken af personerne A og B der har sukkersyge.</w:t>
      </w:r>
    </w:p>
    <w:p w14:paraId="182D5205" w14:textId="77777777" w:rsidR="00F66956" w:rsidRDefault="00F66956" w:rsidP="00F66956">
      <w:pPr>
        <w:rPr>
          <w:rFonts w:ascii="Calibri" w:hAnsi="Calibri"/>
        </w:rPr>
      </w:pPr>
    </w:p>
    <w:p w14:paraId="1DB055F2" w14:textId="77777777" w:rsidR="00B74F6D" w:rsidRDefault="00B74F6D" w:rsidP="00B74F6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Sammenlign de to kurver, der er vist på figur 14, og giv en mulig forklaring på forsøgsresultaterne.</w:t>
      </w:r>
    </w:p>
    <w:p w14:paraId="10DDED5F" w14:textId="77777777" w:rsidR="00F66956" w:rsidRDefault="00F66956" w:rsidP="00F66956">
      <w:pPr>
        <w:rPr>
          <w:rFonts w:ascii="Calibri" w:hAnsi="Calibri"/>
        </w:rPr>
      </w:pPr>
    </w:p>
    <w:p w14:paraId="2CE821CA" w14:textId="77777777" w:rsidR="00B74F6D" w:rsidRDefault="00B74F6D" w:rsidP="00B74F6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Giv forslag til en kostsammensætning, der er hensigtsmæssig for </w:t>
      </w:r>
      <w:r w:rsidR="00F66956">
        <w:rPr>
          <w:rFonts w:ascii="Calibri" w:hAnsi="Calibri"/>
        </w:rPr>
        <w:t>personer med sukkersyge. Forklar desuden, hvilken levevis der, ud over valg af kost, er af betydning for glukosebalancen hos sukkersyge. Inddrag figurmaterialet i besvarelsen.</w:t>
      </w:r>
    </w:p>
    <w:p w14:paraId="606518C6" w14:textId="77777777" w:rsidR="00F66956" w:rsidRDefault="00F66956" w:rsidP="00F66956">
      <w:pPr>
        <w:rPr>
          <w:rFonts w:ascii="Calibri" w:hAnsi="Calibri"/>
        </w:rPr>
      </w:pPr>
    </w:p>
    <w:p w14:paraId="21744E54" w14:textId="77777777" w:rsidR="003349EE" w:rsidRDefault="003349EE" w:rsidP="00F66956">
      <w:pPr>
        <w:rPr>
          <w:rFonts w:ascii="Calibri" w:hAnsi="Calibri"/>
        </w:rPr>
      </w:pPr>
    </w:p>
    <w:p w14:paraId="05EDC3A9" w14:textId="77777777" w:rsidR="003349EE" w:rsidRDefault="003349EE" w:rsidP="00F66956">
      <w:pPr>
        <w:rPr>
          <w:rFonts w:ascii="Calibri" w:hAnsi="Calibri"/>
        </w:rPr>
      </w:pPr>
    </w:p>
    <w:p w14:paraId="0D77E764" w14:textId="77777777" w:rsidR="003349EE" w:rsidRDefault="003349EE" w:rsidP="00F66956">
      <w:pPr>
        <w:rPr>
          <w:rFonts w:ascii="Calibri" w:hAnsi="Calibri"/>
        </w:rPr>
      </w:pPr>
    </w:p>
    <w:p w14:paraId="4BF49542" w14:textId="77777777" w:rsidR="003349EE" w:rsidRDefault="003349EE" w:rsidP="00F66956">
      <w:pPr>
        <w:rPr>
          <w:rFonts w:ascii="Calibri" w:hAnsi="Calibri"/>
        </w:rPr>
      </w:pPr>
    </w:p>
    <w:p w14:paraId="010EEC15" w14:textId="77777777" w:rsidR="003349EE" w:rsidRDefault="003349EE" w:rsidP="00F66956">
      <w:pPr>
        <w:rPr>
          <w:rFonts w:ascii="Calibri" w:hAnsi="Calibri"/>
        </w:rPr>
      </w:pPr>
    </w:p>
    <w:p w14:paraId="348392B5" w14:textId="77777777" w:rsidR="003349EE" w:rsidRDefault="003349EE" w:rsidP="00F66956">
      <w:pPr>
        <w:rPr>
          <w:rFonts w:ascii="Calibri" w:hAnsi="Calibri"/>
        </w:rPr>
      </w:pPr>
    </w:p>
    <w:p w14:paraId="36A0029F" w14:textId="77777777" w:rsidR="003349EE" w:rsidRDefault="003349EE" w:rsidP="00F66956">
      <w:pPr>
        <w:rPr>
          <w:rFonts w:ascii="Calibri" w:hAnsi="Calibri"/>
        </w:rPr>
      </w:pPr>
    </w:p>
    <w:p w14:paraId="33915D13" w14:textId="77777777" w:rsidR="003349EE" w:rsidRDefault="003349EE" w:rsidP="00F66956">
      <w:pPr>
        <w:rPr>
          <w:rFonts w:ascii="Calibri" w:hAnsi="Calibri"/>
        </w:rPr>
      </w:pPr>
    </w:p>
    <w:p w14:paraId="6AAC72D3" w14:textId="77777777" w:rsidR="003349EE" w:rsidRDefault="003349EE" w:rsidP="00F66956">
      <w:pPr>
        <w:rPr>
          <w:rFonts w:ascii="Calibri" w:hAnsi="Calibri"/>
        </w:rPr>
      </w:pPr>
    </w:p>
    <w:p w14:paraId="74BDE915" w14:textId="77777777" w:rsidR="003349EE" w:rsidRDefault="003349EE" w:rsidP="00F66956">
      <w:pPr>
        <w:rPr>
          <w:rFonts w:ascii="Calibri" w:hAnsi="Calibri"/>
        </w:rPr>
      </w:pPr>
    </w:p>
    <w:p w14:paraId="34A3C211" w14:textId="77777777" w:rsidR="003349EE" w:rsidRDefault="003349EE" w:rsidP="00F66956">
      <w:pPr>
        <w:rPr>
          <w:rFonts w:ascii="Calibri" w:hAnsi="Calibri"/>
        </w:rPr>
      </w:pPr>
    </w:p>
    <w:p w14:paraId="0958CE56" w14:textId="77777777" w:rsidR="003349EE" w:rsidRDefault="003349EE" w:rsidP="00F66956">
      <w:pPr>
        <w:rPr>
          <w:rFonts w:ascii="Calibri" w:hAnsi="Calibri"/>
        </w:rPr>
      </w:pPr>
    </w:p>
    <w:p w14:paraId="2EF069A6" w14:textId="77777777" w:rsidR="003349EE" w:rsidRDefault="003349EE" w:rsidP="00F66956">
      <w:pPr>
        <w:rPr>
          <w:rFonts w:ascii="Calibri" w:hAnsi="Calibri"/>
        </w:rPr>
      </w:pPr>
    </w:p>
    <w:p w14:paraId="5811C5D1" w14:textId="77777777" w:rsidR="003349EE" w:rsidRDefault="003349EE" w:rsidP="00F66956">
      <w:pPr>
        <w:rPr>
          <w:rFonts w:ascii="Calibri" w:hAnsi="Calibri"/>
        </w:rPr>
      </w:pPr>
    </w:p>
    <w:p w14:paraId="3CDECBD3" w14:textId="77777777" w:rsidR="003349EE" w:rsidRDefault="003349EE" w:rsidP="00F66956">
      <w:pPr>
        <w:rPr>
          <w:rFonts w:ascii="Calibri" w:hAnsi="Calibri"/>
        </w:rPr>
      </w:pPr>
    </w:p>
    <w:p w14:paraId="4A3E42E1" w14:textId="77777777" w:rsidR="003349EE" w:rsidRDefault="003349EE" w:rsidP="00F66956">
      <w:pPr>
        <w:rPr>
          <w:rFonts w:ascii="Calibri" w:hAnsi="Calibri"/>
        </w:rPr>
      </w:pPr>
    </w:p>
    <w:p w14:paraId="51989AC9" w14:textId="77777777" w:rsidR="003349EE" w:rsidRDefault="003349EE" w:rsidP="00F66956">
      <w:pPr>
        <w:rPr>
          <w:rFonts w:ascii="Calibri" w:hAnsi="Calibri"/>
        </w:rPr>
      </w:pPr>
    </w:p>
    <w:p w14:paraId="6677042F" w14:textId="77777777" w:rsidR="003349EE" w:rsidRDefault="003349EE" w:rsidP="00F66956">
      <w:pPr>
        <w:rPr>
          <w:rFonts w:ascii="Calibri" w:hAnsi="Calibri"/>
        </w:rPr>
      </w:pPr>
    </w:p>
    <w:p w14:paraId="7EE85FE1" w14:textId="77777777" w:rsidR="003349EE" w:rsidRDefault="003349EE" w:rsidP="00F66956">
      <w:pPr>
        <w:rPr>
          <w:rFonts w:ascii="Calibri" w:hAnsi="Calibri"/>
        </w:rPr>
      </w:pPr>
    </w:p>
    <w:p w14:paraId="33B32EA7" w14:textId="77777777" w:rsidR="003349EE" w:rsidRDefault="003349EE" w:rsidP="00F66956">
      <w:pPr>
        <w:rPr>
          <w:rFonts w:ascii="Calibri" w:hAnsi="Calibri"/>
        </w:rPr>
      </w:pPr>
    </w:p>
    <w:p w14:paraId="7C119681" w14:textId="3F6AFFC2" w:rsidR="003349EE" w:rsidRDefault="009E32C0" w:rsidP="00F66956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ED87F4" wp14:editId="7665EE11">
            <wp:simplePos x="0" y="0"/>
            <wp:positionH relativeFrom="column">
              <wp:posOffset>960120</wp:posOffset>
            </wp:positionH>
            <wp:positionV relativeFrom="paragraph">
              <wp:posOffset>162560</wp:posOffset>
            </wp:positionV>
            <wp:extent cx="4219575" cy="7667625"/>
            <wp:effectExtent l="0" t="0" r="0" b="0"/>
            <wp:wrapTight wrapText="bothSides">
              <wp:wrapPolygon edited="0">
                <wp:start x="0" y="0"/>
                <wp:lineTo x="0" y="21573"/>
                <wp:lineTo x="21551" y="21573"/>
                <wp:lineTo x="21551" y="0"/>
                <wp:lineTo x="0" y="0"/>
              </wp:wrapPolygon>
            </wp:wrapTight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7CAE6" w14:textId="77777777" w:rsidR="003349EE" w:rsidRDefault="003349EE" w:rsidP="00F66956">
      <w:pPr>
        <w:rPr>
          <w:rFonts w:ascii="Calibri" w:hAnsi="Calibri"/>
        </w:rPr>
      </w:pPr>
    </w:p>
    <w:p w14:paraId="10BFB319" w14:textId="77777777" w:rsidR="003349EE" w:rsidRDefault="003349EE" w:rsidP="00F66956">
      <w:pPr>
        <w:rPr>
          <w:rFonts w:ascii="Calibri" w:hAnsi="Calibri"/>
        </w:rPr>
      </w:pPr>
    </w:p>
    <w:p w14:paraId="25467BE2" w14:textId="77777777" w:rsidR="003349EE" w:rsidRDefault="003349EE" w:rsidP="00F66956">
      <w:pPr>
        <w:rPr>
          <w:rFonts w:ascii="Calibri" w:hAnsi="Calibri"/>
        </w:rPr>
      </w:pPr>
    </w:p>
    <w:p w14:paraId="1C0B509D" w14:textId="77777777" w:rsidR="003349EE" w:rsidRDefault="003349EE" w:rsidP="00F66956">
      <w:pPr>
        <w:rPr>
          <w:rFonts w:ascii="Calibri" w:hAnsi="Calibri"/>
        </w:rPr>
      </w:pPr>
    </w:p>
    <w:p w14:paraId="792063C2" w14:textId="77777777" w:rsidR="003349EE" w:rsidRDefault="003349EE" w:rsidP="00F66956">
      <w:pPr>
        <w:rPr>
          <w:rFonts w:ascii="Calibri" w:hAnsi="Calibri"/>
        </w:rPr>
      </w:pPr>
    </w:p>
    <w:p w14:paraId="6AA009AD" w14:textId="77777777" w:rsidR="003349EE" w:rsidRDefault="003349EE" w:rsidP="00F66956">
      <w:pPr>
        <w:rPr>
          <w:rFonts w:ascii="Calibri" w:hAnsi="Calibri"/>
        </w:rPr>
      </w:pPr>
    </w:p>
    <w:p w14:paraId="18A029F6" w14:textId="77777777" w:rsidR="003349EE" w:rsidRDefault="003349EE" w:rsidP="00F66956">
      <w:pPr>
        <w:rPr>
          <w:rFonts w:ascii="Calibri" w:hAnsi="Calibri"/>
        </w:rPr>
      </w:pPr>
    </w:p>
    <w:p w14:paraId="53767C5C" w14:textId="77777777" w:rsidR="00F66956" w:rsidRPr="003349EE" w:rsidRDefault="00F66956" w:rsidP="00F66956">
      <w:pPr>
        <w:rPr>
          <w:rFonts w:ascii="Calibri" w:hAnsi="Calibri"/>
        </w:rPr>
      </w:pPr>
    </w:p>
    <w:sectPr w:rsidR="00F66956" w:rsidRPr="003349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342"/>
    <w:multiLevelType w:val="hybridMultilevel"/>
    <w:tmpl w:val="06BCC25A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394B54"/>
    <w:multiLevelType w:val="hybridMultilevel"/>
    <w:tmpl w:val="3C34F9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873560">
    <w:abstractNumId w:val="1"/>
  </w:num>
  <w:num w:numId="2" w16cid:durableId="163698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6D"/>
    <w:rsid w:val="00137D4A"/>
    <w:rsid w:val="00284AEB"/>
    <w:rsid w:val="003349EE"/>
    <w:rsid w:val="00367331"/>
    <w:rsid w:val="00457FD8"/>
    <w:rsid w:val="005E574A"/>
    <w:rsid w:val="008C3733"/>
    <w:rsid w:val="009E32C0"/>
    <w:rsid w:val="00B74F6D"/>
    <w:rsid w:val="00C2094D"/>
    <w:rsid w:val="00D43C85"/>
    <w:rsid w:val="00D47B6E"/>
    <w:rsid w:val="00F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54AB5"/>
  <w15:chartTrackingRefBased/>
  <w15:docId w15:val="{B9716582-5E85-408C-A977-2451C07F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542BF-A48D-4A03-8711-F5F10A6E6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9F347-1822-422E-97CA-27B404CEA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CAB71-0AAF-4FEC-B2D6-165831CCC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Motion og diabetes</vt:lpstr>
    </vt:vector>
  </TitlesOfParts>
  <Company>Aalborghus Gymnasium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og diabetes</dc:title>
  <dc:subject/>
  <dc:creator>Kirsten Neuschild</dc:creator>
  <cp:keywords/>
  <dc:description/>
  <cp:lastModifiedBy>Vigga Nørgaard Madsbøll</cp:lastModifiedBy>
  <cp:revision>2</cp:revision>
  <dcterms:created xsi:type="dcterms:W3CDTF">2025-12-04T08:08:00Z</dcterms:created>
  <dcterms:modified xsi:type="dcterms:W3CDTF">2025-12-04T08:08:00Z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