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EFCD" w14:textId="060DE77F" w:rsidR="00CA60FC" w:rsidRPr="00CA60FC" w:rsidRDefault="00CA60FC" w:rsidP="00CA60FC">
      <w:pPr>
        <w:shd w:val="clear" w:color="auto" w:fill="FFFFFF"/>
        <w:spacing w:before="375" w:after="75"/>
        <w:outlineLvl w:val="0"/>
        <w:rPr>
          <w:rFonts w:eastAsia="Times New Roman" w:cs="Arial"/>
          <w:b/>
          <w:bCs/>
          <w:color w:val="333333"/>
          <w:kern w:val="36"/>
          <w:sz w:val="32"/>
          <w:szCs w:val="32"/>
          <w:lang w:eastAsia="da-DK"/>
        </w:rPr>
      </w:pPr>
      <w:r w:rsidRPr="00CA60FC">
        <w:rPr>
          <w:rFonts w:eastAsia="Times New Roman" w:cs="Arial"/>
          <w:b/>
          <w:bCs/>
          <w:color w:val="333333"/>
          <w:kern w:val="36"/>
          <w:sz w:val="32"/>
          <w:szCs w:val="32"/>
          <w:lang w:eastAsia="da-DK"/>
        </w:rPr>
        <w:t xml:space="preserve">Pålidelig og upålidelig </w:t>
      </w:r>
      <w:r w:rsidRPr="003D4F56">
        <w:rPr>
          <w:rFonts w:eastAsia="Times New Roman" w:cs="Arial"/>
          <w:b/>
          <w:bCs/>
          <w:color w:val="333333"/>
          <w:kern w:val="36"/>
          <w:sz w:val="32"/>
          <w:szCs w:val="32"/>
          <w:lang w:eastAsia="da-DK"/>
        </w:rPr>
        <w:t>fortæller</w:t>
      </w:r>
      <w:r w:rsidR="003D4F56">
        <w:rPr>
          <w:rFonts w:eastAsia="Times New Roman" w:cs="Arial"/>
          <w:b/>
          <w:bCs/>
          <w:color w:val="333333"/>
          <w:kern w:val="36"/>
          <w:sz w:val="32"/>
          <w:szCs w:val="32"/>
          <w:lang w:eastAsia="da-DK"/>
        </w:rPr>
        <w:t>:</w:t>
      </w:r>
    </w:p>
    <w:p w14:paraId="07AB5EA6" w14:textId="77777777" w:rsidR="00CA60FC" w:rsidRPr="00CA60FC" w:rsidRDefault="00CA60FC" w:rsidP="00CA60FC">
      <w:pPr>
        <w:shd w:val="clear" w:color="auto" w:fill="FFFFFF"/>
        <w:spacing w:after="240"/>
        <w:rPr>
          <w:rFonts w:cs="Arial"/>
          <w:color w:val="333333"/>
          <w:sz w:val="20"/>
          <w:szCs w:val="20"/>
          <w:lang w:eastAsia="da-DK"/>
        </w:rPr>
      </w:pPr>
      <w:r w:rsidRPr="003D4F56">
        <w:rPr>
          <w:rFonts w:cs="Arial"/>
          <w:b/>
          <w:bCs/>
          <w:color w:val="333333"/>
          <w:sz w:val="20"/>
          <w:szCs w:val="20"/>
          <w:lang w:eastAsia="da-DK"/>
        </w:rPr>
        <w:t>En pålidelig fortæller</w:t>
      </w:r>
      <w:r w:rsidRPr="003D4F56">
        <w:rPr>
          <w:rFonts w:cs="Arial"/>
          <w:color w:val="333333"/>
          <w:sz w:val="20"/>
          <w:szCs w:val="20"/>
          <w:lang w:eastAsia="da-DK"/>
        </w:rPr>
        <w:t> </w:t>
      </w:r>
      <w:r w:rsidRPr="00CA60FC">
        <w:rPr>
          <w:rFonts w:cs="Arial"/>
          <w:color w:val="333333"/>
          <w:sz w:val="20"/>
          <w:szCs w:val="20"/>
          <w:lang w:eastAsia="da-DK"/>
        </w:rPr>
        <w:t>er en, der opleves som troværdig af en modtager (en læser, filmtilskuer mv.).</w:t>
      </w:r>
      <w:r w:rsidRPr="00CA60FC">
        <w:rPr>
          <w:rFonts w:eastAsia="PMingLiU" w:cs="PMingLiU"/>
          <w:color w:val="333333"/>
          <w:sz w:val="20"/>
          <w:szCs w:val="20"/>
          <w:lang w:eastAsia="da-DK"/>
        </w:rPr>
        <w:br/>
      </w:r>
      <w:r w:rsidRPr="00CA60FC">
        <w:rPr>
          <w:rFonts w:cs="Arial"/>
          <w:color w:val="333333"/>
          <w:sz w:val="20"/>
          <w:szCs w:val="20"/>
          <w:lang w:eastAsia="da-DK"/>
        </w:rPr>
        <w:t>En fortæller kan fremstå som pålidelig i modtagerens øjne:</w:t>
      </w:r>
    </w:p>
    <w:p w14:paraId="545AAB3E" w14:textId="29194EFD" w:rsidR="00CA60FC" w:rsidRPr="00CA60FC" w:rsidRDefault="00CA60FC" w:rsidP="00CA60FC">
      <w:pPr>
        <w:numPr>
          <w:ilvl w:val="0"/>
          <w:numId w:val="1"/>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fordi det billede, fortælleren skildrer af den opdigtede virkelighed i teksten (romanen, novellen, filmen, skuespillet mv.), er i overensstemmelse med den virkelighed, modtageren kender til.</w:t>
      </w:r>
    </w:p>
    <w:p w14:paraId="3568586B" w14:textId="77777777" w:rsidR="00CA60FC" w:rsidRPr="00CA60FC" w:rsidRDefault="00CA60FC" w:rsidP="00CA60FC">
      <w:pPr>
        <w:numPr>
          <w:ilvl w:val="0"/>
          <w:numId w:val="1"/>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fordi personskildringen og hændelsesforløbene er skildret så overbevisende og sammenhængende, at modtageren accepterer fortællingens indhold og udvikling som plausibel, selv om modtageren ved, at det fortalte sandsynligvis aldrig kunne være foregået i virkeligheden.</w:t>
      </w:r>
    </w:p>
    <w:p w14:paraId="7F14D41D" w14:textId="77777777" w:rsidR="00CA60FC" w:rsidRPr="00CA60FC" w:rsidRDefault="00CA60FC" w:rsidP="00CA60FC">
      <w:pPr>
        <w:numPr>
          <w:ilvl w:val="0"/>
          <w:numId w:val="1"/>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fordi fortælleren opleves som upartisk, dvs. som én, der skildrer personer og begivenheder loyalt og retfærdigt - ikke holdningsmæssigt 'enøjet'.</w:t>
      </w:r>
    </w:p>
    <w:p w14:paraId="5D1A552B" w14:textId="77777777" w:rsidR="00CA60FC" w:rsidRPr="00CA60FC" w:rsidRDefault="00CA60FC" w:rsidP="00CA60FC">
      <w:pPr>
        <w:numPr>
          <w:ilvl w:val="0"/>
          <w:numId w:val="1"/>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fordi fortælleren opleves som ærlig, dvs. som en, der tør indrømme fejl, en, der siger sandheder - også dem, der almindeligvis betragtes er traumatiske, pinlige mv. at fortælle.</w:t>
      </w:r>
    </w:p>
    <w:p w14:paraId="28285334" w14:textId="77777777" w:rsidR="00F518F5" w:rsidRDefault="00F518F5" w:rsidP="00CA60FC">
      <w:pPr>
        <w:shd w:val="clear" w:color="auto" w:fill="FFFFFF"/>
        <w:spacing w:after="240"/>
        <w:rPr>
          <w:rFonts w:cs="Arial"/>
          <w:b/>
          <w:bCs/>
          <w:color w:val="333333"/>
          <w:sz w:val="20"/>
          <w:szCs w:val="20"/>
          <w:lang w:eastAsia="da-DK"/>
        </w:rPr>
      </w:pPr>
    </w:p>
    <w:p w14:paraId="2E0CC836" w14:textId="77777777" w:rsidR="00F518F5" w:rsidRDefault="00F518F5" w:rsidP="00CA60FC">
      <w:pPr>
        <w:shd w:val="clear" w:color="auto" w:fill="FFFFFF"/>
        <w:spacing w:after="240"/>
        <w:rPr>
          <w:rFonts w:cs="Arial"/>
          <w:b/>
          <w:bCs/>
          <w:color w:val="333333"/>
          <w:sz w:val="20"/>
          <w:szCs w:val="20"/>
          <w:lang w:eastAsia="da-DK"/>
        </w:rPr>
      </w:pPr>
    </w:p>
    <w:p w14:paraId="3B697CAF" w14:textId="77777777" w:rsidR="00F518F5" w:rsidRDefault="00F518F5" w:rsidP="00CA60FC">
      <w:pPr>
        <w:shd w:val="clear" w:color="auto" w:fill="FFFFFF"/>
        <w:spacing w:after="240"/>
        <w:rPr>
          <w:rFonts w:cs="Arial"/>
          <w:b/>
          <w:bCs/>
          <w:color w:val="333333"/>
          <w:sz w:val="20"/>
          <w:szCs w:val="20"/>
          <w:lang w:eastAsia="da-DK"/>
        </w:rPr>
      </w:pPr>
    </w:p>
    <w:p w14:paraId="56423D8B" w14:textId="77777777" w:rsidR="00CA60FC" w:rsidRPr="00CA60FC" w:rsidRDefault="00CA60FC" w:rsidP="00CA60FC">
      <w:pPr>
        <w:shd w:val="clear" w:color="auto" w:fill="FFFFFF"/>
        <w:spacing w:after="240"/>
        <w:rPr>
          <w:rFonts w:cs="Arial"/>
          <w:color w:val="333333"/>
          <w:sz w:val="20"/>
          <w:szCs w:val="20"/>
          <w:lang w:eastAsia="da-DK"/>
        </w:rPr>
      </w:pPr>
      <w:r w:rsidRPr="003D4F56">
        <w:rPr>
          <w:rFonts w:cs="Arial"/>
          <w:b/>
          <w:bCs/>
          <w:color w:val="333333"/>
          <w:sz w:val="20"/>
          <w:szCs w:val="20"/>
          <w:lang w:eastAsia="da-DK"/>
        </w:rPr>
        <w:t>En upålidelig fortæller</w:t>
      </w:r>
      <w:r w:rsidRPr="003D4F56">
        <w:rPr>
          <w:rFonts w:cs="Arial"/>
          <w:color w:val="333333"/>
          <w:sz w:val="20"/>
          <w:szCs w:val="20"/>
          <w:lang w:eastAsia="da-DK"/>
        </w:rPr>
        <w:t> </w:t>
      </w:r>
      <w:r w:rsidRPr="00CA60FC">
        <w:rPr>
          <w:rFonts w:cs="Arial"/>
          <w:color w:val="333333"/>
          <w:sz w:val="20"/>
          <w:szCs w:val="20"/>
          <w:lang w:eastAsia="da-DK"/>
        </w:rPr>
        <w:t>er den fortæller, der er utroværdig, fx fordi:</w:t>
      </w:r>
    </w:p>
    <w:p w14:paraId="463FDF0D" w14:textId="77777777" w:rsidR="00CA60FC" w:rsidRPr="00CA60FC" w:rsidRDefault="00CA60FC" w:rsidP="00CA60FC">
      <w:pPr>
        <w:numPr>
          <w:ilvl w:val="0"/>
          <w:numId w:val="2"/>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han forsøger at bilde os noget ind</w:t>
      </w:r>
    </w:p>
    <w:p w14:paraId="1B5CE299" w14:textId="77777777" w:rsidR="00CA60FC" w:rsidRPr="00CA60FC" w:rsidRDefault="00CA60FC" w:rsidP="00CA60FC">
      <w:pPr>
        <w:numPr>
          <w:ilvl w:val="0"/>
          <w:numId w:val="2"/>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han gemmer sig bag tvetydig humor, ironi, sarkasme, parodi eller løgn</w:t>
      </w:r>
    </w:p>
    <w:p w14:paraId="556DB822" w14:textId="77777777" w:rsidR="00CA60FC" w:rsidRPr="00CA60FC" w:rsidRDefault="00CA60FC" w:rsidP="00CA60FC">
      <w:pPr>
        <w:numPr>
          <w:ilvl w:val="0"/>
          <w:numId w:val="2"/>
        </w:numPr>
        <w:shd w:val="clear" w:color="auto" w:fill="FFFFFF"/>
        <w:spacing w:after="74"/>
        <w:ind w:left="480"/>
        <w:rPr>
          <w:rFonts w:eastAsia="Times New Roman" w:cs="Arial"/>
          <w:color w:val="333333"/>
          <w:sz w:val="20"/>
          <w:szCs w:val="20"/>
          <w:lang w:eastAsia="da-DK"/>
        </w:rPr>
      </w:pPr>
      <w:r w:rsidRPr="00CA60FC">
        <w:rPr>
          <w:rFonts w:eastAsia="Times New Roman" w:cs="Arial"/>
          <w:color w:val="333333"/>
          <w:sz w:val="20"/>
          <w:szCs w:val="20"/>
          <w:lang w:eastAsia="da-DK"/>
        </w:rPr>
        <w:t>han lader, som om han beskriver virkelige (opdigtede) hændelser, selv om det er hans egne ønskedrømme eller mareridt eller nogle personers fantasterier og psykisk betingede vrangforestillinger, der fremstilles.</w:t>
      </w:r>
    </w:p>
    <w:p w14:paraId="6D3DE52A" w14:textId="77777777" w:rsidR="00CA60FC" w:rsidRPr="003D4F56" w:rsidRDefault="00CA60FC" w:rsidP="00CA60FC">
      <w:pPr>
        <w:shd w:val="clear" w:color="auto" w:fill="FFFFFF"/>
        <w:spacing w:after="240"/>
        <w:rPr>
          <w:rFonts w:cs="Arial"/>
          <w:color w:val="333333"/>
          <w:sz w:val="20"/>
          <w:szCs w:val="20"/>
          <w:lang w:eastAsia="da-DK"/>
        </w:rPr>
      </w:pPr>
      <w:r w:rsidRPr="00CA60FC">
        <w:rPr>
          <w:rFonts w:cs="Arial"/>
          <w:color w:val="333333"/>
          <w:sz w:val="20"/>
          <w:szCs w:val="20"/>
          <w:lang w:eastAsia="da-DK"/>
        </w:rPr>
        <w:t>Den upålidelige fortæller kaldes i nogle tilfælde også 'usolidarisk fortæller', fordi det er kendetegnende, at fortælleren netop er usolidarisk overfor en eller flere af de vigtige personer, der fortælles om. Ordet 'usolidarisk' skal her forstås på den måde, at selv om fortælleren på overfladen fremstiller sin hovedperson som en relativt sympatisk person, så holder han reelt ikke med sin hovedperson. Fortælleren har faktisk ikke 'meget tilovers for' sin hovedperson. Denne mangel på solidaritetsfølelse kommer fx til udtryk ved, at fortælleren, 'mellem linjerne', udleverer, latterliggør, ironiserer fortælleren over sin hovedperson.</w:t>
      </w:r>
      <w:r w:rsidRPr="003D4F56">
        <w:rPr>
          <w:rFonts w:cs="Arial"/>
          <w:color w:val="333333"/>
          <w:sz w:val="20"/>
          <w:szCs w:val="20"/>
          <w:lang w:eastAsia="da-DK"/>
        </w:rPr>
        <w:t> </w:t>
      </w:r>
      <w:r w:rsidRPr="00CA60FC">
        <w:rPr>
          <w:rFonts w:cs="Arial"/>
          <w:color w:val="333333"/>
          <w:sz w:val="20"/>
          <w:szCs w:val="20"/>
          <w:lang w:eastAsia="da-DK"/>
        </w:rPr>
        <w:br/>
        <w:t>Man kan sige, at i teksten, der er styret af den upålidelige fortæller, er der stor distance mellem tekst og dens bærer, mellem den eller de personer, der fortælles om og den fortæller, der fortæller om dem.</w:t>
      </w:r>
      <w:r w:rsidRPr="00CA60FC">
        <w:rPr>
          <w:rFonts w:eastAsia="PMingLiU" w:cs="PMingLiU"/>
          <w:color w:val="333333"/>
          <w:sz w:val="20"/>
          <w:szCs w:val="20"/>
          <w:lang w:eastAsia="da-DK"/>
        </w:rPr>
        <w:br/>
      </w:r>
      <w:r w:rsidRPr="00CA60FC">
        <w:rPr>
          <w:rFonts w:cs="Arial"/>
          <w:color w:val="333333"/>
          <w:sz w:val="20"/>
          <w:szCs w:val="20"/>
          <w:lang w:eastAsia="da-DK"/>
        </w:rPr>
        <w:t>Hvis modtageren (læseren, filmtilskueren mv.) ikke opfatter den upålidelige fortællers fantasteri, drømmeri, løgn, vildledning, bevidste tilbageholdelse af vigtige oplysninger, selvmodsigelse, humor, ironi eller sarkasme risikerer han helt at misfortolke teksten.</w:t>
      </w:r>
    </w:p>
    <w:p w14:paraId="69A6050E" w14:textId="77777777" w:rsidR="003D4F56" w:rsidRPr="003D4F56" w:rsidRDefault="003D4F56" w:rsidP="00CA60FC">
      <w:pPr>
        <w:shd w:val="clear" w:color="auto" w:fill="FFFFFF"/>
        <w:spacing w:after="240"/>
        <w:rPr>
          <w:rFonts w:cs="Arial"/>
          <w:color w:val="333333"/>
          <w:sz w:val="20"/>
          <w:szCs w:val="20"/>
          <w:lang w:eastAsia="da-DK"/>
        </w:rPr>
      </w:pPr>
    </w:p>
    <w:p w14:paraId="7169813F" w14:textId="77777777" w:rsidR="003D4F56" w:rsidRPr="003D4F56" w:rsidRDefault="003D4F56" w:rsidP="003D4F56">
      <w:pPr>
        <w:shd w:val="clear" w:color="auto" w:fill="FFFFFF"/>
        <w:spacing w:before="375" w:after="75"/>
        <w:outlineLvl w:val="0"/>
        <w:rPr>
          <w:rFonts w:eastAsia="Times New Roman" w:cs="Arial"/>
          <w:b/>
          <w:bCs/>
          <w:color w:val="333333"/>
          <w:kern w:val="36"/>
          <w:sz w:val="20"/>
          <w:szCs w:val="20"/>
          <w:lang w:eastAsia="da-DK"/>
        </w:rPr>
      </w:pPr>
    </w:p>
    <w:p w14:paraId="7790513C" w14:textId="77777777" w:rsidR="003D4F56" w:rsidRPr="003D4F56" w:rsidRDefault="003D4F56" w:rsidP="003D4F56">
      <w:pPr>
        <w:shd w:val="clear" w:color="auto" w:fill="FFFFFF"/>
        <w:spacing w:before="375" w:after="75"/>
        <w:outlineLvl w:val="0"/>
        <w:rPr>
          <w:rFonts w:eastAsia="Times New Roman" w:cs="Arial"/>
          <w:b/>
          <w:bCs/>
          <w:color w:val="333333"/>
          <w:kern w:val="36"/>
          <w:sz w:val="20"/>
          <w:szCs w:val="20"/>
          <w:lang w:eastAsia="da-DK"/>
        </w:rPr>
      </w:pPr>
    </w:p>
    <w:p w14:paraId="768954AB" w14:textId="77777777" w:rsidR="003D4F56" w:rsidRPr="003D4F56" w:rsidRDefault="003D4F56" w:rsidP="003D4F56">
      <w:pPr>
        <w:shd w:val="clear" w:color="auto" w:fill="FFFFFF"/>
        <w:spacing w:before="375" w:after="75"/>
        <w:outlineLvl w:val="0"/>
        <w:rPr>
          <w:rFonts w:eastAsia="Times New Roman" w:cs="Arial"/>
          <w:b/>
          <w:bCs/>
          <w:color w:val="333333"/>
          <w:kern w:val="36"/>
          <w:sz w:val="20"/>
          <w:szCs w:val="20"/>
          <w:lang w:eastAsia="da-DK"/>
        </w:rPr>
      </w:pPr>
    </w:p>
    <w:p w14:paraId="170C3046" w14:textId="77777777" w:rsidR="00D82B5F" w:rsidRDefault="00D82B5F" w:rsidP="003D4F56">
      <w:pPr>
        <w:shd w:val="clear" w:color="auto" w:fill="FFFFFF"/>
        <w:spacing w:before="375" w:after="75"/>
        <w:outlineLvl w:val="0"/>
        <w:rPr>
          <w:rFonts w:eastAsia="Times New Roman" w:cs="Arial"/>
          <w:b/>
          <w:bCs/>
          <w:color w:val="333333"/>
          <w:kern w:val="36"/>
          <w:sz w:val="20"/>
          <w:szCs w:val="20"/>
          <w:lang w:eastAsia="da-DK"/>
        </w:rPr>
      </w:pPr>
    </w:p>
    <w:p w14:paraId="7ADC8A96" w14:textId="0E75EF80" w:rsidR="003D4F56" w:rsidRPr="003D4F56" w:rsidRDefault="003D4F56" w:rsidP="003D4F56">
      <w:pPr>
        <w:shd w:val="clear" w:color="auto" w:fill="FFFFFF"/>
        <w:spacing w:before="375" w:after="75"/>
        <w:outlineLvl w:val="0"/>
        <w:rPr>
          <w:rFonts w:eastAsia="Times New Roman" w:cs="Arial"/>
          <w:b/>
          <w:bCs/>
          <w:color w:val="333333"/>
          <w:kern w:val="36"/>
          <w:sz w:val="20"/>
          <w:szCs w:val="20"/>
          <w:lang w:eastAsia="da-DK"/>
        </w:rPr>
      </w:pPr>
      <w:r w:rsidRPr="003D4F56">
        <w:rPr>
          <w:rFonts w:eastAsia="Times New Roman" w:cs="Arial"/>
          <w:b/>
          <w:bCs/>
          <w:color w:val="333333"/>
          <w:kern w:val="36"/>
          <w:sz w:val="20"/>
          <w:szCs w:val="20"/>
          <w:lang w:eastAsia="da-DK"/>
        </w:rPr>
        <w:lastRenderedPageBreak/>
        <w:t>Forfatter og fortællerforhold</w:t>
      </w:r>
    </w:p>
    <w:p w14:paraId="79BD85B0" w14:textId="77777777" w:rsidR="003D4F56" w:rsidRPr="003D4F56" w:rsidRDefault="003D4F56" w:rsidP="003D4F56">
      <w:pPr>
        <w:shd w:val="clear" w:color="auto" w:fill="FFFFFF"/>
        <w:spacing w:after="240"/>
        <w:rPr>
          <w:rFonts w:cs="Arial"/>
          <w:color w:val="333333"/>
          <w:sz w:val="20"/>
          <w:szCs w:val="20"/>
          <w:lang w:eastAsia="da-DK"/>
        </w:rPr>
      </w:pPr>
      <w:r w:rsidRPr="003D4F56">
        <w:rPr>
          <w:rFonts w:cs="Arial"/>
          <w:color w:val="333333"/>
          <w:sz w:val="20"/>
          <w:szCs w:val="20"/>
          <w:lang w:eastAsia="da-DK"/>
        </w:rPr>
        <w:t>Forholdet mellem forfatter og fortæller kan nu illustreres på følgende måde:</w:t>
      </w:r>
    </w:p>
    <w:p w14:paraId="76BEB209" w14:textId="0F37F974" w:rsidR="003D4F56" w:rsidRPr="003D4F56" w:rsidRDefault="003D4F56" w:rsidP="003D4F56">
      <w:pPr>
        <w:shd w:val="clear" w:color="auto" w:fill="FFFFFF"/>
        <w:ind w:firstLine="22384"/>
        <w:rPr>
          <w:rFonts w:eastAsia="Times New Roman" w:cs="Arial"/>
          <w:caps/>
          <w:color w:val="AAAAAA"/>
          <w:sz w:val="20"/>
          <w:szCs w:val="20"/>
          <w:lang w:eastAsia="da-DK"/>
        </w:rPr>
      </w:pPr>
    </w:p>
    <w:p w14:paraId="0CC10247" w14:textId="0013B0E5" w:rsidR="003D4F56" w:rsidRPr="003D4F56" w:rsidRDefault="003D4F56" w:rsidP="003D4F56">
      <w:pPr>
        <w:shd w:val="clear" w:color="auto" w:fill="FFFFFF"/>
        <w:rPr>
          <w:rFonts w:eastAsia="Times New Roman" w:cs="Arial"/>
          <w:color w:val="333333"/>
          <w:sz w:val="20"/>
          <w:szCs w:val="20"/>
          <w:lang w:eastAsia="da-DK"/>
        </w:rPr>
      </w:pPr>
      <w:r w:rsidRPr="003D4F56">
        <w:rPr>
          <w:rFonts w:eastAsia="Times New Roman" w:cs="Arial"/>
          <w:noProof/>
          <w:color w:val="252525"/>
          <w:sz w:val="20"/>
          <w:szCs w:val="20"/>
          <w:lang w:eastAsia="da-DK"/>
        </w:rPr>
        <w:drawing>
          <wp:inline distT="0" distB="0" distL="0" distR="0" wp14:anchorId="63A98EEA" wp14:editId="4F2CADC8">
            <wp:extent cx="4572000" cy="4479290"/>
            <wp:effectExtent l="0" t="0" r="0" b="0"/>
            <wp:docPr id="1" name="Billede 1" descr="https://textanalyse.systime.dk/fileadmin/_processed_/f/5/csm_forfatter_fortaeller_82e7167439.png">
              <a:hlinkClick xmlns:a="http://schemas.openxmlformats.org/drawingml/2006/main" r:id="rId7" tooltip="&quot;Forholdet mellem forfatter og fortæll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xtanalyse.systime.dk/fileadmin/_processed_/f/5/csm_forfatter_fortaeller_82e7167439.png">
                      <a:hlinkClick r:id="rId7" tooltip="&quot;Forholdet mellem forfatter og fortæll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479290"/>
                    </a:xfrm>
                    <a:prstGeom prst="rect">
                      <a:avLst/>
                    </a:prstGeom>
                    <a:noFill/>
                    <a:ln>
                      <a:noFill/>
                    </a:ln>
                  </pic:spPr>
                </pic:pic>
              </a:graphicData>
            </a:graphic>
          </wp:inline>
        </w:drawing>
      </w:r>
    </w:p>
    <w:p w14:paraId="211CE4F8" w14:textId="77777777" w:rsidR="003D4F56" w:rsidRPr="00CA60FC" w:rsidRDefault="003D4F56" w:rsidP="00CA60FC">
      <w:pPr>
        <w:shd w:val="clear" w:color="auto" w:fill="FFFFFF"/>
        <w:spacing w:after="240"/>
        <w:rPr>
          <w:rFonts w:cs="Arial"/>
          <w:color w:val="333333"/>
          <w:sz w:val="20"/>
          <w:szCs w:val="20"/>
          <w:lang w:eastAsia="da-DK"/>
        </w:rPr>
      </w:pPr>
    </w:p>
    <w:p w14:paraId="7A8D5CE9" w14:textId="77777777" w:rsidR="00CA60FC" w:rsidRDefault="00CA60FC">
      <w:pPr>
        <w:rPr>
          <w:sz w:val="20"/>
          <w:szCs w:val="20"/>
        </w:rPr>
      </w:pPr>
    </w:p>
    <w:p w14:paraId="4F7C83CD" w14:textId="77777777" w:rsidR="00C13EAA" w:rsidRDefault="00C13EAA">
      <w:pPr>
        <w:rPr>
          <w:sz w:val="20"/>
          <w:szCs w:val="20"/>
        </w:rPr>
      </w:pPr>
    </w:p>
    <w:p w14:paraId="76D92D6E" w14:textId="77777777" w:rsidR="00C13EAA" w:rsidRDefault="00C13EAA">
      <w:pPr>
        <w:rPr>
          <w:sz w:val="20"/>
          <w:szCs w:val="20"/>
        </w:rPr>
      </w:pPr>
    </w:p>
    <w:p w14:paraId="04B0CCA0" w14:textId="77777777" w:rsidR="00C13EAA" w:rsidRDefault="00C13EAA">
      <w:pPr>
        <w:rPr>
          <w:sz w:val="20"/>
          <w:szCs w:val="20"/>
        </w:rPr>
      </w:pPr>
    </w:p>
    <w:p w14:paraId="0DA6CCC0" w14:textId="77777777" w:rsidR="00C13EAA" w:rsidRDefault="00C13EAA">
      <w:pPr>
        <w:rPr>
          <w:sz w:val="20"/>
          <w:szCs w:val="20"/>
        </w:rPr>
      </w:pPr>
    </w:p>
    <w:p w14:paraId="5309A52F" w14:textId="77777777" w:rsidR="00C13EAA" w:rsidRDefault="00C13EAA">
      <w:pPr>
        <w:rPr>
          <w:sz w:val="20"/>
          <w:szCs w:val="20"/>
        </w:rPr>
      </w:pPr>
    </w:p>
    <w:p w14:paraId="3412E832" w14:textId="77777777" w:rsidR="00C13EAA" w:rsidRDefault="00C13EAA">
      <w:pPr>
        <w:rPr>
          <w:sz w:val="20"/>
          <w:szCs w:val="20"/>
        </w:rPr>
      </w:pPr>
    </w:p>
    <w:p w14:paraId="5462A420" w14:textId="77777777" w:rsidR="00C13EAA" w:rsidRDefault="00C13EAA">
      <w:pPr>
        <w:rPr>
          <w:sz w:val="20"/>
          <w:szCs w:val="20"/>
        </w:rPr>
      </w:pPr>
    </w:p>
    <w:p w14:paraId="673F30EC" w14:textId="77777777" w:rsidR="00C13EAA" w:rsidRDefault="00C13EAA">
      <w:pPr>
        <w:rPr>
          <w:sz w:val="20"/>
          <w:szCs w:val="20"/>
        </w:rPr>
      </w:pPr>
    </w:p>
    <w:p w14:paraId="7E44AAA4" w14:textId="77777777" w:rsidR="00C13EAA" w:rsidRDefault="00C13EAA">
      <w:pPr>
        <w:rPr>
          <w:sz w:val="20"/>
          <w:szCs w:val="20"/>
        </w:rPr>
      </w:pPr>
    </w:p>
    <w:p w14:paraId="2B535EC6" w14:textId="77777777" w:rsidR="00C13EAA" w:rsidRDefault="00C13EAA">
      <w:pPr>
        <w:rPr>
          <w:sz w:val="20"/>
          <w:szCs w:val="20"/>
        </w:rPr>
      </w:pPr>
    </w:p>
    <w:p w14:paraId="38679BE2" w14:textId="77777777" w:rsidR="00C13EAA" w:rsidRDefault="00C13EAA">
      <w:pPr>
        <w:rPr>
          <w:sz w:val="20"/>
          <w:szCs w:val="20"/>
        </w:rPr>
      </w:pPr>
    </w:p>
    <w:p w14:paraId="79D411A7" w14:textId="77777777" w:rsidR="00C13EAA" w:rsidRDefault="00C13EAA">
      <w:pPr>
        <w:rPr>
          <w:sz w:val="20"/>
          <w:szCs w:val="20"/>
        </w:rPr>
      </w:pPr>
    </w:p>
    <w:p w14:paraId="57B62ABA" w14:textId="77777777" w:rsidR="00C13EAA" w:rsidRDefault="00C13EAA">
      <w:pPr>
        <w:rPr>
          <w:sz w:val="20"/>
          <w:szCs w:val="20"/>
        </w:rPr>
      </w:pPr>
    </w:p>
    <w:p w14:paraId="0292138A" w14:textId="77777777" w:rsidR="00C13EAA" w:rsidRDefault="00C13EAA">
      <w:pPr>
        <w:rPr>
          <w:sz w:val="20"/>
          <w:szCs w:val="20"/>
        </w:rPr>
      </w:pPr>
    </w:p>
    <w:p w14:paraId="3904532D" w14:textId="77777777" w:rsidR="00C13EAA" w:rsidRDefault="00C13EAA">
      <w:pPr>
        <w:rPr>
          <w:sz w:val="20"/>
          <w:szCs w:val="20"/>
        </w:rPr>
      </w:pPr>
    </w:p>
    <w:p w14:paraId="75F7A81C" w14:textId="77777777" w:rsidR="00C13EAA" w:rsidRDefault="00C13EAA">
      <w:pPr>
        <w:rPr>
          <w:sz w:val="20"/>
          <w:szCs w:val="20"/>
        </w:rPr>
      </w:pPr>
    </w:p>
    <w:p w14:paraId="56AF525B" w14:textId="0E22E5D8" w:rsidR="00C13EAA" w:rsidRDefault="00C13EAA">
      <w:pPr>
        <w:rPr>
          <w:sz w:val="20"/>
          <w:szCs w:val="20"/>
        </w:rPr>
      </w:pPr>
      <w:r>
        <w:rPr>
          <w:sz w:val="20"/>
          <w:szCs w:val="20"/>
        </w:rPr>
        <w:t>Kilde: textanalyse.systime.dk</w:t>
      </w:r>
    </w:p>
    <w:p w14:paraId="6BD847D0" w14:textId="77777777" w:rsidR="00C13EAA" w:rsidRPr="003D4F56" w:rsidRDefault="00C13EAA">
      <w:pPr>
        <w:rPr>
          <w:sz w:val="20"/>
          <w:szCs w:val="20"/>
        </w:rPr>
      </w:pPr>
    </w:p>
    <w:sectPr w:rsidR="00C13EAA" w:rsidRPr="003D4F56" w:rsidSect="00962E45">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472E2" w14:textId="77777777" w:rsidR="00931967" w:rsidRDefault="00931967" w:rsidP="008C532E">
      <w:r>
        <w:separator/>
      </w:r>
    </w:p>
  </w:endnote>
  <w:endnote w:type="continuationSeparator" w:id="0">
    <w:p w14:paraId="18244A6E" w14:textId="77777777" w:rsidR="00931967" w:rsidRDefault="00931967" w:rsidP="008C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5E2C" w14:textId="77777777" w:rsidR="008C532E" w:rsidRDefault="008C532E" w:rsidP="007A58E8">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7F90743" w14:textId="77777777" w:rsidR="008C532E" w:rsidRDefault="008C532E" w:rsidP="008C532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399E" w14:textId="77777777" w:rsidR="008C532E" w:rsidRDefault="008C532E" w:rsidP="007A58E8">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F40A29">
      <w:rPr>
        <w:rStyle w:val="Sidetal"/>
        <w:noProof/>
      </w:rPr>
      <w:t>1</w:t>
    </w:r>
    <w:r>
      <w:rPr>
        <w:rStyle w:val="Sidetal"/>
      </w:rPr>
      <w:fldChar w:fldCharType="end"/>
    </w:r>
  </w:p>
  <w:p w14:paraId="177AE8D0" w14:textId="77777777" w:rsidR="008C532E" w:rsidRDefault="008C532E" w:rsidP="008C532E">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E10E" w14:textId="77777777" w:rsidR="00931967" w:rsidRDefault="00931967" w:rsidP="008C532E">
      <w:r>
        <w:separator/>
      </w:r>
    </w:p>
  </w:footnote>
  <w:footnote w:type="continuationSeparator" w:id="0">
    <w:p w14:paraId="28AB6A61" w14:textId="77777777" w:rsidR="00931967" w:rsidRDefault="00931967" w:rsidP="008C5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78A5"/>
    <w:multiLevelType w:val="multilevel"/>
    <w:tmpl w:val="6200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E841E3"/>
    <w:multiLevelType w:val="multilevel"/>
    <w:tmpl w:val="CEBA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89018">
    <w:abstractNumId w:val="1"/>
  </w:num>
  <w:num w:numId="2" w16cid:durableId="145051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FC"/>
    <w:rsid w:val="00263A39"/>
    <w:rsid w:val="003D4F56"/>
    <w:rsid w:val="0058329B"/>
    <w:rsid w:val="008C532E"/>
    <w:rsid w:val="00931967"/>
    <w:rsid w:val="00962E45"/>
    <w:rsid w:val="00C03F73"/>
    <w:rsid w:val="00C13EAA"/>
    <w:rsid w:val="00CA60FC"/>
    <w:rsid w:val="00D82B5F"/>
    <w:rsid w:val="00F40A29"/>
    <w:rsid w:val="00F518F5"/>
    <w:rsid w:val="00FA60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9D8F7B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A60FC"/>
    <w:pPr>
      <w:spacing w:before="100" w:beforeAutospacing="1" w:after="100" w:afterAutospacing="1"/>
      <w:outlineLvl w:val="0"/>
    </w:pPr>
    <w:rPr>
      <w:rFonts w:ascii="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60FC"/>
    <w:rPr>
      <w:rFonts w:ascii="Times New Roman" w:hAnsi="Times New Roman" w:cs="Times New Roman"/>
      <w:b/>
      <w:bCs/>
      <w:kern w:val="36"/>
      <w:sz w:val="48"/>
      <w:szCs w:val="48"/>
      <w:lang w:eastAsia="da-DK"/>
    </w:rPr>
  </w:style>
  <w:style w:type="character" w:customStyle="1" w:styleId="apple-converted-space">
    <w:name w:val="apple-converted-space"/>
    <w:basedOn w:val="Standardskrifttypeiafsnit"/>
    <w:rsid w:val="00CA60FC"/>
  </w:style>
  <w:style w:type="character" w:customStyle="1" w:styleId="label">
    <w:name w:val="label"/>
    <w:basedOn w:val="Standardskrifttypeiafsnit"/>
    <w:rsid w:val="00CA60FC"/>
  </w:style>
  <w:style w:type="paragraph" w:styleId="NormalWeb">
    <w:name w:val="Normal (Web)"/>
    <w:basedOn w:val="Normal"/>
    <w:uiPriority w:val="99"/>
    <w:semiHidden/>
    <w:unhideWhenUsed/>
    <w:rsid w:val="00CA60FC"/>
    <w:pPr>
      <w:spacing w:before="100" w:beforeAutospacing="1" w:after="100" w:afterAutospacing="1"/>
    </w:pPr>
    <w:rPr>
      <w:rFonts w:ascii="Times New Roman" w:hAnsi="Times New Roman" w:cs="Times New Roman"/>
      <w:lang w:eastAsia="da-DK"/>
    </w:rPr>
  </w:style>
  <w:style w:type="character" w:styleId="Strk">
    <w:name w:val="Strong"/>
    <w:basedOn w:val="Standardskrifttypeiafsnit"/>
    <w:uiPriority w:val="22"/>
    <w:qFormat/>
    <w:rsid w:val="00CA60FC"/>
    <w:rPr>
      <w:b/>
      <w:bCs/>
    </w:rPr>
  </w:style>
  <w:style w:type="paragraph" w:styleId="Sidefod">
    <w:name w:val="footer"/>
    <w:basedOn w:val="Normal"/>
    <w:link w:val="SidefodTegn"/>
    <w:uiPriority w:val="99"/>
    <w:unhideWhenUsed/>
    <w:rsid w:val="008C532E"/>
    <w:pPr>
      <w:tabs>
        <w:tab w:val="center" w:pos="4819"/>
        <w:tab w:val="right" w:pos="9638"/>
      </w:tabs>
    </w:pPr>
  </w:style>
  <w:style w:type="character" w:customStyle="1" w:styleId="SidefodTegn">
    <w:name w:val="Sidefod Tegn"/>
    <w:basedOn w:val="Standardskrifttypeiafsnit"/>
    <w:link w:val="Sidefod"/>
    <w:uiPriority w:val="99"/>
    <w:rsid w:val="008C532E"/>
  </w:style>
  <w:style w:type="character" w:styleId="Sidetal">
    <w:name w:val="page number"/>
    <w:basedOn w:val="Standardskrifttypeiafsnit"/>
    <w:uiPriority w:val="99"/>
    <w:semiHidden/>
    <w:unhideWhenUsed/>
    <w:rsid w:val="008C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45760">
      <w:bodyDiv w:val="1"/>
      <w:marLeft w:val="0"/>
      <w:marRight w:val="0"/>
      <w:marTop w:val="0"/>
      <w:marBottom w:val="0"/>
      <w:divBdr>
        <w:top w:val="none" w:sz="0" w:space="0" w:color="auto"/>
        <w:left w:val="none" w:sz="0" w:space="0" w:color="auto"/>
        <w:bottom w:val="none" w:sz="0" w:space="0" w:color="auto"/>
        <w:right w:val="none" w:sz="0" w:space="0" w:color="auto"/>
      </w:divBdr>
    </w:div>
    <w:div w:id="1585145856">
      <w:bodyDiv w:val="1"/>
      <w:marLeft w:val="0"/>
      <w:marRight w:val="0"/>
      <w:marTop w:val="0"/>
      <w:marBottom w:val="0"/>
      <w:divBdr>
        <w:top w:val="none" w:sz="0" w:space="0" w:color="auto"/>
        <w:left w:val="none" w:sz="0" w:space="0" w:color="auto"/>
        <w:bottom w:val="none" w:sz="0" w:space="0" w:color="auto"/>
        <w:right w:val="none" w:sz="0" w:space="0" w:color="auto"/>
      </w:divBdr>
      <w:divsChild>
        <w:div w:id="999969501">
          <w:marLeft w:val="0"/>
          <w:marRight w:val="0"/>
          <w:marTop w:val="0"/>
          <w:marBottom w:val="0"/>
          <w:divBdr>
            <w:top w:val="none" w:sz="0" w:space="0" w:color="auto"/>
            <w:left w:val="none" w:sz="0" w:space="0" w:color="auto"/>
            <w:bottom w:val="none" w:sz="0" w:space="0" w:color="auto"/>
            <w:right w:val="none" w:sz="0" w:space="0" w:color="auto"/>
          </w:divBdr>
        </w:div>
        <w:div w:id="296450635">
          <w:marLeft w:val="0"/>
          <w:marRight w:val="0"/>
          <w:marTop w:val="0"/>
          <w:marBottom w:val="0"/>
          <w:divBdr>
            <w:top w:val="none" w:sz="0" w:space="0" w:color="auto"/>
            <w:left w:val="none" w:sz="0" w:space="0" w:color="auto"/>
            <w:bottom w:val="none" w:sz="0" w:space="0" w:color="auto"/>
            <w:right w:val="none" w:sz="0" w:space="0" w:color="auto"/>
          </w:divBdr>
        </w:div>
        <w:div w:id="1262226172">
          <w:marLeft w:val="0"/>
          <w:marRight w:val="0"/>
          <w:marTop w:val="0"/>
          <w:marBottom w:val="0"/>
          <w:divBdr>
            <w:top w:val="none" w:sz="0" w:space="0" w:color="auto"/>
            <w:left w:val="none" w:sz="0" w:space="0" w:color="auto"/>
            <w:bottom w:val="none" w:sz="0" w:space="0" w:color="auto"/>
            <w:right w:val="none" w:sz="0" w:space="0" w:color="auto"/>
          </w:divBdr>
          <w:divsChild>
            <w:div w:id="948199339">
              <w:marLeft w:val="0"/>
              <w:marRight w:val="0"/>
              <w:marTop w:val="0"/>
              <w:marBottom w:val="0"/>
              <w:divBdr>
                <w:top w:val="none" w:sz="0" w:space="0" w:color="auto"/>
                <w:left w:val="none" w:sz="0" w:space="0" w:color="auto"/>
                <w:bottom w:val="none" w:sz="0" w:space="0" w:color="auto"/>
                <w:right w:val="none" w:sz="0" w:space="0" w:color="auto"/>
              </w:divBdr>
            </w:div>
          </w:divsChild>
        </w:div>
        <w:div w:id="1840080342">
          <w:marLeft w:val="0"/>
          <w:marRight w:val="0"/>
          <w:marTop w:val="0"/>
          <w:marBottom w:val="0"/>
          <w:divBdr>
            <w:top w:val="none" w:sz="0" w:space="0" w:color="auto"/>
            <w:left w:val="none" w:sz="0" w:space="0" w:color="auto"/>
            <w:bottom w:val="none" w:sz="0" w:space="0" w:color="auto"/>
            <w:right w:val="none" w:sz="0" w:space="0" w:color="auto"/>
          </w:divBdr>
          <w:divsChild>
            <w:div w:id="1397122822">
              <w:marLeft w:val="0"/>
              <w:marRight w:val="0"/>
              <w:marTop w:val="240"/>
              <w:marBottom w:val="240"/>
              <w:divBdr>
                <w:top w:val="none" w:sz="0" w:space="0" w:color="auto"/>
                <w:left w:val="none" w:sz="0" w:space="0" w:color="auto"/>
                <w:bottom w:val="none" w:sz="0" w:space="0" w:color="auto"/>
                <w:right w:val="none" w:sz="0" w:space="0" w:color="auto"/>
              </w:divBdr>
              <w:divsChild>
                <w:div w:id="2099934879">
                  <w:marLeft w:val="0"/>
                  <w:marRight w:val="0"/>
                  <w:marTop w:val="100"/>
                  <w:marBottom w:val="100"/>
                  <w:divBdr>
                    <w:top w:val="none" w:sz="0" w:space="0" w:color="auto"/>
                    <w:left w:val="none" w:sz="0" w:space="0" w:color="auto"/>
                    <w:bottom w:val="none" w:sz="0" w:space="0" w:color="auto"/>
                    <w:right w:val="none" w:sz="0" w:space="0" w:color="auto"/>
                  </w:divBdr>
                  <w:divsChild>
                    <w:div w:id="19700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extanalyse.systime.dk/fileadmin/_processed_/f/5/csm_forfatter_fortaeller_7f6c072785.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2270</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Annemette Mondrup Christensen</dc:creator>
  <cp:keywords/>
  <dc:description/>
  <cp:lastModifiedBy>Annemette Mondrup Christensen</cp:lastModifiedBy>
  <cp:revision>2</cp:revision>
  <dcterms:created xsi:type="dcterms:W3CDTF">2025-03-24T10:51:00Z</dcterms:created>
  <dcterms:modified xsi:type="dcterms:W3CDTF">2025-03-24T10:51:00Z</dcterms:modified>
</cp:coreProperties>
</file>