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E7705" w14:textId="2DC792EA" w:rsidR="00066CE9" w:rsidRPr="000A3C3F" w:rsidRDefault="00066CE9" w:rsidP="00066CE9">
      <w:pPr>
        <w:rPr>
          <w:b/>
          <w:sz w:val="32"/>
          <w:szCs w:val="32"/>
        </w:rPr>
      </w:pPr>
      <w:r w:rsidRPr="000A3C3F">
        <w:rPr>
          <w:b/>
          <w:sz w:val="32"/>
          <w:szCs w:val="32"/>
        </w:rPr>
        <w:t>“</w:t>
      </w:r>
      <w:proofErr w:type="spellStart"/>
      <w:r w:rsidRPr="000A3C3F">
        <w:rPr>
          <w:b/>
          <w:sz w:val="32"/>
          <w:szCs w:val="32"/>
        </w:rPr>
        <w:t>Litvinenko</w:t>
      </w:r>
      <w:proofErr w:type="spellEnd"/>
      <w:r w:rsidRPr="000A3C3F">
        <w:rPr>
          <w:b/>
          <w:sz w:val="32"/>
          <w:szCs w:val="32"/>
        </w:rPr>
        <w:t xml:space="preserve"> polonium”</w:t>
      </w:r>
    </w:p>
    <w:p w14:paraId="5FDE7706" w14:textId="77777777" w:rsidR="00066CE9" w:rsidRPr="00852A30" w:rsidRDefault="00066CE9" w:rsidP="00066CE9"/>
    <w:p w14:paraId="5FDE7707" w14:textId="77777777" w:rsidR="00066CE9" w:rsidRPr="00852A30" w:rsidRDefault="00460902" w:rsidP="00066CE9">
      <w:r>
        <w:t>Med G</w:t>
      </w:r>
      <w:r w:rsidR="00852A30">
        <w:t xml:space="preserve">oogle kommer man straks til </w:t>
      </w:r>
      <w:r w:rsidR="004D43D9">
        <w:t>W</w:t>
      </w:r>
      <w:r w:rsidR="00066CE9" w:rsidRPr="00852A30">
        <w:t>ikipedia</w:t>
      </w:r>
      <w:r w:rsidR="00852A30">
        <w:t>, hvorfra dette udpluk stammer</w:t>
      </w:r>
      <w:r w:rsidR="00066CE9" w:rsidRPr="00852A30">
        <w:t>:</w:t>
      </w:r>
    </w:p>
    <w:p w14:paraId="5FDE7708" w14:textId="77777777" w:rsidR="00852A30" w:rsidRPr="00AE0356" w:rsidRDefault="00852A30" w:rsidP="00066CE9"/>
    <w:p w14:paraId="5FDE7709" w14:textId="77777777" w:rsidR="0070205D" w:rsidRPr="00C6100B" w:rsidRDefault="0090124F" w:rsidP="0070205D">
      <w:pPr>
        <w:tabs>
          <w:tab w:val="left" w:pos="4680"/>
        </w:tabs>
        <w:rPr>
          <w:i/>
          <w:lang w:val="en"/>
        </w:rPr>
      </w:pPr>
      <w:r w:rsidRPr="00C6100B">
        <w:rPr>
          <w:i/>
          <w:noProof/>
        </w:rPr>
        <w:drawing>
          <wp:anchor distT="0" distB="0" distL="114300" distR="114300" simplePos="0" relativeHeight="251657728" behindDoc="0" locked="0" layoutInCell="1" allowOverlap="1" wp14:anchorId="5FDE774B" wp14:editId="5FDE774C">
            <wp:simplePos x="0" y="0"/>
            <wp:positionH relativeFrom="column">
              <wp:posOffset>0</wp:posOffset>
            </wp:positionH>
            <wp:positionV relativeFrom="paragraph">
              <wp:posOffset>40640</wp:posOffset>
            </wp:positionV>
            <wp:extent cx="2743200" cy="2057400"/>
            <wp:effectExtent l="0" t="0" r="0" b="0"/>
            <wp:wrapSquare wrapText="bothSides"/>
            <wp:docPr id="12" name="Billede 12" descr="Litvinenko Hos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itvinenko Hospit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0205D" w:rsidRPr="00C6100B">
        <w:rPr>
          <w:i/>
          <w:lang w:val="en"/>
        </w:rPr>
        <w:t>On 1 November 2006, Litvinenko suddenly fell ill.</w:t>
      </w:r>
    </w:p>
    <w:p w14:paraId="5FDE770A" w14:textId="7735CA21" w:rsidR="0070205D" w:rsidRPr="00C6100B" w:rsidRDefault="009F468F" w:rsidP="0070205D">
      <w:pPr>
        <w:tabs>
          <w:tab w:val="left" w:pos="4680"/>
        </w:tabs>
        <w:ind w:left="540"/>
        <w:rPr>
          <w:i/>
          <w:sz w:val="16"/>
          <w:szCs w:val="16"/>
          <w:lang w:val="en-GB"/>
        </w:rPr>
      </w:pPr>
      <w:r>
        <w:rPr>
          <w:i/>
          <w:sz w:val="16"/>
          <w:szCs w:val="16"/>
          <w:lang w:val="en-GB"/>
        </w:rPr>
        <w:t>….</w:t>
      </w:r>
    </w:p>
    <w:p w14:paraId="5FDE770B" w14:textId="77777777" w:rsidR="0070205D" w:rsidRPr="00C6100B" w:rsidRDefault="0070205D" w:rsidP="0070205D">
      <w:pPr>
        <w:tabs>
          <w:tab w:val="left" w:pos="4680"/>
        </w:tabs>
        <w:ind w:left="540"/>
        <w:rPr>
          <w:i/>
          <w:lang w:val="en-GB"/>
        </w:rPr>
      </w:pPr>
      <w:r w:rsidRPr="00C6100B">
        <w:rPr>
          <w:i/>
          <w:lang w:val="en"/>
        </w:rPr>
        <w:t xml:space="preserve">Shortly after his death, the UK's Health Protection Agency stated that tests had established Litvinenko had significant amounts of the radionuclide polonium 210 </w:t>
      </w:r>
      <w:proofErr w:type="gramStart"/>
      <w:r w:rsidRPr="00C6100B">
        <w:rPr>
          <w:i/>
          <w:lang w:val="en"/>
        </w:rPr>
        <w:t xml:space="preserve">( </w:t>
      </w:r>
      <w:r w:rsidRPr="00C6100B">
        <w:rPr>
          <w:i/>
          <w:vertAlign w:val="superscript"/>
          <w:lang w:val="en"/>
        </w:rPr>
        <w:t>210</w:t>
      </w:r>
      <w:proofErr w:type="gramEnd"/>
      <w:r w:rsidRPr="00C6100B">
        <w:rPr>
          <w:i/>
          <w:vertAlign w:val="superscript"/>
          <w:lang w:val="en"/>
        </w:rPr>
        <w:t xml:space="preserve"> </w:t>
      </w:r>
      <w:r w:rsidRPr="00C6100B">
        <w:rPr>
          <w:i/>
          <w:lang w:val="en"/>
        </w:rPr>
        <w:t>Po) in his body</w:t>
      </w:r>
    </w:p>
    <w:p w14:paraId="5FDE770C" w14:textId="3267DDBE" w:rsidR="0070205D" w:rsidRPr="00C6100B" w:rsidRDefault="009F468F" w:rsidP="0070205D">
      <w:pPr>
        <w:tabs>
          <w:tab w:val="left" w:pos="4680"/>
        </w:tabs>
        <w:ind w:left="540"/>
        <w:rPr>
          <w:i/>
          <w:lang w:val="en"/>
        </w:rPr>
      </w:pPr>
      <w:r>
        <w:rPr>
          <w:i/>
          <w:lang w:val="en"/>
        </w:rPr>
        <w:t>…</w:t>
      </w:r>
    </w:p>
    <w:p w14:paraId="5FDE770D" w14:textId="4195C5A9" w:rsidR="0070205D" w:rsidRPr="00C6100B" w:rsidRDefault="0070205D" w:rsidP="0070205D">
      <w:pPr>
        <w:tabs>
          <w:tab w:val="left" w:pos="4680"/>
        </w:tabs>
        <w:ind w:left="540"/>
        <w:rPr>
          <w:i/>
          <w:lang w:val="en-GB"/>
        </w:rPr>
      </w:pPr>
      <w:r w:rsidRPr="00C6100B">
        <w:rPr>
          <w:i/>
          <w:lang w:val="en"/>
        </w:rPr>
        <w:t xml:space="preserve">The poison was in Litvinenko's </w:t>
      </w:r>
      <w:r w:rsidR="003C2F07" w:rsidRPr="00C6100B">
        <w:rPr>
          <w:i/>
          <w:lang w:val="en"/>
        </w:rPr>
        <w:t>teacup</w:t>
      </w:r>
    </w:p>
    <w:p w14:paraId="1BD82D3B" w14:textId="4F4BEA81" w:rsidR="00A921DD" w:rsidRDefault="0070205D" w:rsidP="0070205D">
      <w:pPr>
        <w:tabs>
          <w:tab w:val="left" w:pos="4680"/>
        </w:tabs>
        <w:ind w:left="540"/>
        <w:rPr>
          <w:i/>
          <w:lang w:val="en"/>
        </w:rPr>
      </w:pPr>
      <w:r w:rsidRPr="00C6100B">
        <w:rPr>
          <w:i/>
          <w:lang w:val="en"/>
        </w:rPr>
        <w:t xml:space="preserve">Polonium was identified only after Litvinenko's death, on 23 November. Doctors and Scotland Yard investigators could not detect polonium earlier because it does </w:t>
      </w:r>
      <w:r w:rsidR="000F0590">
        <w:rPr>
          <w:i/>
          <w:lang w:val="en"/>
        </w:rPr>
        <w:t xml:space="preserve">not emit gamma rays, which are </w:t>
      </w:r>
      <w:r w:rsidRPr="00C6100B">
        <w:rPr>
          <w:i/>
          <w:lang w:val="en"/>
        </w:rPr>
        <w:t>encountered with most radioactive isotopes</w:t>
      </w:r>
      <w:r w:rsidR="00A921DD">
        <w:rPr>
          <w:i/>
          <w:lang w:val="en"/>
        </w:rPr>
        <w:t>.</w:t>
      </w:r>
    </w:p>
    <w:p w14:paraId="5FDE770E" w14:textId="3BDCACA6" w:rsidR="0070205D" w:rsidRPr="00C6100B" w:rsidRDefault="00A921DD" w:rsidP="00A921DD">
      <w:pPr>
        <w:tabs>
          <w:tab w:val="left" w:pos="4680"/>
        </w:tabs>
        <w:rPr>
          <w:i/>
          <w:lang w:val="en"/>
        </w:rPr>
      </w:pPr>
      <w:r>
        <w:rPr>
          <w:i/>
          <w:lang w:val="en"/>
        </w:rPr>
        <w:t>…</w:t>
      </w:r>
    </w:p>
    <w:p w14:paraId="5FDE7710" w14:textId="0AF54315" w:rsidR="0070205D" w:rsidRPr="00C6100B" w:rsidRDefault="0070205D" w:rsidP="0070205D">
      <w:pPr>
        <w:rPr>
          <w:i/>
          <w:lang w:val="en"/>
        </w:rPr>
      </w:pPr>
      <w:r w:rsidRPr="00C6100B">
        <w:rPr>
          <w:i/>
          <w:lang w:val="en"/>
        </w:rPr>
        <w:t>The symptoms seen in Litvinenko appeared consistent with an administered activity of approximately 2 </w:t>
      </w:r>
      <w:proofErr w:type="spellStart"/>
      <w:r w:rsidRPr="00C6100B">
        <w:rPr>
          <w:i/>
          <w:lang w:val="en"/>
        </w:rPr>
        <w:t>GBq</w:t>
      </w:r>
      <w:proofErr w:type="spellEnd"/>
      <w:r w:rsidRPr="00C6100B">
        <w:rPr>
          <w:i/>
          <w:lang w:val="en"/>
        </w:rPr>
        <w:t xml:space="preserve"> which corresponds to about 10 micrograms of </w:t>
      </w:r>
      <w:r w:rsidRPr="00C6100B">
        <w:rPr>
          <w:i/>
          <w:vertAlign w:val="superscript"/>
          <w:lang w:val="en"/>
        </w:rPr>
        <w:t>210</w:t>
      </w:r>
      <w:r w:rsidRPr="00C6100B">
        <w:rPr>
          <w:i/>
          <w:lang w:val="en"/>
        </w:rPr>
        <w:t>Po</w:t>
      </w:r>
      <w:r w:rsidR="001968AA">
        <w:rPr>
          <w:i/>
          <w:lang w:val="en"/>
        </w:rPr>
        <w:t>.</w:t>
      </w:r>
    </w:p>
    <w:p w14:paraId="5FDE7711" w14:textId="77777777" w:rsidR="0026437A" w:rsidRPr="0070205D" w:rsidRDefault="0026437A" w:rsidP="0026437A">
      <w:pPr>
        <w:rPr>
          <w:lang w:val="en"/>
        </w:rPr>
      </w:pPr>
    </w:p>
    <w:p w14:paraId="5FDE7712" w14:textId="77777777" w:rsidR="00852A30" w:rsidRDefault="00852A30">
      <w:pPr>
        <w:rPr>
          <w:lang w:val="en-GB"/>
        </w:rPr>
      </w:pPr>
    </w:p>
    <w:p w14:paraId="5FDE7713" w14:textId="77777777" w:rsidR="00460902" w:rsidRPr="00C6100B" w:rsidRDefault="0070205D">
      <w:pPr>
        <w:rPr>
          <w:b/>
          <w:sz w:val="28"/>
          <w:szCs w:val="28"/>
        </w:rPr>
      </w:pPr>
      <w:r w:rsidRPr="00C6100B">
        <w:rPr>
          <w:b/>
          <w:sz w:val="28"/>
          <w:szCs w:val="28"/>
        </w:rPr>
        <w:t>Opgave</w:t>
      </w:r>
    </w:p>
    <w:p w14:paraId="5FDE7714" w14:textId="77777777" w:rsidR="0070205D" w:rsidRDefault="0070205D"/>
    <w:p w14:paraId="5FDE7715" w14:textId="77777777" w:rsidR="00E0207C" w:rsidRDefault="00852A30">
      <w:r w:rsidRPr="00852A30">
        <w:t xml:space="preserve">Po-210 er </w:t>
      </w:r>
      <w:r w:rsidR="00E0207C">
        <w:t>α</w:t>
      </w:r>
      <w:r w:rsidRPr="00852A30">
        <w:t xml:space="preserve">-radioaktivt med en halveringstid på 138,4 døgn. </w:t>
      </w:r>
      <w:r>
        <w:t xml:space="preserve"> </w:t>
      </w:r>
    </w:p>
    <w:p w14:paraId="5FDE7716" w14:textId="5DD184AA" w:rsidR="00852A30" w:rsidRDefault="00E0207C">
      <w:r>
        <w:t>α</w:t>
      </w:r>
      <w:r w:rsidR="00852A30">
        <w:t>–partiklerne u</w:t>
      </w:r>
      <w:r>
        <w:t>dsendes med energien 5,30</w:t>
      </w:r>
      <w:r w:rsidR="00AF453A">
        <w:t xml:space="preserve"> </w:t>
      </w:r>
      <w:proofErr w:type="spellStart"/>
      <w:r>
        <w:t>Me</w:t>
      </w:r>
      <w:r w:rsidR="00AF453A">
        <w:t>V</w:t>
      </w:r>
      <w:proofErr w:type="spellEnd"/>
      <w:r w:rsidR="00AF453A">
        <w:t>.</w:t>
      </w:r>
      <w:r>
        <w:t xml:space="preserve"> </w:t>
      </w:r>
    </w:p>
    <w:p w14:paraId="5FDE7717" w14:textId="77777777" w:rsidR="00E0207C" w:rsidRDefault="00E0207C"/>
    <w:p w14:paraId="5FDE7718" w14:textId="49DB645E" w:rsidR="00E0207C" w:rsidRDefault="00E0207C">
      <w:r>
        <w:t xml:space="preserve">1 </w:t>
      </w:r>
      <w:proofErr w:type="spellStart"/>
      <w:r>
        <w:t>eV</w:t>
      </w:r>
      <w:proofErr w:type="spellEnd"/>
      <w:r>
        <w:t xml:space="preserve"> = 1,602 ∙ 10</w:t>
      </w:r>
      <w:r w:rsidRPr="00E0207C">
        <w:rPr>
          <w:vertAlign w:val="superscript"/>
        </w:rPr>
        <w:t>–19</w:t>
      </w:r>
      <w:r>
        <w:t xml:space="preserve"> J </w:t>
      </w:r>
    </w:p>
    <w:p w14:paraId="5FDE7719" w14:textId="00A65899" w:rsidR="00E0207C" w:rsidRDefault="00E0207C">
      <w:r>
        <w:t>1 u = 1,66</w:t>
      </w:r>
      <w:r w:rsidR="00460902">
        <w:t xml:space="preserve"> </w:t>
      </w:r>
      <w:r>
        <w:t>∙10</w:t>
      </w:r>
      <w:r w:rsidRPr="00E0207C">
        <w:rPr>
          <w:vertAlign w:val="superscript"/>
        </w:rPr>
        <w:t>–24</w:t>
      </w:r>
      <w:r>
        <w:t xml:space="preserve"> g</w:t>
      </w:r>
    </w:p>
    <w:p w14:paraId="5FDE771A" w14:textId="77777777" w:rsidR="00460902" w:rsidRDefault="00460902"/>
    <w:p w14:paraId="5FDE771B" w14:textId="1E38A6E7" w:rsidR="00460902" w:rsidRDefault="00E0207C">
      <w:r>
        <w:t xml:space="preserve">a) </w:t>
      </w:r>
      <w:r w:rsidR="00460902">
        <w:t xml:space="preserve"> Hvor mange </w:t>
      </w:r>
      <w:r w:rsidR="00194014">
        <w:t xml:space="preserve">gram </w:t>
      </w:r>
      <w:r w:rsidR="00460902">
        <w:t xml:space="preserve">Po-210 blev </w:t>
      </w:r>
      <w:proofErr w:type="spellStart"/>
      <w:r w:rsidR="00460902">
        <w:t>Litvinenko</w:t>
      </w:r>
      <w:proofErr w:type="spellEnd"/>
      <w:r w:rsidR="00460902">
        <w:t xml:space="preserve"> forgiftet med?</w:t>
      </w:r>
    </w:p>
    <w:p w14:paraId="5FDE7721" w14:textId="77777777" w:rsidR="004D43D9" w:rsidRDefault="004D43D9"/>
    <w:p w14:paraId="5FDE7722" w14:textId="77777777" w:rsidR="00E0207C" w:rsidRDefault="00460902">
      <w:r>
        <w:t>b)  Beregn h</w:t>
      </w:r>
      <w:r w:rsidR="00E0207C">
        <w:t>enfaldskonstanten for Po-210.</w:t>
      </w:r>
    </w:p>
    <w:p w14:paraId="5FDE7728" w14:textId="77777777" w:rsidR="004D43D9" w:rsidRDefault="004D43D9"/>
    <w:p w14:paraId="5FDE7729" w14:textId="64136DCE" w:rsidR="00E0207C" w:rsidRDefault="00460902">
      <w:r>
        <w:t xml:space="preserve">c)  </w:t>
      </w:r>
      <w:r w:rsidR="002F6EDC">
        <w:t xml:space="preserve">Stemmer </w:t>
      </w:r>
      <w:r>
        <w:t>angivelse</w:t>
      </w:r>
      <w:r w:rsidR="002F6EDC">
        <w:t>n</w:t>
      </w:r>
      <w:r>
        <w:t xml:space="preserve"> af den omtrentlige aktivitet og masse af Po-210 </w:t>
      </w:r>
      <w:r w:rsidR="002F6EDC">
        <w:t xml:space="preserve">giften </w:t>
      </w:r>
      <w:r>
        <w:t>overens</w:t>
      </w:r>
      <w:r w:rsidR="002F6EDC">
        <w:t>?</w:t>
      </w:r>
    </w:p>
    <w:p w14:paraId="5FDE772D" w14:textId="77777777" w:rsidR="004D43D9" w:rsidRDefault="004D43D9"/>
    <w:p w14:paraId="5FDE772E" w14:textId="77777777" w:rsidR="00460902" w:rsidRDefault="00460902">
      <w:r>
        <w:t xml:space="preserve">d)  Beregn den absorberede dosis i </w:t>
      </w:r>
      <w:proofErr w:type="spellStart"/>
      <w:r>
        <w:t>Litvinenko</w:t>
      </w:r>
      <w:proofErr w:type="spellEnd"/>
      <w:r>
        <w:t xml:space="preserve"> i det første døgn.</w:t>
      </w:r>
      <w:r w:rsidR="002F6EDC">
        <w:t xml:space="preserve"> (Gæt hans vægt)</w:t>
      </w:r>
    </w:p>
    <w:p w14:paraId="5FDE7734" w14:textId="77777777" w:rsidR="004D43D9" w:rsidRDefault="004D43D9"/>
    <w:p w14:paraId="5FDE7735" w14:textId="77777777" w:rsidR="00460902" w:rsidRDefault="00460902">
      <w:r>
        <w:t xml:space="preserve">e)  Beregn dosisækvivalentet i dette døgn. </w:t>
      </w:r>
    </w:p>
    <w:p w14:paraId="5FDE773B" w14:textId="77777777" w:rsidR="004D43D9" w:rsidRDefault="004D43D9"/>
    <w:p w14:paraId="5FDE773C" w14:textId="320940FB" w:rsidR="00460902" w:rsidRDefault="00460902">
      <w:r>
        <w:t>f)  Ved en helkropsdosis på 5 Sv er overlevelseschan</w:t>
      </w:r>
      <w:r w:rsidR="00EF3521">
        <w:t>c</w:t>
      </w:r>
      <w:r>
        <w:t xml:space="preserve">en 50 %, hvis der ikke sker nogen behandling. Vurder </w:t>
      </w:r>
      <w:proofErr w:type="spellStart"/>
      <w:r>
        <w:t>Litvinenkos</w:t>
      </w:r>
      <w:proofErr w:type="spellEnd"/>
      <w:r>
        <w:t xml:space="preserve"> overlevelsesmuligheder.</w:t>
      </w:r>
    </w:p>
    <w:p w14:paraId="5FDE7742" w14:textId="77777777" w:rsidR="004D43D9" w:rsidRDefault="004D43D9"/>
    <w:p w14:paraId="5FDE7743" w14:textId="77777777" w:rsidR="00460902" w:rsidRDefault="00460902">
      <w:r>
        <w:t>g)  Po-210 findes i Urans henfaldskæde.  Afgør om det er kæden fra U-238 eller fra U-235.</w:t>
      </w:r>
    </w:p>
    <w:p w14:paraId="5FDE7749" w14:textId="77777777" w:rsidR="004D43D9" w:rsidRDefault="004D43D9"/>
    <w:p w14:paraId="5FDE774A" w14:textId="58E1CCA0" w:rsidR="00460902" w:rsidRDefault="00460902">
      <w:r>
        <w:t xml:space="preserve">h) </w:t>
      </w:r>
      <w:r w:rsidR="002F6EDC">
        <w:t xml:space="preserve"> </w:t>
      </w:r>
      <w:r>
        <w:t xml:space="preserve">Po-210 er </w:t>
      </w:r>
      <w:r w:rsidR="002F6EDC">
        <w:t>meget kostbart</w:t>
      </w:r>
      <w:r>
        <w:t>. Hvad kunne en af begrundelser for brugen af dette stof være?</w:t>
      </w:r>
    </w:p>
    <w:p w14:paraId="697400F8" w14:textId="22562B0C" w:rsidR="00143718" w:rsidRDefault="00143718"/>
    <w:p w14:paraId="66908B5A" w14:textId="77777777" w:rsidR="00143718" w:rsidRDefault="00143718" w:rsidP="00143718">
      <w:pPr>
        <w:spacing w:line="840" w:lineRule="atLeast"/>
        <w:rPr>
          <w:color w:val="333333"/>
          <w:sz w:val="65"/>
          <w:szCs w:val="65"/>
        </w:rPr>
      </w:pPr>
      <w:r>
        <w:rPr>
          <w:color w:val="333333"/>
          <w:sz w:val="65"/>
          <w:szCs w:val="65"/>
        </w:rPr>
        <w:lastRenderedPageBreak/>
        <w:t xml:space="preserve">Giftmordet på </w:t>
      </w:r>
      <w:proofErr w:type="spellStart"/>
      <w:r>
        <w:rPr>
          <w:color w:val="333333"/>
          <w:sz w:val="65"/>
          <w:szCs w:val="65"/>
        </w:rPr>
        <w:t>Litvinenko</w:t>
      </w:r>
      <w:proofErr w:type="spellEnd"/>
      <w:r>
        <w:rPr>
          <w:color w:val="333333"/>
          <w:sz w:val="65"/>
          <w:szCs w:val="65"/>
        </w:rPr>
        <w:t>: Hvad er polonium egentlig?</w:t>
      </w:r>
    </w:p>
    <w:p w14:paraId="523EEEB6" w14:textId="77777777" w:rsidR="00143718" w:rsidRDefault="00143718" w:rsidP="00143718">
      <w:pPr>
        <w:spacing w:line="390" w:lineRule="atLeast"/>
        <w:rPr>
          <w:color w:val="333333"/>
          <w:sz w:val="30"/>
          <w:szCs w:val="30"/>
        </w:rPr>
      </w:pPr>
      <w:r>
        <w:rPr>
          <w:color w:val="333333"/>
          <w:sz w:val="30"/>
          <w:szCs w:val="30"/>
        </w:rPr>
        <w:t xml:space="preserve">Den russiske spion Alexander </w:t>
      </w:r>
      <w:proofErr w:type="spellStart"/>
      <w:r>
        <w:rPr>
          <w:color w:val="333333"/>
          <w:sz w:val="30"/>
          <w:szCs w:val="30"/>
        </w:rPr>
        <w:t>Litvinenko</w:t>
      </w:r>
      <w:proofErr w:type="spellEnd"/>
      <w:r>
        <w:rPr>
          <w:color w:val="333333"/>
          <w:sz w:val="30"/>
          <w:szCs w:val="30"/>
        </w:rPr>
        <w:t xml:space="preserve"> blev forgiftet af polonium-210. Det fastslår en britisk dommerundersøgelse, der netop er blevet offentliggjort af de britiske myndigheder. Men hvad er polonium?</w:t>
      </w:r>
    </w:p>
    <w:p w14:paraId="53588EFD" w14:textId="67A16677" w:rsidR="00143718" w:rsidRDefault="00143718" w:rsidP="00D62958">
      <w:pPr>
        <w:jc w:val="center"/>
        <w:rPr>
          <w:rFonts w:ascii="Arial" w:hAnsi="Arial" w:cs="Arial"/>
          <w:color w:val="333333"/>
          <w:sz w:val="26"/>
          <w:szCs w:val="26"/>
        </w:rPr>
      </w:pPr>
      <w:r>
        <w:rPr>
          <w:rFonts w:ascii="Arial" w:hAnsi="Arial" w:cs="Arial"/>
          <w:noProof/>
          <w:color w:val="BF2615"/>
          <w:sz w:val="26"/>
          <w:szCs w:val="26"/>
        </w:rPr>
        <w:drawing>
          <wp:inline distT="0" distB="0" distL="0" distR="0" wp14:anchorId="2F355315" wp14:editId="51AB6E5E">
            <wp:extent cx="2617940" cy="1765031"/>
            <wp:effectExtent l="0" t="0" r="0" b="6985"/>
            <wp:docPr id="4" name="Billede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3968" cy="1789321"/>
                    </a:xfrm>
                    <a:prstGeom prst="rect">
                      <a:avLst/>
                    </a:prstGeom>
                    <a:noFill/>
                    <a:ln>
                      <a:noFill/>
                    </a:ln>
                  </pic:spPr>
                </pic:pic>
              </a:graphicData>
            </a:graphic>
          </wp:inline>
        </w:drawing>
      </w:r>
    </w:p>
    <w:p w14:paraId="077255B5" w14:textId="77777777" w:rsidR="00143718" w:rsidRPr="005B212D" w:rsidRDefault="00143718" w:rsidP="00143718">
      <w:pPr>
        <w:rPr>
          <w:rFonts w:ascii="Arial" w:hAnsi="Arial" w:cs="Arial"/>
          <w:color w:val="333333"/>
          <w:sz w:val="26"/>
          <w:szCs w:val="26"/>
          <w:lang w:val="en-US"/>
        </w:rPr>
      </w:pPr>
      <w:r>
        <w:rPr>
          <w:rFonts w:ascii="Arial" w:hAnsi="Arial" w:cs="Arial"/>
          <w:color w:val="333333"/>
          <w:sz w:val="26"/>
          <w:szCs w:val="26"/>
        </w:rPr>
        <w:t xml:space="preserve">Polonium er et af de allerfarligste stoffer, man kender. Ifølge kilder er det en billion gange mere giftigt end selv cyanid. </w:t>
      </w:r>
      <w:r w:rsidRPr="005B212D">
        <w:rPr>
          <w:rFonts w:ascii="Arial" w:hAnsi="Arial" w:cs="Arial"/>
          <w:color w:val="333333"/>
          <w:sz w:val="26"/>
          <w:szCs w:val="26"/>
          <w:lang w:val="en-US"/>
        </w:rPr>
        <w:t>(</w:t>
      </w:r>
      <w:proofErr w:type="spellStart"/>
      <w:r w:rsidRPr="005B212D">
        <w:rPr>
          <w:rFonts w:ascii="Arial" w:hAnsi="Arial" w:cs="Arial"/>
          <w:color w:val="333333"/>
          <w:sz w:val="26"/>
          <w:szCs w:val="26"/>
          <w:lang w:val="en-US"/>
        </w:rPr>
        <w:t>Foto</w:t>
      </w:r>
      <w:proofErr w:type="spellEnd"/>
      <w:r w:rsidRPr="005B212D">
        <w:rPr>
          <w:rFonts w:ascii="Arial" w:hAnsi="Arial" w:cs="Arial"/>
          <w:color w:val="333333"/>
          <w:sz w:val="26"/>
          <w:szCs w:val="26"/>
          <w:lang w:val="en-US"/>
        </w:rPr>
        <w:t>: Rui Costa/Flickr, CC BY-NC)</w:t>
      </w:r>
    </w:p>
    <w:p w14:paraId="0E456E88" w14:textId="2A07C964" w:rsidR="00143718" w:rsidRPr="00E0594E" w:rsidRDefault="00143718" w:rsidP="00E0594E">
      <w:pPr>
        <w:rPr>
          <w:color w:val="0000FF"/>
          <w:sz w:val="21"/>
          <w:szCs w:val="21"/>
          <w:u w:val="single"/>
          <w:lang w:val="en-US"/>
        </w:rPr>
      </w:pPr>
      <w:r>
        <w:rPr>
          <w:rFonts w:ascii="Arial" w:hAnsi="Arial" w:cs="Arial"/>
          <w:color w:val="333333"/>
          <w:sz w:val="21"/>
          <w:szCs w:val="21"/>
        </w:rPr>
        <w:fldChar w:fldCharType="begin"/>
      </w:r>
      <w:r w:rsidRPr="005B212D">
        <w:rPr>
          <w:rFonts w:ascii="Arial" w:hAnsi="Arial" w:cs="Arial"/>
          <w:color w:val="333333"/>
          <w:sz w:val="21"/>
          <w:szCs w:val="21"/>
          <w:lang w:val="en-US"/>
        </w:rPr>
        <w:instrText xml:space="preserve"> HYPERLINK "https://videnskab.dk/author/author/1078" </w:instrText>
      </w:r>
      <w:r>
        <w:rPr>
          <w:rFonts w:ascii="Arial" w:hAnsi="Arial" w:cs="Arial"/>
          <w:color w:val="333333"/>
          <w:sz w:val="21"/>
          <w:szCs w:val="21"/>
        </w:rPr>
      </w:r>
      <w:r>
        <w:rPr>
          <w:rFonts w:ascii="Arial" w:hAnsi="Arial" w:cs="Arial"/>
          <w:color w:val="333333"/>
          <w:sz w:val="21"/>
          <w:szCs w:val="21"/>
        </w:rPr>
        <w:fldChar w:fldCharType="separate"/>
      </w:r>
      <w:r w:rsidRPr="005B212D">
        <w:rPr>
          <w:rStyle w:val="author-linename"/>
          <w:rFonts w:ascii="Arial" w:hAnsi="Arial" w:cs="Arial"/>
          <w:b/>
          <w:bCs/>
          <w:color w:val="0000FF"/>
          <w:sz w:val="21"/>
          <w:szCs w:val="21"/>
          <w:u w:val="single"/>
          <w:lang w:val="en-US"/>
        </w:rPr>
        <w:t>Simon Cotton</w:t>
      </w:r>
      <w:r w:rsidR="00E0594E">
        <w:rPr>
          <w:rStyle w:val="Hyperlink"/>
          <w:sz w:val="21"/>
          <w:szCs w:val="21"/>
          <w:lang w:val="en-US"/>
        </w:rPr>
        <w:t xml:space="preserve"> </w:t>
      </w:r>
      <w:proofErr w:type="spellStart"/>
      <w:r w:rsidRPr="005B212D">
        <w:rPr>
          <w:rFonts w:ascii="Arial" w:hAnsi="Arial" w:cs="Arial"/>
          <w:color w:val="666666"/>
          <w:sz w:val="21"/>
          <w:szCs w:val="21"/>
          <w:u w:val="single"/>
          <w:lang w:val="en-US"/>
        </w:rPr>
        <w:t>Seniorlektor</w:t>
      </w:r>
      <w:proofErr w:type="spellEnd"/>
      <w:r w:rsidRPr="005B212D">
        <w:rPr>
          <w:rFonts w:ascii="Arial" w:hAnsi="Arial" w:cs="Arial"/>
          <w:color w:val="666666"/>
          <w:sz w:val="21"/>
          <w:szCs w:val="21"/>
          <w:u w:val="single"/>
          <w:lang w:val="en-US"/>
        </w:rPr>
        <w:t>, University of Birmingham</w:t>
      </w:r>
    </w:p>
    <w:p w14:paraId="2C520063" w14:textId="06CEC96A" w:rsidR="001640F5" w:rsidRPr="00E0594E" w:rsidRDefault="00143718" w:rsidP="00E0594E">
      <w:pPr>
        <w:rPr>
          <w:rFonts w:ascii="Arial" w:hAnsi="Arial" w:cs="Arial"/>
          <w:color w:val="333333"/>
          <w:sz w:val="26"/>
          <w:szCs w:val="26"/>
          <w:lang w:val="en-US"/>
        </w:rPr>
      </w:pPr>
      <w:r>
        <w:rPr>
          <w:rFonts w:ascii="Arial" w:hAnsi="Arial" w:cs="Arial"/>
          <w:color w:val="333333"/>
          <w:sz w:val="21"/>
          <w:szCs w:val="21"/>
        </w:rPr>
        <w:fldChar w:fldCharType="end"/>
      </w:r>
    </w:p>
    <w:p w14:paraId="0590CC1D" w14:textId="461194EA" w:rsidR="00143718" w:rsidRDefault="00143718" w:rsidP="00143718">
      <w:pPr>
        <w:pStyle w:val="NormalWeb"/>
        <w:spacing w:before="0" w:beforeAutospacing="0" w:after="360" w:afterAutospacing="0"/>
        <w:rPr>
          <w:rFonts w:ascii="Arial" w:hAnsi="Arial" w:cs="Arial"/>
          <w:color w:val="333333"/>
          <w:sz w:val="26"/>
          <w:szCs w:val="26"/>
        </w:rPr>
      </w:pPr>
      <w:r>
        <w:rPr>
          <w:rFonts w:ascii="Arial" w:hAnsi="Arial" w:cs="Arial"/>
          <w:color w:val="333333"/>
          <w:sz w:val="26"/>
          <w:szCs w:val="26"/>
        </w:rPr>
        <w:t xml:space="preserve">Mordet på den forhenværende russiske spion Alexander </w:t>
      </w:r>
      <w:proofErr w:type="spellStart"/>
      <w:r>
        <w:rPr>
          <w:rFonts w:ascii="Arial" w:hAnsi="Arial" w:cs="Arial"/>
          <w:color w:val="333333"/>
          <w:sz w:val="26"/>
          <w:szCs w:val="26"/>
        </w:rPr>
        <w:t>Litvinenko</w:t>
      </w:r>
      <w:proofErr w:type="spellEnd"/>
      <w:r>
        <w:rPr>
          <w:rFonts w:ascii="Arial" w:hAnsi="Arial" w:cs="Arial"/>
          <w:color w:val="333333"/>
          <w:sz w:val="26"/>
          <w:szCs w:val="26"/>
        </w:rPr>
        <w:t xml:space="preserve"> er et af årtiets højst profilerede snigmord.</w:t>
      </w:r>
    </w:p>
    <w:p w14:paraId="1EF32325" w14:textId="77777777" w:rsidR="00143718" w:rsidRDefault="00143718" w:rsidP="00143718">
      <w:pPr>
        <w:pStyle w:val="NormalWeb"/>
        <w:spacing w:before="0" w:beforeAutospacing="0" w:after="360" w:afterAutospacing="0"/>
        <w:rPr>
          <w:rFonts w:ascii="Arial" w:hAnsi="Arial" w:cs="Arial"/>
          <w:color w:val="333333"/>
          <w:sz w:val="26"/>
          <w:szCs w:val="26"/>
        </w:rPr>
      </w:pPr>
      <w:r>
        <w:rPr>
          <w:rFonts w:ascii="Arial" w:hAnsi="Arial" w:cs="Arial"/>
          <w:color w:val="333333"/>
          <w:sz w:val="26"/>
          <w:szCs w:val="26"/>
        </w:rPr>
        <w:t xml:space="preserve">Mordet vakte stor opmærksomhed, fordi </w:t>
      </w:r>
      <w:proofErr w:type="spellStart"/>
      <w:r>
        <w:rPr>
          <w:rFonts w:ascii="Arial" w:hAnsi="Arial" w:cs="Arial"/>
          <w:color w:val="333333"/>
          <w:sz w:val="26"/>
          <w:szCs w:val="26"/>
        </w:rPr>
        <w:t>Litvinenko</w:t>
      </w:r>
      <w:proofErr w:type="spellEnd"/>
      <w:r>
        <w:rPr>
          <w:rFonts w:ascii="Arial" w:hAnsi="Arial" w:cs="Arial"/>
          <w:color w:val="333333"/>
          <w:sz w:val="26"/>
          <w:szCs w:val="26"/>
        </w:rPr>
        <w:t xml:space="preserve"> døde, efter at snigmorderne listede en mikroskopisk mængde af giftstoffet polonium-210 i </w:t>
      </w:r>
      <w:proofErr w:type="spellStart"/>
      <w:r>
        <w:rPr>
          <w:rFonts w:ascii="Arial" w:hAnsi="Arial" w:cs="Arial"/>
          <w:color w:val="333333"/>
          <w:sz w:val="26"/>
          <w:szCs w:val="26"/>
        </w:rPr>
        <w:t>Litvinenkos</w:t>
      </w:r>
      <w:proofErr w:type="spellEnd"/>
      <w:r>
        <w:rPr>
          <w:rFonts w:ascii="Arial" w:hAnsi="Arial" w:cs="Arial"/>
          <w:color w:val="333333"/>
          <w:sz w:val="26"/>
          <w:szCs w:val="26"/>
        </w:rPr>
        <w:t xml:space="preserve"> the.</w:t>
      </w:r>
    </w:p>
    <w:p w14:paraId="7097F52A" w14:textId="77777777" w:rsidR="00143718" w:rsidRDefault="00143718" w:rsidP="00143718">
      <w:pPr>
        <w:pStyle w:val="NormalWeb"/>
        <w:spacing w:before="0" w:beforeAutospacing="0" w:after="360" w:afterAutospacing="0"/>
        <w:rPr>
          <w:rFonts w:ascii="Arial" w:hAnsi="Arial" w:cs="Arial"/>
          <w:color w:val="333333"/>
          <w:sz w:val="26"/>
          <w:szCs w:val="26"/>
        </w:rPr>
      </w:pPr>
      <w:r>
        <w:rPr>
          <w:rFonts w:ascii="Arial" w:hAnsi="Arial" w:cs="Arial"/>
          <w:color w:val="333333"/>
          <w:sz w:val="26"/>
          <w:szCs w:val="26"/>
        </w:rPr>
        <w:t>Det fastslår en britisk dommerundersøgelse, der netop er blevet offentliggjort af de britiske myndigheder. Men hvad er polonium?</w:t>
      </w:r>
    </w:p>
    <w:p w14:paraId="10A54B57" w14:textId="77777777" w:rsidR="00143718" w:rsidRDefault="00143718" w:rsidP="00143718">
      <w:pPr>
        <w:pStyle w:val="Overskrift2"/>
        <w:spacing w:before="570" w:beforeAutospacing="0" w:after="390" w:afterAutospacing="0" w:line="546" w:lineRule="atLeast"/>
        <w:rPr>
          <w:b w:val="0"/>
          <w:bCs w:val="0"/>
          <w:color w:val="333333"/>
          <w:sz w:val="42"/>
          <w:szCs w:val="42"/>
        </w:rPr>
      </w:pPr>
      <w:r>
        <w:rPr>
          <w:b w:val="0"/>
          <w:bCs w:val="0"/>
          <w:color w:val="333333"/>
          <w:sz w:val="42"/>
          <w:szCs w:val="42"/>
        </w:rPr>
        <w:t>Sjældent og radioaktivt grundstof</w:t>
      </w:r>
    </w:p>
    <w:p w14:paraId="3047FE7B" w14:textId="77777777" w:rsidR="00143718" w:rsidRDefault="00143718" w:rsidP="00143718">
      <w:pPr>
        <w:pStyle w:val="NormalWeb"/>
        <w:spacing w:before="0" w:beforeAutospacing="0" w:after="360" w:afterAutospacing="0"/>
        <w:rPr>
          <w:rFonts w:ascii="Arial" w:hAnsi="Arial" w:cs="Arial"/>
          <w:color w:val="333333"/>
          <w:sz w:val="26"/>
          <w:szCs w:val="26"/>
        </w:rPr>
      </w:pPr>
      <w:r>
        <w:rPr>
          <w:rFonts w:ascii="Arial" w:hAnsi="Arial" w:cs="Arial"/>
          <w:color w:val="333333"/>
          <w:sz w:val="26"/>
          <w:szCs w:val="26"/>
        </w:rPr>
        <w:t xml:space="preserve">Polonium er et radioaktivt grundstof, som er naturligt forekommende i så små mængder i naturen, at det ikke er </w:t>
      </w:r>
      <w:proofErr w:type="gramStart"/>
      <w:r>
        <w:rPr>
          <w:rFonts w:ascii="Arial" w:hAnsi="Arial" w:cs="Arial"/>
          <w:color w:val="333333"/>
          <w:sz w:val="26"/>
          <w:szCs w:val="26"/>
        </w:rPr>
        <w:t>skadelig</w:t>
      </w:r>
      <w:proofErr w:type="gramEnd"/>
      <w:r>
        <w:rPr>
          <w:rFonts w:ascii="Arial" w:hAnsi="Arial" w:cs="Arial"/>
          <w:color w:val="333333"/>
          <w:sz w:val="26"/>
          <w:szCs w:val="26"/>
        </w:rPr>
        <w:t xml:space="preserve"> for mennesker.</w:t>
      </w:r>
    </w:p>
    <w:p w14:paraId="54FA7F29" w14:textId="77777777" w:rsidR="00143718" w:rsidRDefault="00143718" w:rsidP="00143718">
      <w:pPr>
        <w:pStyle w:val="NormalWeb"/>
        <w:spacing w:before="0" w:beforeAutospacing="0" w:after="360" w:afterAutospacing="0"/>
        <w:rPr>
          <w:rFonts w:ascii="Arial" w:hAnsi="Arial" w:cs="Arial"/>
          <w:color w:val="333333"/>
          <w:sz w:val="26"/>
          <w:szCs w:val="26"/>
        </w:rPr>
      </w:pPr>
      <w:r>
        <w:rPr>
          <w:rFonts w:ascii="Arial" w:hAnsi="Arial" w:cs="Arial"/>
          <w:color w:val="333333"/>
          <w:sz w:val="26"/>
          <w:szCs w:val="26"/>
        </w:rPr>
        <w:t>Grundstoffet blev opdaget i 1898 af Marie Curie under hendes undersøgelser af radioaktiviteten i uranmalmen begblende.</w:t>
      </w:r>
    </w:p>
    <w:p w14:paraId="28ED36DD" w14:textId="77777777" w:rsidR="00143718" w:rsidRDefault="00143718" w:rsidP="00143718">
      <w:pPr>
        <w:pStyle w:val="NormalWeb"/>
        <w:spacing w:before="0" w:beforeAutospacing="0" w:after="360" w:afterAutospacing="0"/>
        <w:rPr>
          <w:rFonts w:ascii="Arial" w:hAnsi="Arial" w:cs="Arial"/>
          <w:color w:val="333333"/>
          <w:sz w:val="26"/>
          <w:szCs w:val="26"/>
        </w:rPr>
      </w:pPr>
      <w:r>
        <w:rPr>
          <w:rFonts w:ascii="Arial" w:hAnsi="Arial" w:cs="Arial"/>
          <w:color w:val="333333"/>
          <w:sz w:val="26"/>
          <w:szCs w:val="26"/>
        </w:rPr>
        <w:t>Polonium har atomtegnet Po og kommer fra det latinske ord </w:t>
      </w:r>
      <w:r>
        <w:rPr>
          <w:rStyle w:val="Fremhv"/>
          <w:rFonts w:ascii="Arial" w:hAnsi="Arial" w:cs="Arial"/>
          <w:color w:val="333333"/>
          <w:sz w:val="26"/>
          <w:szCs w:val="26"/>
        </w:rPr>
        <w:t>Polonia,</w:t>
      </w:r>
      <w:r>
        <w:rPr>
          <w:rFonts w:ascii="Arial" w:hAnsi="Arial" w:cs="Arial"/>
          <w:color w:val="333333"/>
          <w:sz w:val="26"/>
          <w:szCs w:val="26"/>
        </w:rPr>
        <w:t> 'Polen', Marie Curies fødeland, og -</w:t>
      </w:r>
      <w:proofErr w:type="spellStart"/>
      <w:r>
        <w:rPr>
          <w:rFonts w:ascii="Arial" w:hAnsi="Arial" w:cs="Arial"/>
          <w:color w:val="333333"/>
          <w:sz w:val="26"/>
          <w:szCs w:val="26"/>
        </w:rPr>
        <w:t>ium</w:t>
      </w:r>
      <w:proofErr w:type="spellEnd"/>
      <w:r>
        <w:rPr>
          <w:rFonts w:ascii="Arial" w:hAnsi="Arial" w:cs="Arial"/>
          <w:color w:val="333333"/>
          <w:sz w:val="26"/>
          <w:szCs w:val="26"/>
        </w:rPr>
        <w:t xml:space="preserve"> til betegnelse af grundstof. Polonium er placeret i det periodiske systems 16. gruppe.</w:t>
      </w:r>
    </w:p>
    <w:p w14:paraId="2F5E9680" w14:textId="77777777" w:rsidR="00143718" w:rsidRDefault="00143718" w:rsidP="00143718">
      <w:pPr>
        <w:pStyle w:val="NormalWeb"/>
        <w:spacing w:before="0" w:beforeAutospacing="0" w:after="360" w:afterAutospacing="0"/>
        <w:rPr>
          <w:rFonts w:ascii="Arial" w:hAnsi="Arial" w:cs="Arial"/>
          <w:color w:val="333333"/>
          <w:sz w:val="26"/>
          <w:szCs w:val="26"/>
        </w:rPr>
      </w:pPr>
      <w:r>
        <w:rPr>
          <w:rFonts w:ascii="Arial" w:hAnsi="Arial" w:cs="Arial"/>
          <w:color w:val="333333"/>
          <w:sz w:val="26"/>
          <w:szCs w:val="26"/>
        </w:rPr>
        <w:lastRenderedPageBreak/>
        <w:t>Polonium-210 er en af ​​omkring 30 forskellige udgaver af grundstoffet polonium, såkaldte isotoper med atommasser fra 194 til 218. De adskiller sig fra hinanden ved deres forskellige neutrontal.</w:t>
      </w:r>
    </w:p>
    <w:p w14:paraId="5AC07AA6" w14:textId="77777777" w:rsidR="00143718" w:rsidRDefault="00143718" w:rsidP="00143718">
      <w:pPr>
        <w:pStyle w:val="NormalWeb"/>
        <w:spacing w:before="0" w:beforeAutospacing="0" w:after="360" w:afterAutospacing="0"/>
        <w:rPr>
          <w:rFonts w:ascii="Arial" w:hAnsi="Arial" w:cs="Arial"/>
          <w:color w:val="333333"/>
          <w:sz w:val="26"/>
          <w:szCs w:val="26"/>
        </w:rPr>
      </w:pPr>
      <w:r>
        <w:rPr>
          <w:rFonts w:ascii="Arial" w:hAnsi="Arial" w:cs="Arial"/>
          <w:color w:val="333333"/>
          <w:sz w:val="26"/>
          <w:szCs w:val="26"/>
        </w:rPr>
        <w:t>Polonium-210 dannes, når uran henfalder. Naturligt forekommende uran-238 henfalder stille og roligt til andre grundstoffer, der igen henfalder, indtil man ender med en ikke-radioaktiv bly-isotop. I denne henfaldskæde finder man polonium-210. Der bliver hele tiden dannet poloniumatomer, men da polonium også er radioaktivt og henfalder, ophobes det ikke naturligt i større mængder.</w:t>
      </w:r>
    </w:p>
    <w:p w14:paraId="252E1D74" w14:textId="77777777" w:rsidR="00143718" w:rsidRDefault="00143718" w:rsidP="00143718">
      <w:pPr>
        <w:pStyle w:val="NormalWeb"/>
        <w:spacing w:before="0" w:beforeAutospacing="0" w:after="360" w:afterAutospacing="0"/>
        <w:rPr>
          <w:rFonts w:ascii="Arial" w:hAnsi="Arial" w:cs="Arial"/>
          <w:color w:val="333333"/>
          <w:sz w:val="26"/>
          <w:szCs w:val="26"/>
        </w:rPr>
      </w:pPr>
      <w:r>
        <w:rPr>
          <w:rFonts w:ascii="Arial" w:hAnsi="Arial" w:cs="Arial"/>
          <w:color w:val="333333"/>
          <w:sz w:val="26"/>
          <w:szCs w:val="26"/>
        </w:rPr>
        <w:t xml:space="preserve">Polonium-210 blev først isoleret fra uranmalm, men i dag fremstilles det ved neutronbestråling af grundstoffet </w:t>
      </w:r>
      <w:proofErr w:type="spellStart"/>
      <w:r>
        <w:rPr>
          <w:rFonts w:ascii="Arial" w:hAnsi="Arial" w:cs="Arial"/>
          <w:color w:val="333333"/>
          <w:sz w:val="26"/>
          <w:szCs w:val="26"/>
        </w:rPr>
        <w:t>bismuth</w:t>
      </w:r>
      <w:proofErr w:type="spellEnd"/>
      <w:r>
        <w:rPr>
          <w:rFonts w:ascii="Arial" w:hAnsi="Arial" w:cs="Arial"/>
          <w:color w:val="333333"/>
          <w:sz w:val="26"/>
          <w:szCs w:val="26"/>
        </w:rPr>
        <w:t xml:space="preserve"> i en atomreaktor.</w:t>
      </w:r>
    </w:p>
    <w:p w14:paraId="752CBB3C" w14:textId="1C21D079" w:rsidR="00143718" w:rsidRDefault="00143718" w:rsidP="001051F6">
      <w:pPr>
        <w:jc w:val="center"/>
        <w:rPr>
          <w:rFonts w:ascii="Arial" w:hAnsi="Arial" w:cs="Arial"/>
          <w:color w:val="333333"/>
          <w:sz w:val="26"/>
          <w:szCs w:val="26"/>
        </w:rPr>
      </w:pPr>
      <w:r>
        <w:rPr>
          <w:rFonts w:ascii="Arial" w:hAnsi="Arial" w:cs="Arial"/>
          <w:noProof/>
          <w:color w:val="3183A0"/>
          <w:sz w:val="26"/>
          <w:szCs w:val="26"/>
        </w:rPr>
        <w:drawing>
          <wp:inline distT="0" distB="0" distL="0" distR="0" wp14:anchorId="2CC81170" wp14:editId="741C505C">
            <wp:extent cx="1529318" cy="1945348"/>
            <wp:effectExtent l="0" t="0" r="0" b="0"/>
            <wp:docPr id="2" name="Billede 2" descr="Et billede, der indeholder person&#10;&#10;Automatisk genereret beskrivels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person&#10;&#10;Automatisk genereret beskrivels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6938" cy="1955041"/>
                    </a:xfrm>
                    <a:prstGeom prst="rect">
                      <a:avLst/>
                    </a:prstGeom>
                    <a:noFill/>
                    <a:ln>
                      <a:noFill/>
                    </a:ln>
                  </pic:spPr>
                </pic:pic>
              </a:graphicData>
            </a:graphic>
          </wp:inline>
        </w:drawing>
      </w:r>
    </w:p>
    <w:p w14:paraId="5017F3AB" w14:textId="74E8910F" w:rsidR="00143718" w:rsidRDefault="00143718" w:rsidP="00143718">
      <w:pPr>
        <w:pStyle w:val="NormalWeb"/>
        <w:spacing w:before="0" w:beforeAutospacing="0" w:after="360" w:afterAutospacing="0" w:line="315" w:lineRule="atLeast"/>
        <w:rPr>
          <w:color w:val="333333"/>
          <w:sz w:val="23"/>
          <w:szCs w:val="23"/>
        </w:rPr>
      </w:pPr>
      <w:r>
        <w:rPr>
          <w:color w:val="333333"/>
          <w:sz w:val="23"/>
          <w:szCs w:val="23"/>
        </w:rPr>
        <w:t>Grundstoffet polonium blev opdaget i 1898 af Marie Curie i forbindelse med hendes undersøgelser af radioaktiviteten i uranmalmen begblende.</w:t>
      </w:r>
      <w:r w:rsidR="00E0594E">
        <w:rPr>
          <w:color w:val="333333"/>
          <w:sz w:val="23"/>
          <w:szCs w:val="23"/>
        </w:rPr>
        <w:t xml:space="preserve"> </w:t>
      </w:r>
      <w:r>
        <w:rPr>
          <w:color w:val="333333"/>
          <w:sz w:val="23"/>
          <w:szCs w:val="23"/>
        </w:rPr>
        <w:t>(Illustration: Wikimedia Commons)</w:t>
      </w:r>
    </w:p>
    <w:p w14:paraId="41EBBF29" w14:textId="77777777" w:rsidR="00143718" w:rsidRDefault="00143718" w:rsidP="00143718">
      <w:pPr>
        <w:pStyle w:val="NormalWeb"/>
        <w:spacing w:before="0" w:beforeAutospacing="0" w:after="360" w:afterAutospacing="0"/>
        <w:rPr>
          <w:rFonts w:ascii="Arial" w:hAnsi="Arial" w:cs="Arial"/>
          <w:color w:val="333333"/>
          <w:sz w:val="26"/>
          <w:szCs w:val="26"/>
        </w:rPr>
      </w:pPr>
      <w:r>
        <w:rPr>
          <w:rFonts w:ascii="Arial" w:hAnsi="Arial" w:cs="Arial"/>
          <w:color w:val="333333"/>
          <w:sz w:val="26"/>
          <w:szCs w:val="26"/>
        </w:rPr>
        <w:t>Ifølge en ekspert, </w:t>
      </w:r>
      <w:hyperlink r:id="rId12" w:tgtFrame="_blank" w:history="1">
        <w:r>
          <w:rPr>
            <w:rStyle w:val="Hyperlink"/>
            <w:rFonts w:ascii="Arial" w:hAnsi="Arial" w:cs="Arial"/>
            <w:color w:val="3183A0"/>
            <w:sz w:val="26"/>
            <w:szCs w:val="26"/>
          </w:rPr>
          <w:t xml:space="preserve">som afgav vidneforklaring i </w:t>
        </w:r>
        <w:proofErr w:type="spellStart"/>
        <w:r>
          <w:rPr>
            <w:rStyle w:val="Hyperlink"/>
            <w:rFonts w:ascii="Arial" w:hAnsi="Arial" w:cs="Arial"/>
            <w:color w:val="3183A0"/>
            <w:sz w:val="26"/>
            <w:szCs w:val="26"/>
          </w:rPr>
          <w:t>Litvinenko</w:t>
        </w:r>
        <w:proofErr w:type="spellEnd"/>
        <w:r>
          <w:rPr>
            <w:rStyle w:val="Hyperlink"/>
            <w:rFonts w:ascii="Arial" w:hAnsi="Arial" w:cs="Arial"/>
            <w:color w:val="3183A0"/>
            <w:sz w:val="26"/>
            <w:szCs w:val="26"/>
          </w:rPr>
          <w:t>-sagen</w:t>
        </w:r>
      </w:hyperlink>
      <w:r>
        <w:rPr>
          <w:rFonts w:ascii="Arial" w:hAnsi="Arial" w:cs="Arial"/>
          <w:color w:val="333333"/>
          <w:sz w:val="26"/>
          <w:szCs w:val="26"/>
        </w:rPr>
        <w:t xml:space="preserve">, er der kun ét sted i verden, hvor der produceres polonium, et tidligere statskontrolleret atomanlæg i den russiske by </w:t>
      </w:r>
      <w:proofErr w:type="spellStart"/>
      <w:r>
        <w:rPr>
          <w:rFonts w:ascii="Arial" w:hAnsi="Arial" w:cs="Arial"/>
          <w:color w:val="333333"/>
          <w:sz w:val="26"/>
          <w:szCs w:val="26"/>
        </w:rPr>
        <w:t>Sarov</w:t>
      </w:r>
      <w:proofErr w:type="spellEnd"/>
      <w:r>
        <w:rPr>
          <w:rFonts w:ascii="Arial" w:hAnsi="Arial" w:cs="Arial"/>
          <w:color w:val="333333"/>
          <w:sz w:val="26"/>
          <w:szCs w:val="26"/>
        </w:rPr>
        <w:t xml:space="preserve"> 484 kilometer øst for Moskva.</w:t>
      </w:r>
    </w:p>
    <w:p w14:paraId="0C117225" w14:textId="77777777" w:rsidR="00143718" w:rsidRDefault="00143718" w:rsidP="00143718">
      <w:pPr>
        <w:pStyle w:val="NormalWeb"/>
        <w:spacing w:before="0" w:beforeAutospacing="0" w:after="360" w:afterAutospacing="0"/>
        <w:rPr>
          <w:rFonts w:ascii="Arial" w:hAnsi="Arial" w:cs="Arial"/>
          <w:color w:val="333333"/>
          <w:sz w:val="26"/>
          <w:szCs w:val="26"/>
        </w:rPr>
      </w:pPr>
      <w:r>
        <w:rPr>
          <w:rFonts w:ascii="Arial" w:hAnsi="Arial" w:cs="Arial"/>
          <w:color w:val="333333"/>
          <w:sz w:val="26"/>
          <w:szCs w:val="26"/>
        </w:rPr>
        <w:t>Prøveemnet, der blev brugt til giftmordet, stammer højst sandsynligt derfra.</w:t>
      </w:r>
    </w:p>
    <w:p w14:paraId="1222AB8B" w14:textId="77777777" w:rsidR="00143718" w:rsidRDefault="00143718" w:rsidP="00143718">
      <w:pPr>
        <w:pStyle w:val="Overskrift2"/>
        <w:spacing w:before="570" w:beforeAutospacing="0" w:after="390" w:afterAutospacing="0" w:line="546" w:lineRule="atLeast"/>
        <w:rPr>
          <w:b w:val="0"/>
          <w:bCs w:val="0"/>
          <w:color w:val="333333"/>
          <w:sz w:val="42"/>
          <w:szCs w:val="42"/>
        </w:rPr>
      </w:pPr>
      <w:r>
        <w:rPr>
          <w:b w:val="0"/>
          <w:bCs w:val="0"/>
          <w:color w:val="333333"/>
          <w:sz w:val="42"/>
          <w:szCs w:val="42"/>
        </w:rPr>
        <w:t>Yderst giftigt</w:t>
      </w:r>
    </w:p>
    <w:p w14:paraId="571BA0AD" w14:textId="77777777" w:rsidR="00143718" w:rsidRDefault="00143718" w:rsidP="00143718">
      <w:pPr>
        <w:pStyle w:val="NormalWeb"/>
        <w:spacing w:before="0" w:beforeAutospacing="0" w:after="360" w:afterAutospacing="0"/>
        <w:rPr>
          <w:rFonts w:ascii="Arial" w:hAnsi="Arial" w:cs="Arial"/>
          <w:color w:val="333333"/>
          <w:sz w:val="26"/>
          <w:szCs w:val="26"/>
        </w:rPr>
      </w:pPr>
      <w:r>
        <w:rPr>
          <w:rFonts w:ascii="Arial" w:hAnsi="Arial" w:cs="Arial"/>
          <w:color w:val="333333"/>
          <w:sz w:val="26"/>
          <w:szCs w:val="26"/>
        </w:rPr>
        <w:t>Polonium er et af de allerfarligste stoffer, man kender. Ifølge kilder er det op imod en billion gange mere giftigt end cyanid.</w:t>
      </w:r>
    </w:p>
    <w:p w14:paraId="59EFFAFE" w14:textId="77777777" w:rsidR="00143718" w:rsidRDefault="00143718" w:rsidP="00143718">
      <w:pPr>
        <w:pStyle w:val="NormalWeb"/>
        <w:spacing w:before="0" w:beforeAutospacing="0" w:after="360" w:afterAutospacing="0"/>
        <w:rPr>
          <w:rFonts w:ascii="Arial" w:hAnsi="Arial" w:cs="Arial"/>
          <w:color w:val="333333"/>
          <w:sz w:val="26"/>
          <w:szCs w:val="26"/>
        </w:rPr>
      </w:pPr>
      <w:r>
        <w:rPr>
          <w:rFonts w:ascii="Arial" w:hAnsi="Arial" w:cs="Arial"/>
          <w:color w:val="333333"/>
          <w:sz w:val="26"/>
          <w:szCs w:val="26"/>
        </w:rPr>
        <w:t>Polonium er radioaktivt, fordi det afgiver alfapartikler (helium-kerner). Fordi partiklerne absorberes let af andre materialer - de kan for eksempel bremses af et stykke papir - skal de ind i kroppen for at udrette skade på levende væv.</w:t>
      </w:r>
    </w:p>
    <w:p w14:paraId="667CBC8F" w14:textId="77777777" w:rsidR="00143718" w:rsidRDefault="00143718" w:rsidP="00143718">
      <w:pPr>
        <w:pStyle w:val="NormalWeb"/>
        <w:spacing w:before="0" w:beforeAutospacing="0" w:after="360" w:afterAutospacing="0"/>
        <w:rPr>
          <w:rFonts w:ascii="Arial" w:hAnsi="Arial" w:cs="Arial"/>
          <w:color w:val="333333"/>
          <w:sz w:val="26"/>
          <w:szCs w:val="26"/>
        </w:rPr>
      </w:pPr>
      <w:r>
        <w:rPr>
          <w:rFonts w:ascii="Arial" w:hAnsi="Arial" w:cs="Arial"/>
          <w:color w:val="333333"/>
          <w:sz w:val="26"/>
          <w:szCs w:val="26"/>
        </w:rPr>
        <w:t>Det er denne stråling, som gør, at minimale mængder polonium benyttes til antistatiske børster, der benyttes til at fjerne statisk elektricitet fra fintfølende udstyr.</w:t>
      </w:r>
    </w:p>
    <w:p w14:paraId="5A5AB56E" w14:textId="77777777" w:rsidR="00143718" w:rsidRDefault="00143718" w:rsidP="00143718">
      <w:pPr>
        <w:pStyle w:val="NormalWeb"/>
        <w:spacing w:before="0" w:beforeAutospacing="0" w:after="360" w:afterAutospacing="0"/>
        <w:rPr>
          <w:rFonts w:ascii="Arial" w:hAnsi="Arial" w:cs="Arial"/>
          <w:color w:val="333333"/>
          <w:sz w:val="26"/>
          <w:szCs w:val="26"/>
        </w:rPr>
      </w:pPr>
      <w:r>
        <w:rPr>
          <w:rFonts w:ascii="Arial" w:hAnsi="Arial" w:cs="Arial"/>
          <w:color w:val="333333"/>
          <w:sz w:val="26"/>
          <w:szCs w:val="26"/>
        </w:rPr>
        <w:lastRenderedPageBreak/>
        <w:t xml:space="preserve">Fordi polonium kun udsender alfapartikler, som absorberes så let, kan strålingen ikke detekteres af almindeligt måleudstyr såsom </w:t>
      </w:r>
      <w:proofErr w:type="spellStart"/>
      <w:r>
        <w:rPr>
          <w:rFonts w:ascii="Arial" w:hAnsi="Arial" w:cs="Arial"/>
          <w:color w:val="333333"/>
          <w:sz w:val="26"/>
          <w:szCs w:val="26"/>
        </w:rPr>
        <w:t>Geiger-tællere</w:t>
      </w:r>
      <w:proofErr w:type="spellEnd"/>
      <w:r>
        <w:rPr>
          <w:rFonts w:ascii="Arial" w:hAnsi="Arial" w:cs="Arial"/>
          <w:color w:val="333333"/>
          <w:sz w:val="26"/>
          <w:szCs w:val="26"/>
        </w:rPr>
        <w:t>, hvis bare stoffet er pakket ind.</w:t>
      </w:r>
    </w:p>
    <w:p w14:paraId="64EF23FC" w14:textId="77777777" w:rsidR="00143718" w:rsidRDefault="00143718" w:rsidP="00143718">
      <w:pPr>
        <w:pStyle w:val="NormalWeb"/>
        <w:spacing w:before="0" w:beforeAutospacing="0" w:after="360" w:afterAutospacing="0"/>
        <w:rPr>
          <w:rFonts w:ascii="Arial" w:hAnsi="Arial" w:cs="Arial"/>
          <w:color w:val="333333"/>
          <w:sz w:val="26"/>
          <w:szCs w:val="26"/>
        </w:rPr>
      </w:pPr>
      <w:r>
        <w:rPr>
          <w:rFonts w:ascii="Arial" w:hAnsi="Arial" w:cs="Arial"/>
          <w:color w:val="333333"/>
          <w:sz w:val="26"/>
          <w:szCs w:val="26"/>
        </w:rPr>
        <w:t>Man </w:t>
      </w:r>
      <w:hyperlink r:id="rId13" w:tgtFrame="_blank" w:history="1">
        <w:r>
          <w:rPr>
            <w:rStyle w:val="Hyperlink"/>
            <w:rFonts w:ascii="Arial" w:hAnsi="Arial" w:cs="Arial"/>
            <w:color w:val="3183A0"/>
            <w:sz w:val="26"/>
            <w:szCs w:val="26"/>
          </w:rPr>
          <w:t>kan fjerne polonium</w:t>
        </w:r>
      </w:hyperlink>
      <w:r>
        <w:rPr>
          <w:rFonts w:ascii="Arial" w:hAnsi="Arial" w:cs="Arial"/>
          <w:color w:val="333333"/>
          <w:sz w:val="26"/>
          <w:szCs w:val="26"/>
        </w:rPr>
        <w:t> fra kroppen gennem udpumpning af mavesækken, men det skal gøres umiddelbart efter indtagelsen eller ved tarmudskylning.</w:t>
      </w:r>
    </w:p>
    <w:p w14:paraId="45447162" w14:textId="77777777" w:rsidR="00143718" w:rsidRDefault="00143718" w:rsidP="00143718">
      <w:pPr>
        <w:pStyle w:val="NormalWeb"/>
        <w:spacing w:before="0" w:beforeAutospacing="0" w:after="360" w:afterAutospacing="0"/>
        <w:rPr>
          <w:rFonts w:ascii="Arial" w:hAnsi="Arial" w:cs="Arial"/>
          <w:color w:val="333333"/>
          <w:sz w:val="26"/>
          <w:szCs w:val="26"/>
        </w:rPr>
      </w:pPr>
      <w:proofErr w:type="spellStart"/>
      <w:r>
        <w:rPr>
          <w:rFonts w:ascii="Arial" w:hAnsi="Arial" w:cs="Arial"/>
          <w:color w:val="333333"/>
          <w:sz w:val="26"/>
          <w:szCs w:val="26"/>
        </w:rPr>
        <w:t>Kelatbundne</w:t>
      </w:r>
      <w:proofErr w:type="spellEnd"/>
      <w:r>
        <w:rPr>
          <w:rFonts w:ascii="Arial" w:hAnsi="Arial" w:cs="Arial"/>
          <w:color w:val="333333"/>
          <w:sz w:val="26"/>
          <w:szCs w:val="26"/>
        </w:rPr>
        <w:t xml:space="preserve"> kemiske forbindelser, som bruges til behandling af </w:t>
      </w:r>
      <w:proofErr w:type="spellStart"/>
      <w:r>
        <w:rPr>
          <w:rFonts w:ascii="Arial" w:hAnsi="Arial" w:cs="Arial"/>
          <w:color w:val="333333"/>
          <w:sz w:val="26"/>
          <w:szCs w:val="26"/>
        </w:rPr>
        <w:t>tungmetalsforgiftning</w:t>
      </w:r>
      <w:proofErr w:type="spellEnd"/>
      <w:r>
        <w:rPr>
          <w:rFonts w:ascii="Arial" w:hAnsi="Arial" w:cs="Arial"/>
          <w:color w:val="333333"/>
          <w:sz w:val="26"/>
          <w:szCs w:val="26"/>
        </w:rPr>
        <w:t>, kan også fjerne polonium fra kroppen, hvis det gives meget hurtigt.</w:t>
      </w:r>
    </w:p>
    <w:p w14:paraId="6DBE9996" w14:textId="77777777" w:rsidR="00143718" w:rsidRDefault="00143718" w:rsidP="00143718">
      <w:pPr>
        <w:pStyle w:val="NormalWeb"/>
        <w:spacing w:before="0" w:beforeAutospacing="0" w:after="360" w:afterAutospacing="0"/>
        <w:rPr>
          <w:rFonts w:ascii="Arial" w:hAnsi="Arial" w:cs="Arial"/>
          <w:color w:val="333333"/>
          <w:sz w:val="26"/>
          <w:szCs w:val="26"/>
        </w:rPr>
      </w:pPr>
      <w:r>
        <w:rPr>
          <w:rFonts w:ascii="Arial" w:hAnsi="Arial" w:cs="Arial"/>
          <w:color w:val="333333"/>
          <w:sz w:val="26"/>
          <w:szCs w:val="26"/>
        </w:rPr>
        <w:t>Men hvis det først går i blodet, vil det højst sandsynligt forårsage akut strålesyge, og de indre organer vil begynde at svigte.</w:t>
      </w:r>
    </w:p>
    <w:p w14:paraId="40667801" w14:textId="77777777" w:rsidR="00143718" w:rsidRDefault="00143718" w:rsidP="00143718">
      <w:pPr>
        <w:pStyle w:val="Overskrift2"/>
        <w:spacing w:before="570" w:beforeAutospacing="0" w:after="390" w:afterAutospacing="0" w:line="546" w:lineRule="atLeast"/>
        <w:rPr>
          <w:b w:val="0"/>
          <w:bCs w:val="0"/>
          <w:color w:val="333333"/>
          <w:sz w:val="42"/>
          <w:szCs w:val="42"/>
        </w:rPr>
      </w:pPr>
      <w:r>
        <w:rPr>
          <w:b w:val="0"/>
          <w:bCs w:val="0"/>
          <w:color w:val="333333"/>
          <w:sz w:val="42"/>
          <w:szCs w:val="42"/>
        </w:rPr>
        <w:t>Effekt på kroppen</w:t>
      </w:r>
    </w:p>
    <w:p w14:paraId="3FDD31B0" w14:textId="77777777" w:rsidR="00143718" w:rsidRDefault="00143718" w:rsidP="00143718">
      <w:pPr>
        <w:pStyle w:val="NormalWeb"/>
        <w:spacing w:before="0" w:beforeAutospacing="0" w:after="360" w:afterAutospacing="0"/>
        <w:rPr>
          <w:rFonts w:ascii="Arial" w:hAnsi="Arial" w:cs="Arial"/>
          <w:color w:val="333333"/>
          <w:sz w:val="26"/>
          <w:szCs w:val="26"/>
        </w:rPr>
      </w:pPr>
      <w:r>
        <w:rPr>
          <w:rFonts w:ascii="Arial" w:hAnsi="Arial" w:cs="Arial"/>
          <w:color w:val="333333"/>
          <w:sz w:val="26"/>
          <w:szCs w:val="26"/>
        </w:rPr>
        <w:t>Alfastrålingen nedbryder de levende cellers kemiske forbindelser, ødelægger DNA og skaber en masse meget reaktive frie radikaler, som forårsager yderligere skade.</w:t>
      </w:r>
    </w:p>
    <w:p w14:paraId="23C80FC5" w14:textId="77777777" w:rsidR="00143718" w:rsidRDefault="00143718" w:rsidP="00143718">
      <w:pPr>
        <w:pStyle w:val="NormalWeb"/>
        <w:spacing w:before="0" w:beforeAutospacing="0" w:after="360" w:afterAutospacing="0"/>
        <w:rPr>
          <w:rFonts w:ascii="Arial" w:hAnsi="Arial" w:cs="Arial"/>
          <w:color w:val="333333"/>
          <w:sz w:val="26"/>
          <w:szCs w:val="26"/>
        </w:rPr>
      </w:pPr>
      <w:r>
        <w:rPr>
          <w:rFonts w:ascii="Arial" w:hAnsi="Arial" w:cs="Arial"/>
          <w:color w:val="333333"/>
          <w:sz w:val="26"/>
          <w:szCs w:val="26"/>
        </w:rPr>
        <w:t>Det medfører en reduktion af de hvide blodceller. En nedsat mængde normale hvide blodceller giver øget risiko for infektioner, og en nedsat mængde blodplader giver øget risiko for behov for blod- og blodpladetransfusioner.</w:t>
      </w:r>
    </w:p>
    <w:p w14:paraId="4D11C272" w14:textId="77777777" w:rsidR="00143718" w:rsidRDefault="00143718" w:rsidP="00143718">
      <w:pPr>
        <w:pStyle w:val="NormalWeb"/>
        <w:spacing w:before="0" w:beforeAutospacing="0" w:after="360" w:afterAutospacing="0"/>
        <w:rPr>
          <w:rFonts w:ascii="Arial" w:hAnsi="Arial" w:cs="Arial"/>
          <w:color w:val="333333"/>
          <w:sz w:val="26"/>
          <w:szCs w:val="26"/>
        </w:rPr>
      </w:pPr>
      <w:r>
        <w:rPr>
          <w:rFonts w:ascii="Arial" w:hAnsi="Arial" w:cs="Arial"/>
          <w:color w:val="333333"/>
          <w:sz w:val="26"/>
          <w:szCs w:val="26"/>
        </w:rPr>
        <w:t xml:space="preserve">Lever, nyre, milt og knoglemarv er særlig udsat for </w:t>
      </w:r>
      <w:proofErr w:type="spellStart"/>
      <w:r>
        <w:rPr>
          <w:rFonts w:ascii="Arial" w:hAnsi="Arial" w:cs="Arial"/>
          <w:color w:val="333333"/>
          <w:sz w:val="26"/>
          <w:szCs w:val="26"/>
        </w:rPr>
        <w:t>væsenlig</w:t>
      </w:r>
      <w:proofErr w:type="spellEnd"/>
      <w:r>
        <w:rPr>
          <w:rFonts w:ascii="Arial" w:hAnsi="Arial" w:cs="Arial"/>
          <w:color w:val="333333"/>
          <w:sz w:val="26"/>
          <w:szCs w:val="26"/>
        </w:rPr>
        <w:t xml:space="preserve"> skade gennem alfastråling. Den pludselige og hurtige beskadigelse af mave og tarm forårsager voldsom kvalme og opkastninger.</w:t>
      </w:r>
    </w:p>
    <w:p w14:paraId="3D5D6D00" w14:textId="77777777" w:rsidR="00143718" w:rsidRDefault="00143718" w:rsidP="00143718">
      <w:pPr>
        <w:pStyle w:val="NormalWeb"/>
        <w:spacing w:before="0" w:beforeAutospacing="0" w:after="360" w:afterAutospacing="0"/>
        <w:rPr>
          <w:rFonts w:ascii="Arial" w:hAnsi="Arial" w:cs="Arial"/>
          <w:color w:val="333333"/>
          <w:sz w:val="26"/>
          <w:szCs w:val="26"/>
        </w:rPr>
      </w:pPr>
      <w:r>
        <w:rPr>
          <w:rFonts w:ascii="Arial" w:hAnsi="Arial" w:cs="Arial"/>
          <w:color w:val="333333"/>
          <w:sz w:val="26"/>
          <w:szCs w:val="26"/>
        </w:rPr>
        <w:t xml:space="preserve">Knoglemarvssvigt forekommer inden for et par dage. Derudover falder håret også af, da hårsækkene beskadiges. Derfor tabte </w:t>
      </w:r>
      <w:proofErr w:type="spellStart"/>
      <w:r>
        <w:rPr>
          <w:rFonts w:ascii="Arial" w:hAnsi="Arial" w:cs="Arial"/>
          <w:color w:val="333333"/>
          <w:sz w:val="26"/>
          <w:szCs w:val="26"/>
        </w:rPr>
        <w:t>Litvinenko</w:t>
      </w:r>
      <w:proofErr w:type="spellEnd"/>
      <w:r>
        <w:rPr>
          <w:rFonts w:ascii="Arial" w:hAnsi="Arial" w:cs="Arial"/>
          <w:color w:val="333333"/>
          <w:sz w:val="26"/>
          <w:szCs w:val="26"/>
        </w:rPr>
        <w:t xml:space="preserve"> også alt sit hår, </w:t>
      </w:r>
      <w:hyperlink r:id="rId14" w:tgtFrame="_blank" w:history="1">
        <w:r>
          <w:rPr>
            <w:rStyle w:val="Hyperlink"/>
            <w:rFonts w:ascii="Arial" w:hAnsi="Arial" w:cs="Arial"/>
            <w:color w:val="3183A0"/>
            <w:sz w:val="26"/>
            <w:szCs w:val="26"/>
          </w:rPr>
          <w:t>før han døde</w:t>
        </w:r>
      </w:hyperlink>
      <w:r>
        <w:rPr>
          <w:rFonts w:ascii="Arial" w:hAnsi="Arial" w:cs="Arial"/>
          <w:color w:val="333333"/>
          <w:sz w:val="26"/>
          <w:szCs w:val="26"/>
        </w:rPr>
        <w:t>.</w:t>
      </w:r>
    </w:p>
    <w:p w14:paraId="442B6DD2" w14:textId="77777777" w:rsidR="00143718" w:rsidRDefault="00143718" w:rsidP="00143718">
      <w:pPr>
        <w:pStyle w:val="NormalWeb"/>
        <w:spacing w:before="0" w:beforeAutospacing="0" w:after="360" w:afterAutospacing="0"/>
        <w:rPr>
          <w:rFonts w:ascii="Arial" w:hAnsi="Arial" w:cs="Arial"/>
          <w:color w:val="333333"/>
          <w:sz w:val="26"/>
          <w:szCs w:val="26"/>
        </w:rPr>
      </w:pPr>
      <w:r>
        <w:rPr>
          <w:rFonts w:ascii="Arial" w:hAnsi="Arial" w:cs="Arial"/>
          <w:color w:val="333333"/>
          <w:sz w:val="26"/>
          <w:szCs w:val="26"/>
        </w:rPr>
        <w:t xml:space="preserve">Alexander </w:t>
      </w:r>
      <w:proofErr w:type="spellStart"/>
      <w:r>
        <w:rPr>
          <w:rFonts w:ascii="Arial" w:hAnsi="Arial" w:cs="Arial"/>
          <w:color w:val="333333"/>
          <w:sz w:val="26"/>
          <w:szCs w:val="26"/>
        </w:rPr>
        <w:t>Litvinenko</w:t>
      </w:r>
      <w:proofErr w:type="spellEnd"/>
      <w:r>
        <w:rPr>
          <w:rFonts w:ascii="Arial" w:hAnsi="Arial" w:cs="Arial"/>
          <w:color w:val="333333"/>
          <w:sz w:val="26"/>
          <w:szCs w:val="26"/>
        </w:rPr>
        <w:t xml:space="preserve"> er ikke det første offer for polonium. I 1956 døde Marie Curies forskerdatter </w:t>
      </w:r>
      <w:proofErr w:type="spellStart"/>
      <w:r>
        <w:rPr>
          <w:rFonts w:ascii="Arial" w:hAnsi="Arial" w:cs="Arial"/>
          <w:color w:val="333333"/>
          <w:sz w:val="26"/>
          <w:szCs w:val="26"/>
        </w:rPr>
        <w:fldChar w:fldCharType="begin"/>
      </w:r>
      <w:r>
        <w:rPr>
          <w:rFonts w:ascii="Arial" w:hAnsi="Arial" w:cs="Arial"/>
          <w:color w:val="333333"/>
          <w:sz w:val="26"/>
          <w:szCs w:val="26"/>
        </w:rPr>
        <w:instrText xml:space="preserve"> HYPERLINK "http://www.rsc.org/diversity/175-faces/all-faces/irene-joliot-curie" \t "_blank" </w:instrText>
      </w:r>
      <w:r>
        <w:rPr>
          <w:rFonts w:ascii="Arial" w:hAnsi="Arial" w:cs="Arial"/>
          <w:color w:val="333333"/>
          <w:sz w:val="26"/>
          <w:szCs w:val="26"/>
        </w:rPr>
      </w:r>
      <w:r>
        <w:rPr>
          <w:rFonts w:ascii="Arial" w:hAnsi="Arial" w:cs="Arial"/>
          <w:color w:val="333333"/>
          <w:sz w:val="26"/>
          <w:szCs w:val="26"/>
        </w:rPr>
        <w:fldChar w:fldCharType="separate"/>
      </w:r>
      <w:r>
        <w:rPr>
          <w:rStyle w:val="Hyperlink"/>
          <w:rFonts w:ascii="Arial" w:hAnsi="Arial" w:cs="Arial"/>
          <w:color w:val="3183A0"/>
          <w:sz w:val="26"/>
          <w:szCs w:val="26"/>
        </w:rPr>
        <w:t>Irène</w:t>
      </w:r>
      <w:proofErr w:type="spellEnd"/>
      <w:r>
        <w:rPr>
          <w:rStyle w:val="Hyperlink"/>
          <w:rFonts w:ascii="Arial" w:hAnsi="Arial" w:cs="Arial"/>
          <w:color w:val="3183A0"/>
          <w:sz w:val="26"/>
          <w:szCs w:val="26"/>
        </w:rPr>
        <w:t xml:space="preserve"> </w:t>
      </w:r>
      <w:proofErr w:type="spellStart"/>
      <w:r>
        <w:rPr>
          <w:rStyle w:val="Hyperlink"/>
          <w:rFonts w:ascii="Arial" w:hAnsi="Arial" w:cs="Arial"/>
          <w:color w:val="3183A0"/>
          <w:sz w:val="26"/>
          <w:szCs w:val="26"/>
        </w:rPr>
        <w:t>Joliot</w:t>
      </w:r>
      <w:proofErr w:type="spellEnd"/>
      <w:r>
        <w:rPr>
          <w:rStyle w:val="Hyperlink"/>
          <w:rFonts w:ascii="Arial" w:hAnsi="Arial" w:cs="Arial"/>
          <w:color w:val="3183A0"/>
          <w:sz w:val="26"/>
          <w:szCs w:val="26"/>
        </w:rPr>
        <w:t>-Curie</w:t>
      </w:r>
      <w:r>
        <w:rPr>
          <w:rFonts w:ascii="Arial" w:hAnsi="Arial" w:cs="Arial"/>
          <w:color w:val="333333"/>
          <w:sz w:val="26"/>
          <w:szCs w:val="26"/>
        </w:rPr>
        <w:fldChar w:fldCharType="end"/>
      </w:r>
      <w:r>
        <w:rPr>
          <w:rFonts w:ascii="Arial" w:hAnsi="Arial" w:cs="Arial"/>
          <w:color w:val="333333"/>
          <w:sz w:val="26"/>
          <w:szCs w:val="26"/>
        </w:rPr>
        <w:t> af leukæmi, som man mener, hun pådrog sig gennem eksponering fra polonium i de forløbne år.</w:t>
      </w:r>
    </w:p>
    <w:p w14:paraId="5EBE35FD" w14:textId="11A2D895" w:rsidR="00143718" w:rsidRPr="000E2464" w:rsidRDefault="00143718" w:rsidP="000E2464">
      <w:pPr>
        <w:pStyle w:val="NormalWeb"/>
        <w:spacing w:before="0" w:beforeAutospacing="0" w:after="360" w:afterAutospacing="0"/>
        <w:rPr>
          <w:rFonts w:ascii="Arial" w:hAnsi="Arial" w:cs="Arial"/>
          <w:color w:val="333333"/>
          <w:sz w:val="26"/>
          <w:szCs w:val="26"/>
        </w:rPr>
      </w:pPr>
      <w:r>
        <w:rPr>
          <w:rFonts w:ascii="Arial" w:hAnsi="Arial" w:cs="Arial"/>
          <w:color w:val="333333"/>
          <w:sz w:val="26"/>
          <w:szCs w:val="26"/>
        </w:rPr>
        <w:t>Det rygtes også, at den palæstinensiske politiker og formand for PLO </w:t>
      </w:r>
      <w:hyperlink r:id="rId15" w:tgtFrame="_blank" w:history="1">
        <w:r>
          <w:rPr>
            <w:rStyle w:val="Hyperlink"/>
            <w:rFonts w:ascii="Arial" w:hAnsi="Arial" w:cs="Arial"/>
            <w:color w:val="3183A0"/>
            <w:sz w:val="26"/>
            <w:szCs w:val="26"/>
          </w:rPr>
          <w:t>Yassir Arafat</w:t>
        </w:r>
      </w:hyperlink>
      <w:r>
        <w:rPr>
          <w:rFonts w:ascii="Arial" w:hAnsi="Arial" w:cs="Arial"/>
          <w:color w:val="333333"/>
          <w:sz w:val="26"/>
          <w:szCs w:val="26"/>
        </w:rPr>
        <w:t xml:space="preserve"> ligesom </w:t>
      </w:r>
      <w:proofErr w:type="spellStart"/>
      <w:r>
        <w:rPr>
          <w:rFonts w:ascii="Arial" w:hAnsi="Arial" w:cs="Arial"/>
          <w:color w:val="333333"/>
          <w:sz w:val="26"/>
          <w:szCs w:val="26"/>
        </w:rPr>
        <w:t>Litvinenko</w:t>
      </w:r>
      <w:proofErr w:type="spellEnd"/>
      <w:r>
        <w:rPr>
          <w:rFonts w:ascii="Arial" w:hAnsi="Arial" w:cs="Arial"/>
          <w:color w:val="333333"/>
          <w:sz w:val="26"/>
          <w:szCs w:val="26"/>
        </w:rPr>
        <w:t xml:space="preserve"> også blev forgiftet med polonium, men det har man ikke kunnet bekræfte entydigt.</w:t>
      </w:r>
    </w:p>
    <w:sectPr w:rsidR="00143718" w:rsidRPr="000E2464" w:rsidSect="0090124F">
      <w:footerReference w:type="default" r:id="rId16"/>
      <w:pgSz w:w="11906" w:h="16838"/>
      <w:pgMar w:top="170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EEA13" w14:textId="77777777" w:rsidR="009A53B2" w:rsidRDefault="009A53B2" w:rsidP="0090124F">
      <w:r>
        <w:separator/>
      </w:r>
    </w:p>
  </w:endnote>
  <w:endnote w:type="continuationSeparator" w:id="0">
    <w:p w14:paraId="78901135" w14:textId="77777777" w:rsidR="009A53B2" w:rsidRDefault="009A53B2" w:rsidP="00901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E7751" w14:textId="77777777" w:rsidR="0090124F" w:rsidRDefault="0090124F">
    <w:pPr>
      <w:pStyle w:val="Sidefod"/>
    </w:pPr>
    <w:r w:rsidRPr="0090124F">
      <w:rPr>
        <w:i/>
        <w:sz w:val="16"/>
        <w:szCs w:val="16"/>
      </w:rPr>
      <w:fldChar w:fldCharType="begin"/>
    </w:r>
    <w:r w:rsidRPr="0090124F">
      <w:rPr>
        <w:i/>
        <w:sz w:val="16"/>
        <w:szCs w:val="16"/>
      </w:rPr>
      <w:instrText xml:space="preserve"> FILENAME  \* FirstCap  \* MERGEFORMAT </w:instrText>
    </w:r>
    <w:r w:rsidRPr="0090124F">
      <w:rPr>
        <w:i/>
        <w:sz w:val="16"/>
        <w:szCs w:val="16"/>
      </w:rPr>
      <w:fldChar w:fldCharType="separate"/>
    </w:r>
    <w:r>
      <w:rPr>
        <w:i/>
        <w:noProof/>
        <w:sz w:val="16"/>
        <w:szCs w:val="16"/>
      </w:rPr>
      <w:t>Litvinenko opgave</w:t>
    </w:r>
    <w:r w:rsidRPr="0090124F">
      <w:rPr>
        <w:i/>
        <w:sz w:val="16"/>
        <w:szCs w:val="16"/>
      </w:rPr>
      <w:fldChar w:fldCharType="end"/>
    </w:r>
    <w:r w:rsidRPr="0090124F">
      <w:rPr>
        <w:i/>
        <w:sz w:val="16"/>
        <w:szCs w:val="16"/>
      </w:rPr>
      <w:t>.docx</w:t>
    </w:r>
    <w:r>
      <w:tab/>
    </w:r>
    <w:r>
      <w:tab/>
      <w:t xml:space="preserve">side </w:t>
    </w:r>
    <w:r>
      <w:fldChar w:fldCharType="begin"/>
    </w:r>
    <w:r>
      <w:instrText xml:space="preserve"> PAGE   \* MERGEFORMAT </w:instrText>
    </w:r>
    <w:r>
      <w:fldChar w:fldCharType="separate"/>
    </w:r>
    <w:r w:rsidR="00FE69FB">
      <w:rPr>
        <w:noProof/>
      </w:rPr>
      <w:t>1</w:t>
    </w:r>
    <w:r>
      <w:fldChar w:fldCharType="end"/>
    </w:r>
    <w:r>
      <w:t>/</w:t>
    </w:r>
    <w:fldSimple w:instr=" NUMPAGES   \* MERGEFORMAT ">
      <w:r w:rsidR="00FE69FB">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EBCE8" w14:textId="77777777" w:rsidR="009A53B2" w:rsidRDefault="009A53B2" w:rsidP="0090124F">
      <w:r>
        <w:separator/>
      </w:r>
    </w:p>
  </w:footnote>
  <w:footnote w:type="continuationSeparator" w:id="0">
    <w:p w14:paraId="25DFB500" w14:textId="77777777" w:rsidR="009A53B2" w:rsidRDefault="009A53B2" w:rsidP="00901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1F5"/>
    <w:multiLevelType w:val="singleLevel"/>
    <w:tmpl w:val="DC9ABD2E"/>
    <w:lvl w:ilvl="0">
      <w:start w:val="1"/>
      <w:numFmt w:val="bullet"/>
      <w:lvlText w:val="·"/>
      <w:lvlJc w:val="left"/>
      <w:pPr>
        <w:ind w:left="0" w:firstLine="0"/>
      </w:pPr>
      <w:rPr>
        <w:rFonts w:ascii="Symbol" w:hAnsi="Symbol" w:cs="Symbol"/>
        <w:color w:val="000000"/>
        <w:sz w:val="28"/>
        <w:szCs w:val="28"/>
      </w:rPr>
    </w:lvl>
  </w:abstractNum>
  <w:num w:numId="1" w16cid:durableId="801925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CE9"/>
    <w:rsid w:val="00066CE9"/>
    <w:rsid w:val="000A3C3F"/>
    <w:rsid w:val="000E2464"/>
    <w:rsid w:val="000F0590"/>
    <w:rsid w:val="001051F6"/>
    <w:rsid w:val="00123698"/>
    <w:rsid w:val="00127D85"/>
    <w:rsid w:val="00143718"/>
    <w:rsid w:val="001640F5"/>
    <w:rsid w:val="001902EA"/>
    <w:rsid w:val="00194014"/>
    <w:rsid w:val="001940A5"/>
    <w:rsid w:val="001968AA"/>
    <w:rsid w:val="002227B1"/>
    <w:rsid w:val="0026437A"/>
    <w:rsid w:val="002A6E68"/>
    <w:rsid w:val="002F6EDC"/>
    <w:rsid w:val="003216A7"/>
    <w:rsid w:val="003443D6"/>
    <w:rsid w:val="0037092D"/>
    <w:rsid w:val="003C2F07"/>
    <w:rsid w:val="003E3812"/>
    <w:rsid w:val="00460902"/>
    <w:rsid w:val="004C424F"/>
    <w:rsid w:val="004D43D9"/>
    <w:rsid w:val="004E3B53"/>
    <w:rsid w:val="005B212D"/>
    <w:rsid w:val="005B3F1B"/>
    <w:rsid w:val="00624F11"/>
    <w:rsid w:val="006362C3"/>
    <w:rsid w:val="0070205D"/>
    <w:rsid w:val="00702ECE"/>
    <w:rsid w:val="0080080D"/>
    <w:rsid w:val="00852A30"/>
    <w:rsid w:val="00866CA3"/>
    <w:rsid w:val="008855A7"/>
    <w:rsid w:val="008B688B"/>
    <w:rsid w:val="0090124F"/>
    <w:rsid w:val="009A53B2"/>
    <w:rsid w:val="009C6359"/>
    <w:rsid w:val="009F468F"/>
    <w:rsid w:val="009F76A0"/>
    <w:rsid w:val="00A921DD"/>
    <w:rsid w:val="00AD1C7A"/>
    <w:rsid w:val="00AE0356"/>
    <w:rsid w:val="00AF453A"/>
    <w:rsid w:val="00C20514"/>
    <w:rsid w:val="00C6100B"/>
    <w:rsid w:val="00CF27F3"/>
    <w:rsid w:val="00D62958"/>
    <w:rsid w:val="00E0207C"/>
    <w:rsid w:val="00E0594E"/>
    <w:rsid w:val="00EF3521"/>
    <w:rsid w:val="00FE69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DE7705"/>
  <w15:docId w15:val="{3726638E-267C-4194-9362-7992962D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6CE9"/>
    <w:rPr>
      <w:sz w:val="24"/>
      <w:szCs w:val="24"/>
    </w:rPr>
  </w:style>
  <w:style w:type="paragraph" w:styleId="Overskrift2">
    <w:name w:val="heading 2"/>
    <w:basedOn w:val="Normal"/>
    <w:link w:val="Overskrift2Tegn"/>
    <w:uiPriority w:val="9"/>
    <w:qFormat/>
    <w:rsid w:val="00143718"/>
    <w:pPr>
      <w:spacing w:before="100" w:beforeAutospacing="1" w:after="100" w:afterAutospacing="1"/>
      <w:outlineLvl w:val="1"/>
    </w:pPr>
    <w:rPr>
      <w:b/>
      <w:bCs/>
      <w:sz w:val="36"/>
      <w:szCs w:val="3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rsid w:val="00066CE9"/>
    <w:rPr>
      <w:color w:val="0000FF"/>
      <w:u w:val="single"/>
    </w:rPr>
  </w:style>
  <w:style w:type="paragraph" w:styleId="Sidehoved">
    <w:name w:val="header"/>
    <w:basedOn w:val="Normal"/>
    <w:link w:val="SidehovedTegn"/>
    <w:rsid w:val="0090124F"/>
    <w:pPr>
      <w:tabs>
        <w:tab w:val="center" w:pos="4819"/>
        <w:tab w:val="right" w:pos="9638"/>
      </w:tabs>
    </w:pPr>
  </w:style>
  <w:style w:type="character" w:customStyle="1" w:styleId="SidehovedTegn">
    <w:name w:val="Sidehoved Tegn"/>
    <w:basedOn w:val="Standardskrifttypeiafsnit"/>
    <w:link w:val="Sidehoved"/>
    <w:rsid w:val="0090124F"/>
    <w:rPr>
      <w:sz w:val="24"/>
      <w:szCs w:val="24"/>
    </w:rPr>
  </w:style>
  <w:style w:type="paragraph" w:styleId="Sidefod">
    <w:name w:val="footer"/>
    <w:basedOn w:val="Normal"/>
    <w:link w:val="SidefodTegn"/>
    <w:rsid w:val="0090124F"/>
    <w:pPr>
      <w:tabs>
        <w:tab w:val="center" w:pos="4819"/>
        <w:tab w:val="right" w:pos="9638"/>
      </w:tabs>
    </w:pPr>
  </w:style>
  <w:style w:type="character" w:customStyle="1" w:styleId="SidefodTegn">
    <w:name w:val="Sidefod Tegn"/>
    <w:basedOn w:val="Standardskrifttypeiafsnit"/>
    <w:link w:val="Sidefod"/>
    <w:rsid w:val="0090124F"/>
    <w:rPr>
      <w:sz w:val="24"/>
      <w:szCs w:val="24"/>
    </w:rPr>
  </w:style>
  <w:style w:type="character" w:customStyle="1" w:styleId="Overskrift2Tegn">
    <w:name w:val="Overskrift 2 Tegn"/>
    <w:basedOn w:val="Standardskrifttypeiafsnit"/>
    <w:link w:val="Overskrift2"/>
    <w:uiPriority w:val="9"/>
    <w:rsid w:val="00143718"/>
    <w:rPr>
      <w:b/>
      <w:bCs/>
      <w:sz w:val="36"/>
      <w:szCs w:val="36"/>
    </w:rPr>
  </w:style>
  <w:style w:type="character" w:customStyle="1" w:styleId="author-linename">
    <w:name w:val="author-line__name"/>
    <w:basedOn w:val="Standardskrifttypeiafsnit"/>
    <w:rsid w:val="00143718"/>
  </w:style>
  <w:style w:type="character" w:customStyle="1" w:styleId="a2alabel">
    <w:name w:val="a2a_label"/>
    <w:basedOn w:val="Standardskrifttypeiafsnit"/>
    <w:rsid w:val="00143718"/>
  </w:style>
  <w:style w:type="character" w:customStyle="1" w:styleId="date-display-single">
    <w:name w:val="date-display-single"/>
    <w:basedOn w:val="Standardskrifttypeiafsnit"/>
    <w:rsid w:val="00143718"/>
  </w:style>
  <w:style w:type="character" w:customStyle="1" w:styleId="partner-boxincollab">
    <w:name w:val="partner-box__incollab"/>
    <w:basedOn w:val="Standardskrifttypeiafsnit"/>
    <w:rsid w:val="00143718"/>
  </w:style>
  <w:style w:type="character" w:customStyle="1" w:styleId="partner-boxname">
    <w:name w:val="partner-box__name"/>
    <w:basedOn w:val="Standardskrifttypeiafsnit"/>
    <w:rsid w:val="00143718"/>
  </w:style>
  <w:style w:type="paragraph" w:styleId="NormalWeb">
    <w:name w:val="Normal (Web)"/>
    <w:basedOn w:val="Normal"/>
    <w:uiPriority w:val="99"/>
    <w:unhideWhenUsed/>
    <w:rsid w:val="00143718"/>
    <w:pPr>
      <w:spacing w:before="100" w:beforeAutospacing="1" w:after="100" w:afterAutospacing="1"/>
    </w:pPr>
  </w:style>
  <w:style w:type="character" w:styleId="Fremhv">
    <w:name w:val="Emphasis"/>
    <w:basedOn w:val="Standardskrifttypeiafsnit"/>
    <w:uiPriority w:val="20"/>
    <w:qFormat/>
    <w:rsid w:val="001437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9765">
      <w:bodyDiv w:val="1"/>
      <w:marLeft w:val="0"/>
      <w:marRight w:val="0"/>
      <w:marTop w:val="0"/>
      <w:marBottom w:val="0"/>
      <w:divBdr>
        <w:top w:val="none" w:sz="0" w:space="0" w:color="auto"/>
        <w:left w:val="none" w:sz="0" w:space="0" w:color="auto"/>
        <w:bottom w:val="none" w:sz="0" w:space="0" w:color="auto"/>
        <w:right w:val="none" w:sz="0" w:space="0" w:color="auto"/>
      </w:divBdr>
    </w:div>
    <w:div w:id="742600382">
      <w:bodyDiv w:val="1"/>
      <w:marLeft w:val="0"/>
      <w:marRight w:val="0"/>
      <w:marTop w:val="0"/>
      <w:marBottom w:val="0"/>
      <w:divBdr>
        <w:top w:val="none" w:sz="0" w:space="0" w:color="auto"/>
        <w:left w:val="none" w:sz="0" w:space="0" w:color="auto"/>
        <w:bottom w:val="none" w:sz="0" w:space="0" w:color="auto"/>
        <w:right w:val="none" w:sz="0" w:space="0" w:color="auto"/>
      </w:divBdr>
      <w:divsChild>
        <w:div w:id="893472096">
          <w:marLeft w:val="0"/>
          <w:marRight w:val="0"/>
          <w:marTop w:val="735"/>
          <w:marBottom w:val="465"/>
          <w:divBdr>
            <w:top w:val="none" w:sz="0" w:space="0" w:color="auto"/>
            <w:left w:val="none" w:sz="0" w:space="0" w:color="auto"/>
            <w:bottom w:val="none" w:sz="0" w:space="0" w:color="auto"/>
            <w:right w:val="none" w:sz="0" w:space="0" w:color="auto"/>
          </w:divBdr>
          <w:divsChild>
            <w:div w:id="368605224">
              <w:marLeft w:val="0"/>
              <w:marRight w:val="0"/>
              <w:marTop w:val="0"/>
              <w:marBottom w:val="0"/>
              <w:divBdr>
                <w:top w:val="none" w:sz="0" w:space="0" w:color="auto"/>
                <w:left w:val="none" w:sz="0" w:space="0" w:color="auto"/>
                <w:bottom w:val="none" w:sz="0" w:space="0" w:color="auto"/>
                <w:right w:val="none" w:sz="0" w:space="0" w:color="auto"/>
              </w:divBdr>
              <w:divsChild>
                <w:div w:id="16256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17814">
          <w:marLeft w:val="0"/>
          <w:marRight w:val="0"/>
          <w:marTop w:val="150"/>
          <w:marBottom w:val="390"/>
          <w:divBdr>
            <w:top w:val="none" w:sz="0" w:space="0" w:color="auto"/>
            <w:left w:val="none" w:sz="0" w:space="0" w:color="auto"/>
            <w:bottom w:val="none" w:sz="0" w:space="0" w:color="auto"/>
            <w:right w:val="none" w:sz="0" w:space="0" w:color="auto"/>
          </w:divBdr>
          <w:divsChild>
            <w:div w:id="1238979072">
              <w:marLeft w:val="0"/>
              <w:marRight w:val="0"/>
              <w:marTop w:val="0"/>
              <w:marBottom w:val="0"/>
              <w:divBdr>
                <w:top w:val="none" w:sz="0" w:space="0" w:color="auto"/>
                <w:left w:val="none" w:sz="0" w:space="0" w:color="auto"/>
                <w:bottom w:val="none" w:sz="0" w:space="0" w:color="auto"/>
                <w:right w:val="none" w:sz="0" w:space="0" w:color="auto"/>
              </w:divBdr>
              <w:divsChild>
                <w:div w:id="197998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68357">
          <w:marLeft w:val="-2550"/>
          <w:marRight w:val="-2550"/>
          <w:marTop w:val="480"/>
          <w:marBottom w:val="480"/>
          <w:divBdr>
            <w:top w:val="none" w:sz="0" w:space="0" w:color="auto"/>
            <w:left w:val="none" w:sz="0" w:space="0" w:color="auto"/>
            <w:bottom w:val="none" w:sz="0" w:space="0" w:color="auto"/>
            <w:right w:val="none" w:sz="0" w:space="0" w:color="auto"/>
          </w:divBdr>
          <w:divsChild>
            <w:div w:id="1256983765">
              <w:marLeft w:val="0"/>
              <w:marRight w:val="0"/>
              <w:marTop w:val="0"/>
              <w:marBottom w:val="0"/>
              <w:divBdr>
                <w:top w:val="none" w:sz="0" w:space="0" w:color="auto"/>
                <w:left w:val="none" w:sz="0" w:space="0" w:color="auto"/>
                <w:bottom w:val="none" w:sz="0" w:space="0" w:color="auto"/>
                <w:right w:val="none" w:sz="0" w:space="0" w:color="auto"/>
              </w:divBdr>
              <w:divsChild>
                <w:div w:id="2112507888">
                  <w:marLeft w:val="0"/>
                  <w:marRight w:val="0"/>
                  <w:marTop w:val="0"/>
                  <w:marBottom w:val="0"/>
                  <w:divBdr>
                    <w:top w:val="none" w:sz="0" w:space="0" w:color="auto"/>
                    <w:left w:val="none" w:sz="0" w:space="0" w:color="auto"/>
                    <w:bottom w:val="none" w:sz="0" w:space="0" w:color="auto"/>
                    <w:right w:val="none" w:sz="0" w:space="0" w:color="auto"/>
                  </w:divBdr>
                  <w:divsChild>
                    <w:div w:id="898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597195">
          <w:marLeft w:val="0"/>
          <w:marRight w:val="0"/>
          <w:marTop w:val="0"/>
          <w:marBottom w:val="600"/>
          <w:divBdr>
            <w:top w:val="none" w:sz="0" w:space="0" w:color="auto"/>
            <w:left w:val="none" w:sz="0" w:space="0" w:color="auto"/>
            <w:bottom w:val="none" w:sz="0" w:space="0" w:color="auto"/>
            <w:right w:val="none" w:sz="0" w:space="0" w:color="auto"/>
          </w:divBdr>
          <w:divsChild>
            <w:div w:id="57629580">
              <w:marLeft w:val="0"/>
              <w:marRight w:val="0"/>
              <w:marTop w:val="0"/>
              <w:marBottom w:val="120"/>
              <w:divBdr>
                <w:top w:val="none" w:sz="0" w:space="0" w:color="auto"/>
                <w:left w:val="none" w:sz="0" w:space="0" w:color="auto"/>
                <w:bottom w:val="none" w:sz="0" w:space="0" w:color="auto"/>
                <w:right w:val="none" w:sz="0" w:space="0" w:color="auto"/>
              </w:divBdr>
              <w:divsChild>
                <w:div w:id="50397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05490">
          <w:marLeft w:val="0"/>
          <w:marRight w:val="0"/>
          <w:marTop w:val="0"/>
          <w:marBottom w:val="300"/>
          <w:divBdr>
            <w:top w:val="none" w:sz="0" w:space="0" w:color="auto"/>
            <w:left w:val="none" w:sz="0" w:space="0" w:color="auto"/>
            <w:bottom w:val="none" w:sz="0" w:space="0" w:color="auto"/>
            <w:right w:val="none" w:sz="0" w:space="0" w:color="auto"/>
          </w:divBdr>
        </w:div>
        <w:div w:id="953287578">
          <w:marLeft w:val="0"/>
          <w:marRight w:val="150"/>
          <w:marTop w:val="0"/>
          <w:marBottom w:val="120"/>
          <w:divBdr>
            <w:top w:val="none" w:sz="0" w:space="0" w:color="auto"/>
            <w:left w:val="none" w:sz="0" w:space="0" w:color="auto"/>
            <w:bottom w:val="none" w:sz="0" w:space="0" w:color="auto"/>
            <w:right w:val="none" w:sz="0" w:space="0" w:color="auto"/>
          </w:divBdr>
        </w:div>
        <w:div w:id="1620721368">
          <w:marLeft w:val="0"/>
          <w:marRight w:val="0"/>
          <w:marTop w:val="0"/>
          <w:marBottom w:val="210"/>
          <w:divBdr>
            <w:top w:val="none" w:sz="0" w:space="0" w:color="auto"/>
            <w:left w:val="none" w:sz="0" w:space="0" w:color="auto"/>
            <w:bottom w:val="none" w:sz="0" w:space="0" w:color="auto"/>
            <w:right w:val="none" w:sz="0" w:space="0" w:color="auto"/>
          </w:divBdr>
          <w:divsChild>
            <w:div w:id="292365660">
              <w:marLeft w:val="0"/>
              <w:marRight w:val="0"/>
              <w:marTop w:val="0"/>
              <w:marBottom w:val="0"/>
              <w:divBdr>
                <w:top w:val="none" w:sz="0" w:space="0" w:color="auto"/>
                <w:left w:val="none" w:sz="0" w:space="0" w:color="auto"/>
                <w:bottom w:val="none" w:sz="0" w:space="0" w:color="auto"/>
                <w:right w:val="none" w:sz="0" w:space="0" w:color="auto"/>
              </w:divBdr>
              <w:divsChild>
                <w:div w:id="922446250">
                  <w:marLeft w:val="0"/>
                  <w:marRight w:val="0"/>
                  <w:marTop w:val="0"/>
                  <w:marBottom w:val="75"/>
                  <w:divBdr>
                    <w:top w:val="none" w:sz="0" w:space="0" w:color="auto"/>
                    <w:left w:val="none" w:sz="0" w:space="0" w:color="auto"/>
                    <w:bottom w:val="none" w:sz="0" w:space="0" w:color="auto"/>
                    <w:right w:val="none" w:sz="0" w:space="0" w:color="auto"/>
                  </w:divBdr>
                </w:div>
                <w:div w:id="947154936">
                  <w:marLeft w:val="0"/>
                  <w:marRight w:val="0"/>
                  <w:marTop w:val="0"/>
                  <w:marBottom w:val="75"/>
                  <w:divBdr>
                    <w:top w:val="none" w:sz="0" w:space="0" w:color="auto"/>
                    <w:left w:val="none" w:sz="0" w:space="0" w:color="auto"/>
                    <w:bottom w:val="none" w:sz="0" w:space="0" w:color="auto"/>
                    <w:right w:val="none" w:sz="0" w:space="0" w:color="auto"/>
                  </w:divBdr>
                </w:div>
                <w:div w:id="7773338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40208585">
          <w:marLeft w:val="225"/>
          <w:marRight w:val="-2550"/>
          <w:marTop w:val="0"/>
          <w:marBottom w:val="360"/>
          <w:divBdr>
            <w:top w:val="single" w:sz="18" w:space="15" w:color="F2F2F2"/>
            <w:left w:val="single" w:sz="18" w:space="15" w:color="F2F2F2"/>
            <w:bottom w:val="single" w:sz="18" w:space="15" w:color="F2F2F2"/>
            <w:right w:val="single" w:sz="18" w:space="15" w:color="F2F2F2"/>
          </w:divBdr>
          <w:divsChild>
            <w:div w:id="1522549077">
              <w:marLeft w:val="0"/>
              <w:marRight w:val="0"/>
              <w:marTop w:val="0"/>
              <w:marBottom w:val="0"/>
              <w:divBdr>
                <w:top w:val="none" w:sz="0" w:space="0" w:color="auto"/>
                <w:left w:val="none" w:sz="0" w:space="0" w:color="auto"/>
                <w:bottom w:val="none" w:sz="0" w:space="0" w:color="auto"/>
                <w:right w:val="none" w:sz="0" w:space="0" w:color="auto"/>
              </w:divBdr>
              <w:divsChild>
                <w:div w:id="1592541808">
                  <w:marLeft w:val="0"/>
                  <w:marRight w:val="0"/>
                  <w:marTop w:val="0"/>
                  <w:marBottom w:val="0"/>
                  <w:divBdr>
                    <w:top w:val="none" w:sz="0" w:space="0" w:color="auto"/>
                    <w:left w:val="none" w:sz="0" w:space="0" w:color="auto"/>
                    <w:bottom w:val="none" w:sz="0" w:space="0" w:color="auto"/>
                    <w:right w:val="none" w:sz="0" w:space="0" w:color="auto"/>
                  </w:divBdr>
                  <w:divsChild>
                    <w:div w:id="2013143655">
                      <w:marLeft w:val="0"/>
                      <w:marRight w:val="0"/>
                      <w:marTop w:val="0"/>
                      <w:marBottom w:val="0"/>
                      <w:divBdr>
                        <w:top w:val="none" w:sz="0" w:space="0" w:color="auto"/>
                        <w:left w:val="none" w:sz="0" w:space="0" w:color="auto"/>
                        <w:bottom w:val="none" w:sz="0" w:space="0" w:color="auto"/>
                        <w:right w:val="none" w:sz="0" w:space="0" w:color="auto"/>
                      </w:divBdr>
                      <w:divsChild>
                        <w:div w:id="1744328536">
                          <w:marLeft w:val="0"/>
                          <w:marRight w:val="0"/>
                          <w:marTop w:val="0"/>
                          <w:marBottom w:val="0"/>
                          <w:divBdr>
                            <w:top w:val="none" w:sz="0" w:space="0" w:color="auto"/>
                            <w:left w:val="none" w:sz="0" w:space="0" w:color="auto"/>
                            <w:bottom w:val="none" w:sz="0" w:space="0" w:color="auto"/>
                            <w:right w:val="none" w:sz="0" w:space="0" w:color="auto"/>
                          </w:divBdr>
                          <w:divsChild>
                            <w:div w:id="788821185">
                              <w:marLeft w:val="0"/>
                              <w:marRight w:val="0"/>
                              <w:marTop w:val="0"/>
                              <w:marBottom w:val="240"/>
                              <w:divBdr>
                                <w:top w:val="none" w:sz="0" w:space="0" w:color="auto"/>
                                <w:left w:val="none" w:sz="0" w:space="0" w:color="auto"/>
                                <w:bottom w:val="none" w:sz="0" w:space="0" w:color="auto"/>
                                <w:right w:val="none" w:sz="0" w:space="0" w:color="auto"/>
                              </w:divBdr>
                              <w:divsChild>
                                <w:div w:id="1727610445">
                                  <w:marLeft w:val="0"/>
                                  <w:marRight w:val="0"/>
                                  <w:marTop w:val="0"/>
                                  <w:marBottom w:val="0"/>
                                  <w:divBdr>
                                    <w:top w:val="none" w:sz="0" w:space="0" w:color="auto"/>
                                    <w:left w:val="none" w:sz="0" w:space="0" w:color="auto"/>
                                    <w:bottom w:val="none" w:sz="0" w:space="0" w:color="auto"/>
                                    <w:right w:val="none" w:sz="0" w:space="0" w:color="auto"/>
                                  </w:divBdr>
                                  <w:divsChild>
                                    <w:div w:id="1660840496">
                                      <w:marLeft w:val="0"/>
                                      <w:marRight w:val="0"/>
                                      <w:marTop w:val="0"/>
                                      <w:marBottom w:val="0"/>
                                      <w:divBdr>
                                        <w:top w:val="none" w:sz="0" w:space="0" w:color="auto"/>
                                        <w:left w:val="none" w:sz="0" w:space="0" w:color="auto"/>
                                        <w:bottom w:val="none" w:sz="0" w:space="0" w:color="auto"/>
                                        <w:right w:val="none" w:sz="0" w:space="0" w:color="auto"/>
                                      </w:divBdr>
                                      <w:divsChild>
                                        <w:div w:id="1501920514">
                                          <w:marLeft w:val="0"/>
                                          <w:marRight w:val="0"/>
                                          <w:marTop w:val="0"/>
                                          <w:marBottom w:val="0"/>
                                          <w:divBdr>
                                            <w:top w:val="none" w:sz="0" w:space="0" w:color="auto"/>
                                            <w:left w:val="none" w:sz="0" w:space="0" w:color="auto"/>
                                            <w:bottom w:val="none" w:sz="0" w:space="0" w:color="auto"/>
                                            <w:right w:val="none" w:sz="0" w:space="0" w:color="auto"/>
                                          </w:divBdr>
                                          <w:divsChild>
                                            <w:div w:id="212292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129193">
                              <w:marLeft w:val="0"/>
                              <w:marRight w:val="0"/>
                              <w:marTop w:val="0"/>
                              <w:marBottom w:val="0"/>
                              <w:divBdr>
                                <w:top w:val="none" w:sz="0" w:space="0" w:color="auto"/>
                                <w:left w:val="none" w:sz="0" w:space="0" w:color="auto"/>
                                <w:bottom w:val="none" w:sz="0" w:space="0" w:color="auto"/>
                                <w:right w:val="none" w:sz="0" w:space="0" w:color="auto"/>
                              </w:divBdr>
                              <w:divsChild>
                                <w:div w:id="1469275616">
                                  <w:marLeft w:val="0"/>
                                  <w:marRight w:val="0"/>
                                  <w:marTop w:val="0"/>
                                  <w:marBottom w:val="0"/>
                                  <w:divBdr>
                                    <w:top w:val="none" w:sz="0" w:space="0" w:color="auto"/>
                                    <w:left w:val="none" w:sz="0" w:space="0" w:color="auto"/>
                                    <w:bottom w:val="none" w:sz="0" w:space="0" w:color="auto"/>
                                    <w:right w:val="none" w:sz="0" w:space="0" w:color="auto"/>
                                  </w:divBdr>
                                  <w:divsChild>
                                    <w:div w:id="1036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456057">
                              <w:marLeft w:val="0"/>
                              <w:marRight w:val="0"/>
                              <w:marTop w:val="120"/>
                              <w:marBottom w:val="0"/>
                              <w:divBdr>
                                <w:top w:val="none" w:sz="0" w:space="0" w:color="auto"/>
                                <w:left w:val="none" w:sz="0" w:space="0" w:color="auto"/>
                                <w:bottom w:val="none" w:sz="0" w:space="0" w:color="auto"/>
                                <w:right w:val="none" w:sz="0" w:space="0" w:color="auto"/>
                              </w:divBdr>
                              <w:divsChild>
                                <w:div w:id="1117335474">
                                  <w:marLeft w:val="0"/>
                                  <w:marRight w:val="0"/>
                                  <w:marTop w:val="0"/>
                                  <w:marBottom w:val="0"/>
                                  <w:divBdr>
                                    <w:top w:val="none" w:sz="0" w:space="0" w:color="auto"/>
                                    <w:left w:val="none" w:sz="0" w:space="0" w:color="auto"/>
                                    <w:bottom w:val="none" w:sz="0" w:space="0" w:color="auto"/>
                                    <w:right w:val="none" w:sz="0" w:space="0" w:color="auto"/>
                                  </w:divBdr>
                                  <w:divsChild>
                                    <w:div w:id="175894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438777">
          <w:marLeft w:val="0"/>
          <w:marRight w:val="0"/>
          <w:marTop w:val="0"/>
          <w:marBottom w:val="0"/>
          <w:divBdr>
            <w:top w:val="none" w:sz="0" w:space="0" w:color="auto"/>
            <w:left w:val="none" w:sz="0" w:space="0" w:color="auto"/>
            <w:bottom w:val="none" w:sz="0" w:space="0" w:color="auto"/>
            <w:right w:val="none" w:sz="0" w:space="0" w:color="auto"/>
          </w:divBdr>
          <w:divsChild>
            <w:div w:id="2010012571">
              <w:marLeft w:val="0"/>
              <w:marRight w:val="0"/>
              <w:marTop w:val="0"/>
              <w:marBottom w:val="0"/>
              <w:divBdr>
                <w:top w:val="none" w:sz="0" w:space="0" w:color="auto"/>
                <w:left w:val="none" w:sz="0" w:space="0" w:color="auto"/>
                <w:bottom w:val="none" w:sz="0" w:space="0" w:color="auto"/>
                <w:right w:val="none" w:sz="0" w:space="0" w:color="auto"/>
              </w:divBdr>
              <w:divsChild>
                <w:div w:id="565804177">
                  <w:marLeft w:val="0"/>
                  <w:marRight w:val="0"/>
                  <w:marTop w:val="0"/>
                  <w:marBottom w:val="0"/>
                  <w:divBdr>
                    <w:top w:val="none" w:sz="0" w:space="0" w:color="auto"/>
                    <w:left w:val="none" w:sz="0" w:space="0" w:color="auto"/>
                    <w:bottom w:val="none" w:sz="0" w:space="0" w:color="auto"/>
                    <w:right w:val="none" w:sz="0" w:space="0" w:color="auto"/>
                  </w:divBdr>
                  <w:divsChild>
                    <w:div w:id="55010439">
                      <w:marLeft w:val="300"/>
                      <w:marRight w:val="-2400"/>
                      <w:marTop w:val="0"/>
                      <w:marBottom w:val="360"/>
                      <w:divBdr>
                        <w:top w:val="none" w:sz="0" w:space="0" w:color="auto"/>
                        <w:left w:val="none" w:sz="0" w:space="0" w:color="auto"/>
                        <w:bottom w:val="none" w:sz="0" w:space="0" w:color="auto"/>
                        <w:right w:val="none" w:sz="0" w:space="0" w:color="auto"/>
                      </w:divBdr>
                      <w:divsChild>
                        <w:div w:id="711224291">
                          <w:marLeft w:val="0"/>
                          <w:marRight w:val="0"/>
                          <w:marTop w:val="0"/>
                          <w:marBottom w:val="0"/>
                          <w:divBdr>
                            <w:top w:val="none" w:sz="0" w:space="0" w:color="auto"/>
                            <w:left w:val="none" w:sz="0" w:space="0" w:color="auto"/>
                            <w:bottom w:val="none" w:sz="0" w:space="0" w:color="auto"/>
                            <w:right w:val="none" w:sz="0" w:space="0" w:color="auto"/>
                          </w:divBdr>
                          <w:divsChild>
                            <w:div w:id="834612975">
                              <w:marLeft w:val="0"/>
                              <w:marRight w:val="0"/>
                              <w:marTop w:val="0"/>
                              <w:marBottom w:val="0"/>
                              <w:divBdr>
                                <w:top w:val="none" w:sz="0" w:space="0" w:color="auto"/>
                                <w:left w:val="none" w:sz="0" w:space="0" w:color="auto"/>
                                <w:bottom w:val="none" w:sz="0" w:space="0" w:color="auto"/>
                                <w:right w:val="none" w:sz="0" w:space="0" w:color="auto"/>
                              </w:divBdr>
                            </w:div>
                            <w:div w:id="1453402419">
                              <w:marLeft w:val="0"/>
                              <w:marRight w:val="0"/>
                              <w:marTop w:val="180"/>
                              <w:marBottom w:val="300"/>
                              <w:divBdr>
                                <w:top w:val="none" w:sz="0" w:space="0" w:color="auto"/>
                                <w:left w:val="none" w:sz="0" w:space="0" w:color="auto"/>
                                <w:bottom w:val="none" w:sz="0" w:space="0" w:color="auto"/>
                                <w:right w:val="none" w:sz="0" w:space="0" w:color="auto"/>
                              </w:divBdr>
                              <w:divsChild>
                                <w:div w:id="457921567">
                                  <w:marLeft w:val="0"/>
                                  <w:marRight w:val="0"/>
                                  <w:marTop w:val="0"/>
                                  <w:marBottom w:val="0"/>
                                  <w:divBdr>
                                    <w:top w:val="none" w:sz="0" w:space="0" w:color="auto"/>
                                    <w:left w:val="none" w:sz="0" w:space="0" w:color="auto"/>
                                    <w:bottom w:val="none" w:sz="0" w:space="0" w:color="auto"/>
                                    <w:right w:val="none" w:sz="0" w:space="0" w:color="auto"/>
                                  </w:divBdr>
                                  <w:divsChild>
                                    <w:div w:id="42638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300956">
                      <w:marLeft w:val="300"/>
                      <w:marRight w:val="-2400"/>
                      <w:marTop w:val="0"/>
                      <w:marBottom w:val="360"/>
                      <w:divBdr>
                        <w:top w:val="none" w:sz="0" w:space="0" w:color="auto"/>
                        <w:left w:val="none" w:sz="0" w:space="0" w:color="auto"/>
                        <w:bottom w:val="none" w:sz="0" w:space="0" w:color="auto"/>
                        <w:right w:val="none" w:sz="0" w:space="0" w:color="auto"/>
                      </w:divBdr>
                      <w:divsChild>
                        <w:div w:id="130443671">
                          <w:marLeft w:val="0"/>
                          <w:marRight w:val="0"/>
                          <w:marTop w:val="0"/>
                          <w:marBottom w:val="0"/>
                          <w:divBdr>
                            <w:top w:val="none" w:sz="0" w:space="0" w:color="auto"/>
                            <w:left w:val="none" w:sz="0" w:space="0" w:color="auto"/>
                            <w:bottom w:val="none" w:sz="0" w:space="0" w:color="auto"/>
                            <w:right w:val="none" w:sz="0" w:space="0" w:color="auto"/>
                          </w:divBdr>
                          <w:divsChild>
                            <w:div w:id="924336741">
                              <w:marLeft w:val="0"/>
                              <w:marRight w:val="0"/>
                              <w:marTop w:val="0"/>
                              <w:marBottom w:val="0"/>
                              <w:divBdr>
                                <w:top w:val="none" w:sz="0" w:space="0" w:color="auto"/>
                                <w:left w:val="none" w:sz="0" w:space="0" w:color="auto"/>
                                <w:bottom w:val="none" w:sz="0" w:space="0" w:color="auto"/>
                                <w:right w:val="none" w:sz="0" w:space="0" w:color="auto"/>
                              </w:divBdr>
                            </w:div>
                            <w:div w:id="1328438038">
                              <w:marLeft w:val="0"/>
                              <w:marRight w:val="0"/>
                              <w:marTop w:val="180"/>
                              <w:marBottom w:val="300"/>
                              <w:divBdr>
                                <w:top w:val="none" w:sz="0" w:space="0" w:color="auto"/>
                                <w:left w:val="none" w:sz="0" w:space="0" w:color="auto"/>
                                <w:bottom w:val="none" w:sz="0" w:space="0" w:color="auto"/>
                                <w:right w:val="none" w:sz="0" w:space="0" w:color="auto"/>
                              </w:divBdr>
                              <w:divsChild>
                                <w:div w:id="1954248014">
                                  <w:marLeft w:val="0"/>
                                  <w:marRight w:val="0"/>
                                  <w:marTop w:val="0"/>
                                  <w:marBottom w:val="0"/>
                                  <w:divBdr>
                                    <w:top w:val="none" w:sz="0" w:space="0" w:color="auto"/>
                                    <w:left w:val="none" w:sz="0" w:space="0" w:color="auto"/>
                                    <w:bottom w:val="none" w:sz="0" w:space="0" w:color="auto"/>
                                    <w:right w:val="none" w:sz="0" w:space="0" w:color="auto"/>
                                  </w:divBdr>
                                  <w:divsChild>
                                    <w:div w:id="82729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denskab.dk/files/article_media/polonium_1.jpg" TargetMode="External"/><Relationship Id="rId13" Type="http://schemas.openxmlformats.org/officeDocument/2006/relationships/hyperlink" Target="http://www.tandfonline.com/doi/abs/10.1080/15563650902956431?journalCode=ictx20&am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theguardian.com/world/2015/mar/11/substance-used-to-poison-litvinenko-could-only-have-come-from-russia-inqui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theconversation.com/what-we-could-learn-from-yasser-arafats-exhumation-11030" TargetMode="External"/><Relationship Id="rId10" Type="http://schemas.openxmlformats.org/officeDocument/2006/relationships/hyperlink" Target="https://videnskab.dk/files/article_media/marie_curie_0_1.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clintox.org/documents/WMDSIG/AACT-WMD-Death_Polonium.pdf"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4</Pages>
  <Words>989</Words>
  <Characters>6038</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Google på  “Litvinenko polonium”</vt:lpstr>
    </vt:vector>
  </TitlesOfParts>
  <Company>Aalborghus Gymnasium</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Google på  “Litvinenko polonium”</dc:title>
  <dc:creator>Poul Nielsen</dc:creator>
  <cp:lastModifiedBy>Rene Cortsen Møller</cp:lastModifiedBy>
  <cp:revision>33</cp:revision>
  <cp:lastPrinted>2014-10-26T15:45:00Z</cp:lastPrinted>
  <dcterms:created xsi:type="dcterms:W3CDTF">2016-04-11T14:31:00Z</dcterms:created>
  <dcterms:modified xsi:type="dcterms:W3CDTF">2023-01-30T07:47:00Z</dcterms:modified>
</cp:coreProperties>
</file>