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E2EF" w14:textId="77777777" w:rsidR="00023412" w:rsidRDefault="00023412" w:rsidP="00023412">
      <w:pPr>
        <w:spacing w:after="0" w:line="240" w:lineRule="auto"/>
        <w:rPr>
          <w:rFonts w:ascii="Times New Roman" w:eastAsia="Calibri" w:hAnsi="Times New Roman" w:cs="Times New Roman"/>
          <w:b/>
          <w:bCs/>
          <w:sz w:val="32"/>
          <w:szCs w:val="32"/>
          <w:lang w:val="en-US"/>
        </w:rPr>
      </w:pPr>
      <w:r w:rsidRPr="00023412">
        <w:rPr>
          <w:rFonts w:ascii="Times New Roman" w:eastAsia="Calibri" w:hAnsi="Times New Roman" w:cs="Times New Roman"/>
          <w:b/>
          <w:bCs/>
          <w:sz w:val="32"/>
          <w:szCs w:val="32"/>
          <w:lang w:val="en-US"/>
        </w:rPr>
        <w:t xml:space="preserve">Questions for </w:t>
      </w:r>
      <w:r w:rsidRPr="00023412">
        <w:rPr>
          <w:rFonts w:ascii="Times New Roman" w:eastAsia="Calibri" w:hAnsi="Times New Roman" w:cs="Times New Roman"/>
          <w:b/>
          <w:bCs/>
          <w:i/>
          <w:iCs/>
          <w:sz w:val="32"/>
          <w:szCs w:val="32"/>
          <w:lang w:val="en-US"/>
        </w:rPr>
        <w:t>1984</w:t>
      </w:r>
      <w:r w:rsidRPr="00023412">
        <w:rPr>
          <w:rFonts w:ascii="Times New Roman" w:eastAsia="Calibri" w:hAnsi="Times New Roman" w:cs="Times New Roman"/>
          <w:b/>
          <w:bCs/>
          <w:sz w:val="32"/>
          <w:szCs w:val="32"/>
          <w:lang w:val="en-US"/>
        </w:rPr>
        <w:t>, pp. 10-16</w:t>
      </w:r>
    </w:p>
    <w:p w14:paraId="30289889" w14:textId="77777777" w:rsidR="00023412" w:rsidRPr="00023412" w:rsidRDefault="00023412" w:rsidP="00023412">
      <w:pPr>
        <w:spacing w:after="0" w:line="240" w:lineRule="auto"/>
        <w:rPr>
          <w:rFonts w:ascii="Times New Roman" w:eastAsia="Calibri" w:hAnsi="Times New Roman" w:cs="Times New Roman"/>
          <w:b/>
          <w:bCs/>
          <w:sz w:val="32"/>
          <w:szCs w:val="32"/>
          <w:lang w:val="en-US"/>
        </w:rPr>
      </w:pPr>
    </w:p>
    <w:p w14:paraId="207079F9" w14:textId="77777777" w:rsidR="00023412" w:rsidRDefault="00023412" w:rsidP="00023412">
      <w:pPr>
        <w:spacing w:after="0" w:line="240" w:lineRule="auto"/>
        <w:rPr>
          <w:rFonts w:ascii="Times New Roman" w:eastAsia="Calibri" w:hAnsi="Times New Roman" w:cs="Times New Roman"/>
          <w:sz w:val="24"/>
          <w:szCs w:val="24"/>
          <w:lang w:val="en-US"/>
        </w:rPr>
      </w:pPr>
    </w:p>
    <w:p w14:paraId="160405F9" w14:textId="77777777" w:rsidR="00023412" w:rsidRDefault="00023412" w:rsidP="0002341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 Find all the descriptions of the sandy-haired woman on pp.10-13 – and try to explain in your own words what she experiences during the Two Minutes Hate.</w:t>
      </w:r>
    </w:p>
    <w:p w14:paraId="3365E3FF" w14:textId="77777777" w:rsidR="00023412" w:rsidRDefault="00023412" w:rsidP="00023412">
      <w:pPr>
        <w:spacing w:after="0" w:line="360" w:lineRule="auto"/>
        <w:rPr>
          <w:rFonts w:ascii="Times New Roman" w:eastAsia="Calibri" w:hAnsi="Times New Roman" w:cs="Times New Roman"/>
          <w:i/>
          <w:iCs/>
          <w:sz w:val="24"/>
          <w:szCs w:val="24"/>
          <w:lang w:val="en-US"/>
        </w:rPr>
      </w:pPr>
    </w:p>
    <w:p w14:paraId="66E86C80" w14:textId="77777777" w:rsidR="00023412" w:rsidRDefault="00023412" w:rsidP="0002341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 What does Winston experience during the Two Minutes Hate?</w:t>
      </w:r>
    </w:p>
    <w:p w14:paraId="7D97538C" w14:textId="77777777" w:rsidR="00023412" w:rsidRDefault="00023412" w:rsidP="00023412">
      <w:pPr>
        <w:spacing w:after="0" w:line="360" w:lineRule="auto"/>
        <w:rPr>
          <w:rFonts w:ascii="Times New Roman" w:eastAsia="Calibri" w:hAnsi="Times New Roman" w:cs="Times New Roman"/>
          <w:i/>
          <w:iCs/>
          <w:sz w:val="24"/>
          <w:szCs w:val="24"/>
          <w:lang w:val="en-US"/>
        </w:rPr>
      </w:pPr>
    </w:p>
    <w:p w14:paraId="316D1506" w14:textId="77777777" w:rsidR="00023412" w:rsidRDefault="00023412" w:rsidP="0002341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 Look at p.11, ll.13-19 (“Goldstein was delivering his usual … had been betrayed”)</w:t>
      </w:r>
    </w:p>
    <w:p w14:paraId="40CC6810" w14:textId="50E17383" w:rsidR="00023412" w:rsidRDefault="00023412" w:rsidP="00023412">
      <w:pPr>
        <w:pStyle w:val="Listeafsnit"/>
        <w:numPr>
          <w:ilvl w:val="0"/>
          <w:numId w:val="1"/>
        </w:num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What is Goldstein advocating? How is </w:t>
      </w:r>
      <w:r w:rsidR="009053CC">
        <w:rPr>
          <w:rFonts w:ascii="Times New Roman" w:eastAsia="Calibri" w:hAnsi="Times New Roman" w:cs="Times New Roman"/>
          <w:sz w:val="24"/>
          <w:szCs w:val="24"/>
          <w:lang w:val="en-US"/>
        </w:rPr>
        <w:t>this</w:t>
      </w:r>
      <w:r>
        <w:rPr>
          <w:rFonts w:ascii="Times New Roman" w:eastAsia="Calibri" w:hAnsi="Times New Roman" w:cs="Times New Roman"/>
          <w:sz w:val="24"/>
          <w:szCs w:val="24"/>
          <w:lang w:val="en-US"/>
        </w:rPr>
        <w:t xml:space="preserve"> conflicting with the Party’s doctrines?</w:t>
      </w:r>
    </w:p>
    <w:p w14:paraId="7CC10254" w14:textId="77777777" w:rsidR="00023412" w:rsidRPr="009D5C28" w:rsidRDefault="00023412" w:rsidP="00023412">
      <w:pPr>
        <w:pStyle w:val="Listeafsnit"/>
        <w:numPr>
          <w:ilvl w:val="0"/>
          <w:numId w:val="1"/>
        </w:num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What does the following lines mean “…a child should have been able to see through it, and yet just plausible enough to fill one with an alarmed feeling that other people, less level-headed than oneself, might be taken in by it”.</w:t>
      </w:r>
    </w:p>
    <w:p w14:paraId="13834C86" w14:textId="77777777" w:rsidR="00023412" w:rsidRDefault="00023412" w:rsidP="00023412">
      <w:pPr>
        <w:spacing w:after="0" w:line="360" w:lineRule="auto"/>
        <w:rPr>
          <w:rFonts w:ascii="Times New Roman" w:eastAsia="Calibri" w:hAnsi="Times New Roman" w:cs="Times New Roman"/>
          <w:sz w:val="24"/>
          <w:szCs w:val="24"/>
          <w:lang w:val="en-US"/>
        </w:rPr>
      </w:pPr>
    </w:p>
    <w:p w14:paraId="2F1B7BD6" w14:textId="77777777" w:rsidR="00023412" w:rsidRDefault="00023412" w:rsidP="0002341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 Why do you think the Party has invented the daily two minutes hate sessions – The Two Minutes Hate?</w:t>
      </w:r>
    </w:p>
    <w:p w14:paraId="4C6A7B56" w14:textId="77777777" w:rsidR="00023412" w:rsidRDefault="00023412" w:rsidP="00023412">
      <w:pPr>
        <w:spacing w:after="0" w:line="360" w:lineRule="auto"/>
        <w:rPr>
          <w:rFonts w:ascii="Times New Roman" w:eastAsia="Calibri" w:hAnsi="Times New Roman" w:cs="Times New Roman"/>
          <w:i/>
          <w:iCs/>
          <w:sz w:val="24"/>
          <w:szCs w:val="24"/>
          <w:lang w:val="en-US"/>
        </w:rPr>
      </w:pPr>
    </w:p>
    <w:p w14:paraId="2C0A6DBB" w14:textId="29AB369B" w:rsidR="00023412" w:rsidRDefault="00023412" w:rsidP="0002341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5. After the Two Minutes Hate people start chanting “B-B!”. On p. 14, ll. 3-4 it says, “Partly it was a sort of hymn to the wisdom and majesty of Big Brother, but still more it was an act of self-hypnosis, a deliberate drowning of consciousness by means of rhythmic noise.” Find other examples of how the people, or Winston, in </w:t>
      </w:r>
      <w:r w:rsidRPr="005824CF">
        <w:rPr>
          <w:rFonts w:ascii="Times New Roman" w:eastAsia="Calibri" w:hAnsi="Times New Roman" w:cs="Times New Roman"/>
          <w:i/>
          <w:iCs/>
          <w:sz w:val="24"/>
          <w:szCs w:val="24"/>
          <w:lang w:val="en-US"/>
        </w:rPr>
        <w:t>1984</w:t>
      </w:r>
      <w:r>
        <w:rPr>
          <w:rFonts w:ascii="Times New Roman" w:eastAsia="Calibri" w:hAnsi="Times New Roman" w:cs="Times New Roman"/>
          <w:sz w:val="24"/>
          <w:szCs w:val="24"/>
          <w:lang w:val="en-US"/>
        </w:rPr>
        <w:t xml:space="preserve"> </w:t>
      </w:r>
      <w:r w:rsidRPr="005824CF">
        <w:rPr>
          <w:rFonts w:ascii="Times New Roman" w:eastAsia="Calibri" w:hAnsi="Times New Roman" w:cs="Times New Roman"/>
          <w:i/>
          <w:iCs/>
          <w:sz w:val="24"/>
          <w:szCs w:val="24"/>
          <w:lang w:val="en-US"/>
        </w:rPr>
        <w:t>“</w:t>
      </w:r>
      <w:r>
        <w:rPr>
          <w:rFonts w:ascii="Times New Roman" w:eastAsia="Calibri" w:hAnsi="Times New Roman" w:cs="Times New Roman"/>
          <w:sz w:val="24"/>
          <w:szCs w:val="24"/>
          <w:lang w:val="en-US"/>
        </w:rPr>
        <w:t>drown” their consciousness (you might find some examples here: p.</w:t>
      </w:r>
      <w:r w:rsidR="0047052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6, ll</w:t>
      </w:r>
      <w:r w:rsidR="0047052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26-27 + pp.</w:t>
      </w:r>
      <w:r w:rsidR="0047052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8-9, ll.</w:t>
      </w:r>
      <w:r w:rsidR="0047052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33-12 + p.</w:t>
      </w:r>
      <w:r w:rsidR="0047052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15, ll.</w:t>
      </w:r>
      <w:r w:rsidR="0047052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21-28, p.</w:t>
      </w:r>
      <w:r w:rsidR="0047052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16, l.</w:t>
      </w:r>
      <w:r w:rsidR="0047052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5)</w:t>
      </w:r>
    </w:p>
    <w:p w14:paraId="27207075" w14:textId="77777777" w:rsidR="00023412" w:rsidRDefault="00023412" w:rsidP="00023412">
      <w:pPr>
        <w:spacing w:after="0" w:line="360" w:lineRule="auto"/>
        <w:rPr>
          <w:rFonts w:ascii="Times New Roman" w:eastAsia="Calibri" w:hAnsi="Times New Roman" w:cs="Times New Roman"/>
          <w:i/>
          <w:iCs/>
          <w:sz w:val="24"/>
          <w:szCs w:val="24"/>
          <w:lang w:val="en-US"/>
        </w:rPr>
      </w:pPr>
    </w:p>
    <w:p w14:paraId="228703F5" w14:textId="77777777" w:rsidR="00023412" w:rsidRDefault="00023412" w:rsidP="0002341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 What made Winston begin his diary this very day?</w:t>
      </w:r>
    </w:p>
    <w:p w14:paraId="30AFA479" w14:textId="77777777" w:rsidR="00F91A25" w:rsidRPr="00023412" w:rsidRDefault="00F91A25" w:rsidP="00023412">
      <w:pPr>
        <w:spacing w:line="360" w:lineRule="auto"/>
        <w:rPr>
          <w:lang w:val="en-US"/>
        </w:rPr>
      </w:pPr>
    </w:p>
    <w:sectPr w:rsidR="00F91A25" w:rsidRPr="0002341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2BC6"/>
    <w:multiLevelType w:val="hybridMultilevel"/>
    <w:tmpl w:val="AF40D65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12"/>
    <w:rsid w:val="00023412"/>
    <w:rsid w:val="002547A1"/>
    <w:rsid w:val="00470523"/>
    <w:rsid w:val="00551234"/>
    <w:rsid w:val="006A6027"/>
    <w:rsid w:val="009053CC"/>
    <w:rsid w:val="00BC2A56"/>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3063"/>
  <w15:chartTrackingRefBased/>
  <w15:docId w15:val="{3397FE5D-E74B-4145-871B-A14FDC8E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412"/>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23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3</cp:revision>
  <dcterms:created xsi:type="dcterms:W3CDTF">2019-09-17T08:52:00Z</dcterms:created>
  <dcterms:modified xsi:type="dcterms:W3CDTF">2021-11-15T19:01:00Z</dcterms:modified>
</cp:coreProperties>
</file>