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52703" w14:textId="1C508BE2" w:rsidR="008F79EE" w:rsidRPr="003A0ABB" w:rsidRDefault="003A0ABB" w:rsidP="003A0ABB">
      <w:pPr>
        <w:pStyle w:val="Overskrift2"/>
        <w:rPr>
          <w:sz w:val="36"/>
          <w:szCs w:val="36"/>
        </w:rPr>
      </w:pPr>
      <w:r w:rsidRPr="003A0ABB">
        <w:rPr>
          <w:b/>
          <w:bCs/>
          <w:sz w:val="36"/>
          <w:szCs w:val="36"/>
        </w:rPr>
        <w:t>Analytisk geometri</w:t>
      </w:r>
      <w:r w:rsidRPr="003A0ABB">
        <w:rPr>
          <w:sz w:val="36"/>
          <w:szCs w:val="36"/>
        </w:rPr>
        <w:t xml:space="preserve">: </w:t>
      </w:r>
      <w:r w:rsidR="008D6CAD">
        <w:rPr>
          <w:sz w:val="36"/>
          <w:szCs w:val="36"/>
        </w:rPr>
        <w:t>Hældningsvinkel</w:t>
      </w:r>
      <w:r w:rsidR="00263C8F">
        <w:rPr>
          <w:sz w:val="36"/>
          <w:szCs w:val="36"/>
        </w:rPr>
        <w:t xml:space="preserve"> (brug hjælpeværktøjer)</w:t>
      </w:r>
    </w:p>
    <w:p w14:paraId="75849191" w14:textId="6872D8AB" w:rsidR="003A0ABB" w:rsidRPr="003A0ABB" w:rsidRDefault="003A0ABB" w:rsidP="003A0ABB">
      <w:pPr>
        <w:pStyle w:val="Overskrift3"/>
      </w:pPr>
      <w:r w:rsidRPr="003A0ABB">
        <w:t>Opgave 1</w:t>
      </w:r>
    </w:p>
    <w:p w14:paraId="229FB236" w14:textId="0684A26E" w:rsidR="003A0ABB" w:rsidRPr="003A0ABB" w:rsidRDefault="003A0ABB" w:rsidP="003A0ABB">
      <w:r w:rsidRPr="003A0ABB">
        <w:t>Beregn hældningsvinklen af linjerne givet ved ligningerne:</w:t>
      </w:r>
    </w:p>
    <w:p w14:paraId="2FB43EC6" w14:textId="24E23BD5" w:rsidR="003A0ABB" w:rsidRPr="003A0ABB" w:rsidRDefault="003A0ABB" w:rsidP="003A0ABB">
      <w:pPr>
        <w:pStyle w:val="Listeafsnit"/>
        <w:numPr>
          <w:ilvl w:val="0"/>
          <w:numId w:val="1"/>
        </w:numPr>
        <w:spacing w:line="480" w:lineRule="auto"/>
      </w:pPr>
      <m:oMath>
        <m:r>
          <w:rPr>
            <w:rFonts w:ascii="Cambria Math" w:hAnsi="Cambria Math"/>
          </w:rPr>
          <m:t>y=5x-2</m:t>
        </m:r>
      </m:oMath>
    </w:p>
    <w:p w14:paraId="69C1CFD1" w14:textId="2EEEE0A4" w:rsidR="003A0ABB" w:rsidRPr="001B79D0" w:rsidRDefault="003A0ABB" w:rsidP="003A0ABB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hAnsi="Cambria Math"/>
          </w:rPr>
          <m:t>y=-3x+3</m:t>
        </m:r>
      </m:oMath>
    </w:p>
    <w:p w14:paraId="629356DD" w14:textId="19C1D258" w:rsidR="001B79D0" w:rsidRDefault="001B79D0" w:rsidP="003A0ABB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x+1</m:t>
        </m:r>
      </m:oMath>
    </w:p>
    <w:p w14:paraId="1D08B993" w14:textId="09B584BB" w:rsidR="006D4397" w:rsidRPr="001B79D0" w:rsidRDefault="006D4397" w:rsidP="003A0ABB">
      <w:pPr>
        <w:pStyle w:val="Listeafsnit"/>
        <w:numPr>
          <w:ilvl w:val="0"/>
          <w:numId w:val="1"/>
        </w:num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y=-x+3</m:t>
        </m:r>
      </m:oMath>
    </w:p>
    <w:p w14:paraId="78EABFDB" w14:textId="7C7F5B87" w:rsidR="008F5DE9" w:rsidRPr="003A0ABB" w:rsidRDefault="008F5DE9" w:rsidP="008F5DE9">
      <w:pPr>
        <w:pStyle w:val="Overskrift3"/>
      </w:pPr>
      <w:r w:rsidRPr="003A0ABB">
        <w:t xml:space="preserve">Opgave </w:t>
      </w:r>
      <w:r w:rsidR="00CB3225">
        <w:t>2</w:t>
      </w:r>
    </w:p>
    <w:p w14:paraId="2FDE297F" w14:textId="7C104BC8" w:rsidR="008F5DE9" w:rsidRDefault="008F5DE9" w:rsidP="00CB3225">
      <w:pPr>
        <w:pStyle w:val="Listeafsnit"/>
        <w:numPr>
          <w:ilvl w:val="0"/>
          <w:numId w:val="4"/>
        </w:numPr>
        <w:spacing w:line="480" w:lineRule="auto"/>
      </w:pPr>
      <w:r>
        <w:t xml:space="preserve">Indtegn linjerne </w:t>
      </w:r>
      <w:r w:rsidR="00FE0299">
        <w:t xml:space="preserve">fra ’Opgave 1’ samlet GeoGebra i samme vindue. </w:t>
      </w:r>
    </w:p>
    <w:p w14:paraId="3FF1C29A" w14:textId="6B2422C0" w:rsidR="00FE0299" w:rsidRDefault="00FE0299" w:rsidP="00CB3225">
      <w:pPr>
        <w:pStyle w:val="Listeafsnit"/>
        <w:numPr>
          <w:ilvl w:val="0"/>
          <w:numId w:val="4"/>
        </w:numPr>
        <w:spacing w:line="480" w:lineRule="auto"/>
      </w:pPr>
      <w:r>
        <w:t xml:space="preserve">Benyt GeoGebras ’vinkelværktøj’ til at bestemme </w:t>
      </w:r>
      <w:r w:rsidR="00CB3225">
        <w:t>hældningsvinklen for de fire linjer. Sammenlign med jeres resultater fra forrige opgave.</w:t>
      </w:r>
    </w:p>
    <w:p w14:paraId="7049F4D0" w14:textId="397D91D0" w:rsidR="003A0ABB" w:rsidRDefault="00220B48" w:rsidP="00220B48">
      <w:pPr>
        <w:pStyle w:val="Overskrift3"/>
      </w:pPr>
      <w:r>
        <w:t xml:space="preserve">Opgave </w:t>
      </w:r>
      <w:r w:rsidR="00387FFB">
        <w:t>3</w:t>
      </w:r>
    </w:p>
    <w:p w14:paraId="37BB89A2" w14:textId="10747EA3" w:rsidR="00220B48" w:rsidRDefault="00220B48" w:rsidP="00220B48">
      <w:r>
        <w:t xml:space="preserve">To linjer </w:t>
      </w:r>
      <m:oMath>
        <m:r>
          <w:rPr>
            <w:rFonts w:ascii="Cambria Math" w:hAnsi="Cambria Math"/>
          </w:rPr>
          <m:t>l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m</m:t>
        </m:r>
      </m:oMath>
      <w:r>
        <w:rPr>
          <w:rFonts w:eastAsiaTheme="minorEastAsia"/>
        </w:rPr>
        <w:t xml:space="preserve"> </w:t>
      </w:r>
      <w:r>
        <w:t>er givet ved følgende ligninger:</w:t>
      </w:r>
    </w:p>
    <w:p w14:paraId="7C81A2FF" w14:textId="3C7A07E8" w:rsidR="00220B48" w:rsidRDefault="006B501A" w:rsidP="00220B48">
      <m:oMathPara>
        <m:oMath>
          <m:r>
            <w:rPr>
              <w:rFonts w:ascii="Cambria Math" w:hAnsi="Cambria Math"/>
            </w:rPr>
            <m:t>l:         y=3x+2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m:       y=x-3</m:t>
          </m:r>
        </m:oMath>
      </m:oMathPara>
    </w:p>
    <w:p w14:paraId="59C8BB06" w14:textId="182A5E1E" w:rsidR="00220B48" w:rsidRDefault="00220B48" w:rsidP="00220B48">
      <w:pPr>
        <w:pStyle w:val="Listeafsnit"/>
        <w:numPr>
          <w:ilvl w:val="0"/>
          <w:numId w:val="3"/>
        </w:numPr>
        <w:spacing w:line="480" w:lineRule="auto"/>
      </w:pPr>
      <w:r>
        <w:t>Tegn de to linjer i GeoGebra.</w:t>
      </w:r>
    </w:p>
    <w:p w14:paraId="6230985F" w14:textId="1FE1DEDC" w:rsidR="00220B48" w:rsidRDefault="00220B48" w:rsidP="00220B48">
      <w:pPr>
        <w:pStyle w:val="Listeafsnit"/>
        <w:numPr>
          <w:ilvl w:val="0"/>
          <w:numId w:val="3"/>
        </w:numPr>
        <w:spacing w:line="480" w:lineRule="auto"/>
      </w:pPr>
      <w:r>
        <w:t>Bestem skæringspunktet mellem linjerne i GeoGebra.</w:t>
      </w:r>
    </w:p>
    <w:p w14:paraId="1E9578D2" w14:textId="3B0BD489" w:rsidR="003A0ABB" w:rsidRDefault="00220B48" w:rsidP="00220B48">
      <w:pPr>
        <w:pStyle w:val="Listeafsnit"/>
        <w:numPr>
          <w:ilvl w:val="0"/>
          <w:numId w:val="3"/>
        </w:numPr>
        <w:spacing w:line="480" w:lineRule="auto"/>
      </w:pPr>
      <w:r>
        <w:t xml:space="preserve">Bestem skæringspunktet mellem linjerne vha. ’option/alt + l’ i WordMat. </w:t>
      </w:r>
    </w:p>
    <w:p w14:paraId="2E38A631" w14:textId="703F920B" w:rsidR="00220B48" w:rsidRDefault="00220B48" w:rsidP="00220B48">
      <w:pPr>
        <w:pStyle w:val="Listeafsnit"/>
        <w:numPr>
          <w:ilvl w:val="0"/>
          <w:numId w:val="3"/>
        </w:numPr>
        <w:spacing w:line="480" w:lineRule="auto"/>
      </w:pPr>
      <w:r>
        <w:t xml:space="preserve">Bestem hældningsvinklen for de to linjer. </w:t>
      </w:r>
    </w:p>
    <w:p w14:paraId="58B8BB27" w14:textId="033E2515" w:rsidR="00387FFB" w:rsidRPr="003A0ABB" w:rsidRDefault="00387FFB" w:rsidP="00387FFB">
      <w:pPr>
        <w:pStyle w:val="Overskrift3"/>
      </w:pPr>
      <w:r w:rsidRPr="003A0ABB">
        <w:t xml:space="preserve">Opgave </w:t>
      </w:r>
      <w:r>
        <w:t>4</w:t>
      </w:r>
    </w:p>
    <w:p w14:paraId="41F0B816" w14:textId="77777777" w:rsidR="00387FFB" w:rsidRPr="003A0ABB" w:rsidRDefault="00387FFB" w:rsidP="00387FFB">
      <w:pPr>
        <w:spacing w:after="0" w:line="480" w:lineRule="auto"/>
      </w:pPr>
      <w:r w:rsidRPr="003A0ABB">
        <w:t>Bestem ligninger for nedenstående linjer:</w:t>
      </w:r>
    </w:p>
    <w:p w14:paraId="4AD2F391" w14:textId="77777777" w:rsidR="00387FFB" w:rsidRPr="002332AF" w:rsidRDefault="00387FFB" w:rsidP="00387FFB">
      <w:pPr>
        <w:pStyle w:val="Listeafsnit"/>
        <w:numPr>
          <w:ilvl w:val="0"/>
          <w:numId w:val="2"/>
        </w:numPr>
        <w:spacing w:line="480" w:lineRule="auto"/>
      </w:pPr>
      <w:r w:rsidRPr="003A0ABB">
        <w:t xml:space="preserve">Linjen </w:t>
      </w:r>
      <m:oMath>
        <m:r>
          <w:rPr>
            <w:rFonts w:ascii="Cambria Math" w:hAnsi="Cambria Math"/>
          </w:rPr>
          <m:t>m</m:t>
        </m:r>
      </m:oMath>
      <w:r w:rsidRPr="003A0ABB">
        <w:rPr>
          <w:rFonts w:eastAsiaTheme="minorEastAsia"/>
        </w:rPr>
        <w:t xml:space="preserve">, som går gennem punktet </w:t>
      </w:r>
      <m:oMath>
        <m:r>
          <w:rPr>
            <w:rFonts w:ascii="Cambria Math" w:eastAsiaTheme="minorEastAsia" w:hAnsi="Cambria Math"/>
          </w:rPr>
          <m:t>(3,2)</m:t>
        </m:r>
      </m:oMath>
      <w:r w:rsidRPr="003A0ABB">
        <w:rPr>
          <w:rFonts w:eastAsiaTheme="minorEastAsia"/>
        </w:rPr>
        <w:t xml:space="preserve"> og har hældningsvinkel </w:t>
      </w:r>
      <m:oMath>
        <m:r>
          <w:rPr>
            <w:rFonts w:ascii="Cambria Math" w:eastAsiaTheme="minorEastAsia" w:hAnsi="Cambria Math"/>
          </w:rPr>
          <m:t>v=12°</m:t>
        </m:r>
      </m:oMath>
      <w:r w:rsidRPr="003A0ABB">
        <w:rPr>
          <w:rFonts w:eastAsiaTheme="minorEastAsia"/>
        </w:rPr>
        <w:t>.</w:t>
      </w:r>
    </w:p>
    <w:p w14:paraId="615A9B1A" w14:textId="0BAF419C" w:rsidR="000759C8" w:rsidRPr="003A0ABB" w:rsidRDefault="00387FFB" w:rsidP="00CF0495">
      <w:pPr>
        <w:pStyle w:val="Listeafsnit"/>
        <w:numPr>
          <w:ilvl w:val="0"/>
          <w:numId w:val="2"/>
        </w:numPr>
        <w:spacing w:line="480" w:lineRule="auto"/>
      </w:pPr>
      <w:r w:rsidRPr="003A0ABB">
        <w:rPr>
          <w:rFonts w:eastAsiaTheme="minorEastAsia"/>
        </w:rPr>
        <w:t xml:space="preserve">Linjen </w:t>
      </w:r>
      <m:oMath>
        <m:r>
          <w:rPr>
            <w:rFonts w:ascii="Cambria Math" w:eastAsiaTheme="minorEastAsia" w:hAnsi="Cambria Math"/>
          </w:rPr>
          <m:t>n</m:t>
        </m:r>
      </m:oMath>
      <w:r w:rsidRPr="003A0ABB">
        <w:rPr>
          <w:rFonts w:eastAsiaTheme="minorEastAsia"/>
        </w:rPr>
        <w:t xml:space="preserve">, som gå gennem punktet </w:t>
      </w:r>
      <m:oMath>
        <m:r>
          <w:rPr>
            <w:rFonts w:ascii="Cambria Math" w:eastAsiaTheme="minorEastAsia" w:hAnsi="Cambria Math"/>
          </w:rPr>
          <m:t>(8,-3)</m:t>
        </m:r>
      </m:oMath>
      <w:r w:rsidRPr="003A0ABB">
        <w:rPr>
          <w:rFonts w:eastAsiaTheme="minorEastAsia"/>
        </w:rPr>
        <w:t xml:space="preserve"> og har hældningsvinkel </w:t>
      </w:r>
      <m:oMath>
        <m:r>
          <w:rPr>
            <w:rFonts w:ascii="Cambria Math" w:eastAsiaTheme="minorEastAsia" w:hAnsi="Cambria Math"/>
          </w:rPr>
          <m:t>v=-56°</m:t>
        </m:r>
      </m:oMath>
      <w:r w:rsidRPr="003A0ABB">
        <w:rPr>
          <w:rFonts w:eastAsiaTheme="minorEastAsia"/>
        </w:rPr>
        <w:t>.</w:t>
      </w:r>
    </w:p>
    <w:p w14:paraId="05843E03" w14:textId="7FE1E543" w:rsidR="009B548F" w:rsidRPr="009B548F" w:rsidRDefault="00387FFB" w:rsidP="00387FFB">
      <w:pPr>
        <w:pStyle w:val="Listeafsnit"/>
        <w:numPr>
          <w:ilvl w:val="0"/>
          <w:numId w:val="2"/>
        </w:numPr>
        <w:spacing w:line="480" w:lineRule="auto"/>
      </w:pPr>
      <w:r w:rsidRPr="003A0ABB">
        <w:rPr>
          <w:rFonts w:eastAsiaTheme="minorEastAsia"/>
        </w:rPr>
        <w:t xml:space="preserve">Linjen </w:t>
      </w:r>
      <m:oMath>
        <m:r>
          <w:rPr>
            <w:rFonts w:ascii="Cambria Math" w:eastAsiaTheme="minorEastAsia" w:hAnsi="Cambria Math"/>
          </w:rPr>
          <m:t>q</m:t>
        </m:r>
      </m:oMath>
      <w:r w:rsidRPr="003A0ABB">
        <w:rPr>
          <w:rFonts w:eastAsiaTheme="minorEastAsia"/>
        </w:rPr>
        <w:t xml:space="preserve">, som går gennem punkterne </w:t>
      </w:r>
      <m:oMath>
        <m:r>
          <w:rPr>
            <w:rFonts w:ascii="Cambria Math" w:eastAsiaTheme="minorEastAsia" w:hAnsi="Cambria Math"/>
          </w:rPr>
          <m:t>(2,-8)</m:t>
        </m:r>
      </m:oMath>
      <w:r w:rsidRPr="003A0ABB">
        <w:rPr>
          <w:rFonts w:eastAsiaTheme="minorEastAsia"/>
        </w:rPr>
        <w:t xml:space="preserve"> og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5,13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sectPr w:rsidR="009B548F" w:rsidRPr="009B548F" w:rsidSect="003A0A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F782D"/>
    <w:multiLevelType w:val="hybridMultilevel"/>
    <w:tmpl w:val="8260FF6A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571152"/>
    <w:multiLevelType w:val="hybridMultilevel"/>
    <w:tmpl w:val="14E88F6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812B6"/>
    <w:multiLevelType w:val="hybridMultilevel"/>
    <w:tmpl w:val="AA227844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855AF"/>
    <w:multiLevelType w:val="hybridMultilevel"/>
    <w:tmpl w:val="E31C33D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711414">
    <w:abstractNumId w:val="1"/>
  </w:num>
  <w:num w:numId="2" w16cid:durableId="1619988293">
    <w:abstractNumId w:val="3"/>
  </w:num>
  <w:num w:numId="3" w16cid:durableId="415631234">
    <w:abstractNumId w:val="0"/>
  </w:num>
  <w:num w:numId="4" w16cid:durableId="170467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BB"/>
    <w:rsid w:val="000230D3"/>
    <w:rsid w:val="000759C8"/>
    <w:rsid w:val="000A0FB2"/>
    <w:rsid w:val="001035D7"/>
    <w:rsid w:val="001B79D0"/>
    <w:rsid w:val="00220B48"/>
    <w:rsid w:val="002332AF"/>
    <w:rsid w:val="00263C8F"/>
    <w:rsid w:val="0029282C"/>
    <w:rsid w:val="0035364C"/>
    <w:rsid w:val="003817AC"/>
    <w:rsid w:val="00387FFB"/>
    <w:rsid w:val="003A0ABB"/>
    <w:rsid w:val="003A798E"/>
    <w:rsid w:val="00485A90"/>
    <w:rsid w:val="004A4486"/>
    <w:rsid w:val="004F450E"/>
    <w:rsid w:val="00547860"/>
    <w:rsid w:val="006065A1"/>
    <w:rsid w:val="006A77E7"/>
    <w:rsid w:val="006B501A"/>
    <w:rsid w:val="006D4397"/>
    <w:rsid w:val="006E3FDC"/>
    <w:rsid w:val="00822A7C"/>
    <w:rsid w:val="00830D94"/>
    <w:rsid w:val="00853FBC"/>
    <w:rsid w:val="008D6CAD"/>
    <w:rsid w:val="008F5DE9"/>
    <w:rsid w:val="008F79EE"/>
    <w:rsid w:val="00950EF5"/>
    <w:rsid w:val="00966C49"/>
    <w:rsid w:val="0097153E"/>
    <w:rsid w:val="009B548F"/>
    <w:rsid w:val="00A03439"/>
    <w:rsid w:val="00A81497"/>
    <w:rsid w:val="00AC508E"/>
    <w:rsid w:val="00C074A6"/>
    <w:rsid w:val="00C37D5B"/>
    <w:rsid w:val="00C45C16"/>
    <w:rsid w:val="00CA3DD0"/>
    <w:rsid w:val="00CB3225"/>
    <w:rsid w:val="00CF0495"/>
    <w:rsid w:val="00D840D4"/>
    <w:rsid w:val="00E16BA6"/>
    <w:rsid w:val="00EA3699"/>
    <w:rsid w:val="00FB4B49"/>
    <w:rsid w:val="00FE0299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08CD"/>
  <w15:chartTrackingRefBased/>
  <w15:docId w15:val="{61CAD24D-9F33-4421-8569-70A20142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2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A0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A0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A0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A0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A0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A0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A0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A0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asper-matematik">
    <w:name w:val="Kasper - matematik"/>
    <w:basedOn w:val="Overskrift2"/>
    <w:link w:val="Kasper-matematikTegn"/>
    <w:qFormat/>
    <w:rsid w:val="0029282C"/>
    <w:rPr>
      <w:rFonts w:ascii="Abadi Extra Light" w:hAnsi="Abadi Extra Light"/>
      <w:sz w:val="24"/>
    </w:rPr>
  </w:style>
  <w:style w:type="character" w:customStyle="1" w:styleId="Kasper-matematikTegn">
    <w:name w:val="Kasper - matematik Tegn"/>
    <w:basedOn w:val="Standardskrifttypeiafsnit"/>
    <w:link w:val="Kasper-matematik"/>
    <w:rsid w:val="0029282C"/>
    <w:rPr>
      <w:rFonts w:ascii="Abadi Extra Light" w:eastAsiaTheme="majorEastAsia" w:hAnsi="Abadi Extra Light" w:cstheme="majorBidi"/>
      <w:color w:val="0F4761" w:themeColor="accent1" w:themeShade="BF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A0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A0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A0AB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A0AB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A0AB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A0AB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A0AB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A0A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A0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A0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A0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A0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A0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A0AB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A0AB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A0AB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A0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A0AB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A0ABB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3A0A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130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Sørensen</dc:creator>
  <cp:keywords/>
  <dc:description/>
  <cp:lastModifiedBy>René Cortsen Møller</cp:lastModifiedBy>
  <cp:revision>36</cp:revision>
  <dcterms:created xsi:type="dcterms:W3CDTF">2025-11-06T08:24:00Z</dcterms:created>
  <dcterms:modified xsi:type="dcterms:W3CDTF">2026-01-23T09:48:00Z</dcterms:modified>
</cp:coreProperties>
</file>