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D984" w14:textId="77777777" w:rsidR="00943A68" w:rsidRPr="00943A68" w:rsidRDefault="00943A68" w:rsidP="00943A68">
      <w:pPr>
        <w:spacing w:before="100" w:beforeAutospacing="1" w:after="100" w:afterAutospacing="1" w:line="240" w:lineRule="auto"/>
        <w:outlineLvl w:val="0"/>
        <w:rPr>
          <w:rFonts w:ascii="Helvetica" w:eastAsia="Times New Roman" w:hAnsi="Helvetica" w:cs="Times New Roman"/>
          <w:b/>
          <w:bCs/>
          <w:kern w:val="36"/>
          <w:sz w:val="48"/>
          <w:szCs w:val="48"/>
          <w:lang w:val="en-US" w:eastAsia="da-DK"/>
        </w:rPr>
      </w:pPr>
      <w:r w:rsidRPr="00943A68">
        <w:rPr>
          <w:rFonts w:ascii="Helvetica" w:eastAsia="Times New Roman" w:hAnsi="Helvetica" w:cs="Times New Roman"/>
          <w:b/>
          <w:bCs/>
          <w:kern w:val="36"/>
          <w:sz w:val="48"/>
          <w:szCs w:val="48"/>
          <w:lang w:val="en-US" w:eastAsia="da-DK"/>
        </w:rPr>
        <w:t xml:space="preserve">To stay relevant, Black Mirror </w:t>
      </w:r>
      <w:proofErr w:type="gramStart"/>
      <w:r w:rsidRPr="00943A68">
        <w:rPr>
          <w:rFonts w:ascii="Helvetica" w:eastAsia="Times New Roman" w:hAnsi="Helvetica" w:cs="Times New Roman"/>
          <w:b/>
          <w:bCs/>
          <w:kern w:val="36"/>
          <w:sz w:val="48"/>
          <w:szCs w:val="48"/>
          <w:lang w:val="en-US" w:eastAsia="da-DK"/>
        </w:rPr>
        <w:t>has to</w:t>
      </w:r>
      <w:proofErr w:type="gramEnd"/>
      <w:r w:rsidRPr="00943A68">
        <w:rPr>
          <w:rFonts w:ascii="Helvetica" w:eastAsia="Times New Roman" w:hAnsi="Helvetica" w:cs="Times New Roman"/>
          <w:b/>
          <w:bCs/>
          <w:kern w:val="36"/>
          <w:sz w:val="48"/>
          <w:szCs w:val="48"/>
          <w:lang w:val="en-US" w:eastAsia="da-DK"/>
        </w:rPr>
        <w:t xml:space="preserve"> change how dystopian fiction works</w:t>
      </w:r>
    </w:p>
    <w:p w14:paraId="632E79AE" w14:textId="77777777" w:rsidR="00943A68" w:rsidRPr="00943A68" w:rsidRDefault="00943A68" w:rsidP="00943A68">
      <w:pPr>
        <w:spacing w:before="100" w:beforeAutospacing="1" w:after="100" w:afterAutospacing="1" w:line="240" w:lineRule="auto"/>
        <w:rPr>
          <w:rFonts w:ascii="Helvetica" w:eastAsia="Times New Roman" w:hAnsi="Helvetica" w:cs="Times New Roman"/>
          <w:i/>
          <w:iCs/>
          <w:sz w:val="32"/>
          <w:szCs w:val="32"/>
          <w:lang w:val="en-US" w:eastAsia="da-DK"/>
        </w:rPr>
      </w:pPr>
      <w:r w:rsidRPr="00943A68">
        <w:rPr>
          <w:rFonts w:ascii="Helvetica" w:eastAsia="Times New Roman" w:hAnsi="Helvetica" w:cs="Times New Roman"/>
          <w:i/>
          <w:iCs/>
          <w:sz w:val="32"/>
          <w:szCs w:val="32"/>
          <w:lang w:val="en-US" w:eastAsia="da-DK"/>
        </w:rPr>
        <w:t>The series shows us our nightmares, but it also needs to show us how to live with them</w:t>
      </w:r>
    </w:p>
    <w:p w14:paraId="6D036543" w14:textId="77777777" w:rsidR="00943A68" w:rsidRPr="005849B3" w:rsidRDefault="00943A68" w:rsidP="00943A68">
      <w:pPr>
        <w:spacing w:after="0" w:line="240" w:lineRule="auto"/>
        <w:rPr>
          <w:rFonts w:ascii="inherit" w:eastAsia="Times New Roman" w:hAnsi="inherit" w:cs="Times New Roman"/>
          <w:sz w:val="20"/>
          <w:szCs w:val="20"/>
          <w:lang w:val="en-US" w:eastAsia="da-DK"/>
        </w:rPr>
      </w:pPr>
      <w:r w:rsidRPr="00943A68">
        <w:rPr>
          <w:rFonts w:ascii="inherit" w:eastAsia="Times New Roman" w:hAnsi="inherit" w:cs="Times New Roman"/>
          <w:sz w:val="20"/>
          <w:szCs w:val="20"/>
          <w:lang w:val="en-US" w:eastAsia="da-DK"/>
        </w:rPr>
        <w:t>By </w:t>
      </w:r>
      <w:hyperlink r:id="rId7" w:history="1">
        <w:r w:rsidRPr="00943A68">
          <w:rPr>
            <w:rFonts w:ascii="inherit" w:eastAsia="Times New Roman" w:hAnsi="inherit" w:cs="Times New Roman"/>
            <w:sz w:val="20"/>
            <w:szCs w:val="20"/>
            <w:u w:val="single"/>
            <w:lang w:val="en-US" w:eastAsia="da-DK"/>
          </w:rPr>
          <w:t xml:space="preserve">Devon </w:t>
        </w:r>
        <w:proofErr w:type="spellStart"/>
        <w:r w:rsidRPr="00943A68">
          <w:rPr>
            <w:rFonts w:ascii="inherit" w:eastAsia="Times New Roman" w:hAnsi="inherit" w:cs="Times New Roman"/>
            <w:sz w:val="20"/>
            <w:szCs w:val="20"/>
            <w:u w:val="single"/>
            <w:lang w:val="en-US" w:eastAsia="da-DK"/>
          </w:rPr>
          <w:t>Maloney</w:t>
        </w:r>
      </w:hyperlink>
      <w:hyperlink r:id="rId8" w:history="1">
        <w:r w:rsidRPr="00943A68">
          <w:rPr>
            <w:rFonts w:ascii="inherit" w:eastAsia="Times New Roman" w:hAnsi="inherit" w:cs="Times New Roman"/>
            <w:sz w:val="20"/>
            <w:szCs w:val="20"/>
            <w:u w:val="single"/>
            <w:lang w:val="en-US" w:eastAsia="da-DK"/>
          </w:rPr>
          <w:t>@dynamofire</w:t>
        </w:r>
        <w:proofErr w:type="spellEnd"/>
      </w:hyperlink>
      <w:r w:rsidRPr="00943A68">
        <w:rPr>
          <w:rFonts w:ascii="inherit" w:eastAsia="Times New Roman" w:hAnsi="inherit" w:cs="Times New Roman"/>
          <w:sz w:val="20"/>
          <w:szCs w:val="20"/>
          <w:lang w:val="en-US" w:eastAsia="da-DK"/>
        </w:rPr>
        <w:t>  Jan 31, 2018</w:t>
      </w:r>
    </w:p>
    <w:p w14:paraId="2DB3EDEE" w14:textId="533D2D65" w:rsidR="00943A68" w:rsidRPr="00943A68" w:rsidRDefault="00943A68" w:rsidP="00943A68">
      <w:pPr>
        <w:spacing w:after="0" w:line="240" w:lineRule="auto"/>
        <w:rPr>
          <w:rFonts w:ascii="inherit" w:eastAsia="Times New Roman" w:hAnsi="inherit" w:cs="Times New Roman"/>
          <w:spacing w:val="22"/>
          <w:sz w:val="17"/>
          <w:szCs w:val="17"/>
          <w:lang w:val="en-US" w:eastAsia="da-DK"/>
        </w:rPr>
      </w:pPr>
      <w:r w:rsidRPr="005849B3">
        <w:rPr>
          <w:rFonts w:ascii="inherit" w:eastAsia="Times New Roman" w:hAnsi="inherit" w:cs="Times New Roman"/>
          <w:spacing w:val="22"/>
          <w:sz w:val="17"/>
          <w:szCs w:val="17"/>
          <w:lang w:val="en-US" w:eastAsia="da-DK"/>
        </w:rPr>
        <w:t xml:space="preserve"> </w:t>
      </w:r>
    </w:p>
    <w:p w14:paraId="6ABB810D" w14:textId="2DBAE0EE" w:rsidR="00943A68" w:rsidRPr="00AB7C4A" w:rsidRDefault="00943A68" w:rsidP="00943A68">
      <w:pPr>
        <w:spacing w:after="0" w:line="240" w:lineRule="auto"/>
        <w:rPr>
          <w:rFonts w:ascii="inherit" w:eastAsia="Times New Roman" w:hAnsi="inherit" w:cs="Times New Roman"/>
          <w:sz w:val="27"/>
          <w:szCs w:val="27"/>
          <w:lang w:val="en-US" w:eastAsia="da-DK"/>
        </w:rPr>
      </w:pPr>
      <w:r w:rsidRPr="005849B3">
        <w:rPr>
          <w:rFonts w:ascii="inherit" w:eastAsia="Times New Roman" w:hAnsi="inherit" w:cs="Times New Roman"/>
          <w:noProof/>
          <w:sz w:val="27"/>
          <w:szCs w:val="27"/>
          <w:lang w:eastAsia="da-DK"/>
        </w:rPr>
        <w:drawing>
          <wp:inline distT="0" distB="0" distL="0" distR="0" wp14:anchorId="5570E1BB" wp14:editId="66498687">
            <wp:extent cx="6120130" cy="4079875"/>
            <wp:effectExtent l="0" t="0" r="0" b="0"/>
            <wp:docPr id="4" name="Billede 4" descr="Et billede, der indeholder væg, person, kvinde, murste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væg, person, kvinde, mursten&#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r w:rsidRPr="00AB7C4A">
        <w:rPr>
          <w:rFonts w:ascii="inherit" w:eastAsia="Times New Roman" w:hAnsi="inherit" w:cs="Times New Roman"/>
          <w:i/>
          <w:iCs/>
          <w:sz w:val="20"/>
          <w:szCs w:val="20"/>
          <w:lang w:val="en-US" w:eastAsia="da-DK"/>
        </w:rPr>
        <w:t>Image: Netflix</w:t>
      </w:r>
    </w:p>
    <w:p w14:paraId="3652B567" w14:textId="1D1A1816" w:rsidR="00943A68" w:rsidRPr="00943A68" w:rsidRDefault="00943A68" w:rsidP="00943A68">
      <w:pPr>
        <w:spacing w:beforeAutospacing="1" w:after="0" w:afterAutospacing="1" w:line="240" w:lineRule="auto"/>
        <w:rPr>
          <w:rFonts w:ascii="inherit" w:eastAsia="Times New Roman" w:hAnsi="inherit" w:cs="Times New Roman"/>
          <w:sz w:val="27"/>
          <w:szCs w:val="27"/>
          <w:lang w:val="en-US" w:eastAsia="da-DK"/>
        </w:rPr>
      </w:pPr>
      <w:r w:rsidRPr="00943A68">
        <w:rPr>
          <w:rFonts w:ascii="inherit" w:eastAsia="Times New Roman" w:hAnsi="inherit" w:cs="Times New Roman"/>
          <w:sz w:val="27"/>
          <w:szCs w:val="27"/>
          <w:lang w:val="en-US" w:eastAsia="da-DK"/>
        </w:rPr>
        <w:t>Dystopian science fiction has spent more than a century in the popular imagination, but the more popular it gets, the more it confronts a major existential dilemma: making people fear a dark future is no longer a useful tool in preventing it. Dystopian futures have never been more piercingly relevant. We live in an era when many of the genre’s most far-reaching prophecies have come true, from radical inequality and authoritarian doublespeak</w:t>
      </w:r>
      <w:r w:rsidR="00AB7C4A">
        <w:rPr>
          <w:rStyle w:val="Fodnotehenvisning"/>
          <w:rFonts w:ascii="inherit" w:eastAsia="Times New Roman" w:hAnsi="inherit" w:cs="Times New Roman"/>
          <w:sz w:val="27"/>
          <w:szCs w:val="27"/>
          <w:lang w:val="en-US" w:eastAsia="da-DK"/>
        </w:rPr>
        <w:footnoteReference w:id="1"/>
      </w:r>
      <w:r w:rsidRPr="00943A68">
        <w:rPr>
          <w:rFonts w:ascii="inherit" w:eastAsia="Times New Roman" w:hAnsi="inherit" w:cs="Times New Roman"/>
          <w:sz w:val="27"/>
          <w:szCs w:val="27"/>
          <w:lang w:val="en-US" w:eastAsia="da-DK"/>
        </w:rPr>
        <w:t> to irreversible climate change and unsettling breakthroughs in AI. Dystopian fiction is inherently</w:t>
      </w:r>
      <w:r w:rsidR="00654EDA">
        <w:rPr>
          <w:rStyle w:val="Fodnotehenvisning"/>
          <w:rFonts w:ascii="inherit" w:eastAsia="Times New Roman" w:hAnsi="inherit" w:cs="Times New Roman"/>
          <w:sz w:val="27"/>
          <w:szCs w:val="27"/>
          <w:lang w:val="en-US" w:eastAsia="da-DK"/>
        </w:rPr>
        <w:footnoteReference w:id="2"/>
      </w:r>
      <w:r w:rsidRPr="00943A68">
        <w:rPr>
          <w:rFonts w:ascii="inherit" w:eastAsia="Times New Roman" w:hAnsi="inherit" w:cs="Times New Roman"/>
          <w:sz w:val="27"/>
          <w:szCs w:val="27"/>
          <w:lang w:val="en-US" w:eastAsia="da-DK"/>
        </w:rPr>
        <w:t xml:space="preserve"> political, but it also gained steam because it was good entertainment, an escapist </w:t>
      </w:r>
      <w:r w:rsidRPr="00943A68">
        <w:rPr>
          <w:rFonts w:ascii="inherit" w:eastAsia="Times New Roman" w:hAnsi="inherit" w:cs="Times New Roman"/>
          <w:sz w:val="27"/>
          <w:szCs w:val="27"/>
          <w:lang w:val="en-US" w:eastAsia="da-DK"/>
        </w:rPr>
        <w:lastRenderedPageBreak/>
        <w:t>adventure into the frightening hypothetical</w:t>
      </w:r>
      <w:r w:rsidRPr="005849B3">
        <w:rPr>
          <w:rStyle w:val="Fodnotehenvisning"/>
          <w:rFonts w:ascii="inherit" w:eastAsia="Times New Roman" w:hAnsi="inherit" w:cs="Times New Roman"/>
          <w:sz w:val="27"/>
          <w:szCs w:val="27"/>
          <w:lang w:val="en-US" w:eastAsia="da-DK"/>
        </w:rPr>
        <w:footnoteReference w:id="3"/>
      </w:r>
      <w:r w:rsidRPr="00943A68">
        <w:rPr>
          <w:rFonts w:ascii="inherit" w:eastAsia="Times New Roman" w:hAnsi="inherit" w:cs="Times New Roman"/>
          <w:sz w:val="27"/>
          <w:szCs w:val="27"/>
          <w:lang w:val="en-US" w:eastAsia="da-DK"/>
        </w:rPr>
        <w:t xml:space="preserve"> consequences of human frailty</w:t>
      </w:r>
      <w:r w:rsidRPr="005849B3">
        <w:rPr>
          <w:rStyle w:val="Fodnotehenvisning"/>
          <w:rFonts w:ascii="inherit" w:eastAsia="Times New Roman" w:hAnsi="inherit" w:cs="Times New Roman"/>
          <w:sz w:val="27"/>
          <w:szCs w:val="27"/>
          <w:lang w:val="en-US" w:eastAsia="da-DK"/>
        </w:rPr>
        <w:footnoteReference w:id="4"/>
      </w:r>
      <w:r w:rsidRPr="00943A68">
        <w:rPr>
          <w:rFonts w:ascii="inherit" w:eastAsia="Times New Roman" w:hAnsi="inherit" w:cs="Times New Roman"/>
          <w:sz w:val="27"/>
          <w:szCs w:val="27"/>
          <w:lang w:val="en-US" w:eastAsia="da-DK"/>
        </w:rPr>
        <w:t>. But when the real world is so thoroughly exhausting, it’s hard to get any kicks from such a deeply cynical</w:t>
      </w:r>
      <w:r w:rsidR="00654EDA">
        <w:rPr>
          <w:rStyle w:val="Fodnotehenvisning"/>
          <w:rFonts w:ascii="inherit" w:eastAsia="Times New Roman" w:hAnsi="inherit" w:cs="Times New Roman"/>
          <w:sz w:val="27"/>
          <w:szCs w:val="27"/>
          <w:lang w:val="en-US" w:eastAsia="da-DK"/>
        </w:rPr>
        <w:footnoteReference w:id="5"/>
      </w:r>
      <w:r w:rsidRPr="00943A68">
        <w:rPr>
          <w:rFonts w:ascii="inherit" w:eastAsia="Times New Roman" w:hAnsi="inherit" w:cs="Times New Roman"/>
          <w:sz w:val="27"/>
          <w:szCs w:val="27"/>
          <w:lang w:val="en-US" w:eastAsia="da-DK"/>
        </w:rPr>
        <w:t xml:space="preserve"> format: a genre that predicts steadily worse conditions on the horizon.</w:t>
      </w:r>
    </w:p>
    <w:p w14:paraId="1E05F68E" w14:textId="346CCC86" w:rsidR="00943A68" w:rsidRPr="00943A68" w:rsidRDefault="00943A68" w:rsidP="00943A68">
      <w:pPr>
        <w:spacing w:beforeAutospacing="1" w:after="0" w:afterAutospacing="1" w:line="240" w:lineRule="auto"/>
        <w:rPr>
          <w:rFonts w:ascii="inherit" w:eastAsia="Times New Roman" w:hAnsi="inherit" w:cs="Times New Roman"/>
          <w:sz w:val="27"/>
          <w:szCs w:val="27"/>
          <w:lang w:val="en-US" w:eastAsia="da-DK"/>
        </w:rPr>
      </w:pPr>
      <w:r w:rsidRPr="00943A68">
        <w:rPr>
          <w:rFonts w:ascii="inherit" w:eastAsia="Times New Roman" w:hAnsi="inherit" w:cs="Times New Roman"/>
          <w:sz w:val="27"/>
          <w:szCs w:val="27"/>
          <w:lang w:val="en-US" w:eastAsia="da-DK"/>
        </w:rPr>
        <w:t xml:space="preserve">This </w:t>
      </w:r>
      <w:r w:rsidR="00270A23">
        <w:rPr>
          <w:rFonts w:ascii="inherit" w:eastAsia="Times New Roman" w:hAnsi="inherit" w:cs="Times New Roman"/>
          <w:sz w:val="27"/>
          <w:szCs w:val="27"/>
          <w:lang w:val="en-US" w:eastAsia="da-DK"/>
        </w:rPr>
        <w:t>[…]</w:t>
      </w:r>
      <w:r w:rsidRPr="00943A68">
        <w:rPr>
          <w:rFonts w:ascii="inherit" w:eastAsia="Times New Roman" w:hAnsi="inherit" w:cs="Times New Roman"/>
          <w:sz w:val="27"/>
          <w:szCs w:val="27"/>
          <w:lang w:val="en-US" w:eastAsia="da-DK"/>
        </w:rPr>
        <w:t xml:space="preserve"> is particularly evident in the evolution of </w:t>
      </w:r>
      <w:r w:rsidRPr="00943A68">
        <w:rPr>
          <w:rFonts w:ascii="inherit" w:eastAsia="Times New Roman" w:hAnsi="inherit" w:cs="Times New Roman"/>
          <w:i/>
          <w:iCs/>
          <w:sz w:val="27"/>
          <w:szCs w:val="27"/>
          <w:lang w:val="en-US" w:eastAsia="da-DK"/>
        </w:rPr>
        <w:t>Black Mirror</w:t>
      </w:r>
      <w:r w:rsidRPr="00943A68">
        <w:rPr>
          <w:rFonts w:ascii="inherit" w:eastAsia="Times New Roman" w:hAnsi="inherit" w:cs="Times New Roman"/>
          <w:sz w:val="27"/>
          <w:szCs w:val="27"/>
          <w:lang w:val="en-US" w:eastAsia="da-DK"/>
        </w:rPr>
        <w:t>. Since its 2011 debut, Charlie Brooker’s techno-horror series has been heralded for its unsettling ability to both predict and inform our technological future in unusually bleak ways. But as the show has grown over time, its familiar pattern of “What if phones, but too much?” narratives are becoming predictable. </w:t>
      </w:r>
      <w:r w:rsidRPr="00943A68">
        <w:rPr>
          <w:rFonts w:ascii="inherit" w:eastAsia="Times New Roman" w:hAnsi="inherit" w:cs="Times New Roman"/>
          <w:i/>
          <w:iCs/>
          <w:sz w:val="27"/>
          <w:szCs w:val="27"/>
          <w:lang w:val="en-US" w:eastAsia="da-DK"/>
        </w:rPr>
        <w:t>Black Mirror </w:t>
      </w:r>
      <w:r w:rsidRPr="00943A68">
        <w:rPr>
          <w:rFonts w:ascii="inherit" w:eastAsia="Times New Roman" w:hAnsi="inherit" w:cs="Times New Roman"/>
          <w:sz w:val="27"/>
          <w:szCs w:val="27"/>
          <w:lang w:val="en-US" w:eastAsia="da-DK"/>
        </w:rPr>
        <w:t>needs to evolve. Over the past two seasons, Brooker has shown a willingness and even a tendency to change and grow, but if he wants the show to stay relevant, he will need to abandon his worst impulses and go even further in complicating his original, brutally dismal</w:t>
      </w:r>
      <w:r w:rsidRPr="005849B3">
        <w:rPr>
          <w:rStyle w:val="Fodnotehenvisning"/>
          <w:rFonts w:ascii="inherit" w:eastAsia="Times New Roman" w:hAnsi="inherit" w:cs="Times New Roman"/>
          <w:sz w:val="27"/>
          <w:szCs w:val="27"/>
          <w:lang w:val="en-US" w:eastAsia="da-DK"/>
        </w:rPr>
        <w:footnoteReference w:id="6"/>
      </w:r>
      <w:r w:rsidRPr="00943A68">
        <w:rPr>
          <w:rFonts w:ascii="inherit" w:eastAsia="Times New Roman" w:hAnsi="inherit" w:cs="Times New Roman"/>
          <w:sz w:val="27"/>
          <w:szCs w:val="27"/>
          <w:lang w:val="en-US" w:eastAsia="da-DK"/>
        </w:rPr>
        <w:t xml:space="preserve"> premise</w:t>
      </w:r>
      <w:r w:rsidRPr="005849B3">
        <w:rPr>
          <w:rStyle w:val="Fodnotehenvisning"/>
          <w:rFonts w:ascii="inherit" w:eastAsia="Times New Roman" w:hAnsi="inherit" w:cs="Times New Roman"/>
          <w:sz w:val="27"/>
          <w:szCs w:val="27"/>
          <w:lang w:val="en-US" w:eastAsia="da-DK"/>
        </w:rPr>
        <w:footnoteReference w:id="7"/>
      </w:r>
      <w:r w:rsidRPr="00943A68">
        <w:rPr>
          <w:rFonts w:ascii="inherit" w:eastAsia="Times New Roman" w:hAnsi="inherit" w:cs="Times New Roman"/>
          <w:sz w:val="27"/>
          <w:szCs w:val="27"/>
          <w:lang w:val="en-US" w:eastAsia="da-DK"/>
        </w:rPr>
        <w:t>. Eventually, that may mean reshaping how dystopian fiction functions.</w:t>
      </w:r>
    </w:p>
    <w:p w14:paraId="65D059A9" w14:textId="36231252" w:rsidR="00943A68" w:rsidRPr="00943A68" w:rsidRDefault="00943A68" w:rsidP="00943A68">
      <w:pPr>
        <w:spacing w:after="0" w:line="240" w:lineRule="auto"/>
        <w:rPr>
          <w:rFonts w:ascii="Helvetica" w:eastAsia="Times New Roman" w:hAnsi="Helvetica" w:cs="Times New Roman"/>
          <w:sz w:val="27"/>
          <w:szCs w:val="27"/>
          <w:lang w:val="en-US" w:eastAsia="da-DK"/>
        </w:rPr>
      </w:pPr>
      <w:r w:rsidRPr="005849B3">
        <w:rPr>
          <w:rFonts w:ascii="inherit" w:eastAsia="Times New Roman" w:hAnsi="inherit" w:cs="Times New Roman"/>
          <w:noProof/>
          <w:sz w:val="27"/>
          <w:szCs w:val="27"/>
          <w:lang w:eastAsia="da-DK"/>
        </w:rPr>
        <w:drawing>
          <wp:inline distT="0" distB="0" distL="0" distR="0" wp14:anchorId="6690B3B3" wp14:editId="46012CDE">
            <wp:extent cx="6120130" cy="3434080"/>
            <wp:effectExtent l="0" t="0" r="0" b="0"/>
            <wp:docPr id="3" name="Billede 3" descr="Et billede, der indeholder træ, udendørs, da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ræ, udendørs, dag&#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434080"/>
                    </a:xfrm>
                    <a:prstGeom prst="rect">
                      <a:avLst/>
                    </a:prstGeom>
                    <a:noFill/>
                    <a:ln>
                      <a:noFill/>
                    </a:ln>
                  </pic:spPr>
                </pic:pic>
              </a:graphicData>
            </a:graphic>
          </wp:inline>
        </w:drawing>
      </w:r>
      <w:r w:rsidRPr="00943A68">
        <w:rPr>
          <w:rFonts w:ascii="inherit" w:eastAsia="Times New Roman" w:hAnsi="inherit" w:cs="Times New Roman"/>
          <w:i/>
          <w:iCs/>
          <w:sz w:val="20"/>
          <w:szCs w:val="20"/>
          <w:lang w:val="en-US" w:eastAsia="da-DK"/>
        </w:rPr>
        <w:t>Image: Channel 4</w:t>
      </w:r>
    </w:p>
    <w:p w14:paraId="050C8B74" w14:textId="49EB8DC8" w:rsidR="00943A68" w:rsidRPr="00943A68" w:rsidRDefault="00943A68" w:rsidP="00943A68">
      <w:pPr>
        <w:spacing w:beforeAutospacing="1" w:after="0" w:afterAutospacing="1" w:line="240" w:lineRule="auto"/>
        <w:rPr>
          <w:rFonts w:ascii="inherit" w:eastAsia="Times New Roman" w:hAnsi="inherit" w:cs="Times New Roman"/>
          <w:sz w:val="27"/>
          <w:szCs w:val="27"/>
          <w:lang w:val="en-US" w:eastAsia="da-DK"/>
        </w:rPr>
      </w:pPr>
      <w:r w:rsidRPr="00943A68">
        <w:rPr>
          <w:rFonts w:ascii="inherit" w:eastAsia="Times New Roman" w:hAnsi="inherit" w:cs="Times New Roman"/>
          <w:i/>
          <w:iCs/>
          <w:sz w:val="27"/>
          <w:szCs w:val="27"/>
          <w:lang w:val="en-US" w:eastAsia="da-DK"/>
        </w:rPr>
        <w:t>Black Mirror</w:t>
      </w:r>
      <w:r w:rsidRPr="00943A68">
        <w:rPr>
          <w:rFonts w:ascii="inherit" w:eastAsia="Times New Roman" w:hAnsi="inherit" w:cs="Times New Roman"/>
          <w:sz w:val="27"/>
          <w:szCs w:val="27"/>
          <w:lang w:val="en-US" w:eastAsia="da-DK"/>
        </w:rPr>
        <w:t> first arrived in 2011, as social media companies were taking off, consumer tech like cheap tablets and voice assistants were making futuristic lifestyles more tangible</w:t>
      </w:r>
      <w:r w:rsidR="00CE284C" w:rsidRPr="005849B3">
        <w:rPr>
          <w:rStyle w:val="Fodnotehenvisning"/>
          <w:rFonts w:ascii="inherit" w:eastAsia="Times New Roman" w:hAnsi="inherit" w:cs="Times New Roman"/>
          <w:sz w:val="27"/>
          <w:szCs w:val="27"/>
          <w:lang w:val="en-US" w:eastAsia="da-DK"/>
        </w:rPr>
        <w:footnoteReference w:id="8"/>
      </w:r>
      <w:r w:rsidRPr="00943A68">
        <w:rPr>
          <w:rFonts w:ascii="inherit" w:eastAsia="Times New Roman" w:hAnsi="inherit" w:cs="Times New Roman"/>
          <w:sz w:val="27"/>
          <w:szCs w:val="27"/>
          <w:lang w:val="en-US" w:eastAsia="da-DK"/>
        </w:rPr>
        <w:t xml:space="preserve"> than ever, and audiences were begging for a fresh look at </w:t>
      </w:r>
      <w:r w:rsidRPr="00943A68">
        <w:rPr>
          <w:rFonts w:ascii="inherit" w:eastAsia="Times New Roman" w:hAnsi="inherit" w:cs="Times New Roman"/>
          <w:sz w:val="27"/>
          <w:szCs w:val="27"/>
          <w:lang w:val="en-US" w:eastAsia="da-DK"/>
        </w:rPr>
        <w:lastRenderedPageBreak/>
        <w:t xml:space="preserve">the future of technology, no matter how dark. </w:t>
      </w:r>
      <w:r w:rsidR="001A5BCE">
        <w:rPr>
          <w:rFonts w:ascii="inherit" w:eastAsia="Times New Roman" w:hAnsi="inherit" w:cs="Times New Roman"/>
          <w:sz w:val="27"/>
          <w:szCs w:val="27"/>
          <w:lang w:val="en-US" w:eastAsia="da-DK"/>
        </w:rPr>
        <w:t>[…]</w:t>
      </w:r>
      <w:r w:rsidRPr="00943A68">
        <w:rPr>
          <w:rFonts w:ascii="inherit" w:eastAsia="Times New Roman" w:hAnsi="inherit" w:cs="Times New Roman"/>
          <w:sz w:val="27"/>
          <w:szCs w:val="27"/>
          <w:lang w:val="en-US" w:eastAsia="da-DK"/>
        </w:rPr>
        <w:t xml:space="preserve"> The show’s third season took a slightly different approach, moving beyond bleak tales </w:t>
      </w:r>
      <w:r w:rsidR="00CE284C" w:rsidRPr="005849B3">
        <w:rPr>
          <w:rFonts w:ascii="inherit" w:eastAsia="Times New Roman" w:hAnsi="inherit" w:cs="Times New Roman"/>
          <w:sz w:val="27"/>
          <w:szCs w:val="27"/>
          <w:lang w:val="en-US" w:eastAsia="da-DK"/>
        </w:rPr>
        <w:t>[…]</w:t>
      </w:r>
      <w:r w:rsidRPr="00943A68">
        <w:rPr>
          <w:rFonts w:ascii="inherit" w:eastAsia="Times New Roman" w:hAnsi="inherit" w:cs="Times New Roman"/>
          <w:sz w:val="27"/>
          <w:szCs w:val="27"/>
          <w:lang w:val="en-US" w:eastAsia="da-DK"/>
        </w:rPr>
        <w:t> to more ambiguous</w:t>
      </w:r>
      <w:r w:rsidR="00CE284C" w:rsidRPr="005849B3">
        <w:rPr>
          <w:rStyle w:val="Fodnotehenvisning"/>
          <w:rFonts w:ascii="inherit" w:eastAsia="Times New Roman" w:hAnsi="inherit" w:cs="Times New Roman"/>
          <w:sz w:val="27"/>
          <w:szCs w:val="27"/>
          <w:lang w:val="en-US" w:eastAsia="da-DK"/>
        </w:rPr>
        <w:footnoteReference w:id="9"/>
      </w:r>
      <w:r w:rsidRPr="00943A68">
        <w:rPr>
          <w:rFonts w:ascii="inherit" w:eastAsia="Times New Roman" w:hAnsi="inherit" w:cs="Times New Roman"/>
          <w:sz w:val="27"/>
          <w:szCs w:val="27"/>
          <w:lang w:val="en-US" w:eastAsia="da-DK"/>
        </w:rPr>
        <w:t xml:space="preserve"> and even redemptive</w:t>
      </w:r>
      <w:r w:rsidR="00CE284C" w:rsidRPr="005849B3">
        <w:rPr>
          <w:rStyle w:val="Fodnotehenvisning"/>
          <w:rFonts w:ascii="inherit" w:eastAsia="Times New Roman" w:hAnsi="inherit" w:cs="Times New Roman"/>
          <w:sz w:val="27"/>
          <w:szCs w:val="27"/>
          <w:lang w:val="en-US" w:eastAsia="da-DK"/>
        </w:rPr>
        <w:footnoteReference w:id="10"/>
      </w:r>
      <w:r w:rsidRPr="00943A68">
        <w:rPr>
          <w:rFonts w:ascii="inherit" w:eastAsia="Times New Roman" w:hAnsi="inherit" w:cs="Times New Roman"/>
          <w:sz w:val="27"/>
          <w:szCs w:val="27"/>
          <w:lang w:val="en-US" w:eastAsia="da-DK"/>
        </w:rPr>
        <w:t xml:space="preserve"> endings. The digital afterlife romance “San Junipero,” in particular, enjoyed a wave of critical and fan praise for its happily ever after ending, even winning two Primetime Emmys for its writing</w:t>
      </w:r>
      <w:r w:rsidR="00E20400">
        <w:rPr>
          <w:rFonts w:ascii="inherit" w:eastAsia="Times New Roman" w:hAnsi="inherit" w:cs="Times New Roman"/>
          <w:sz w:val="27"/>
          <w:szCs w:val="27"/>
          <w:lang w:val="en-US" w:eastAsia="da-DK"/>
        </w:rPr>
        <w:t xml:space="preserve"> […]</w:t>
      </w:r>
    </w:p>
    <w:p w14:paraId="4D4E9990" w14:textId="7B5F376F" w:rsidR="00943A68" w:rsidRPr="00943A68" w:rsidRDefault="00943A68" w:rsidP="00943A68">
      <w:pPr>
        <w:spacing w:beforeAutospacing="1" w:after="0" w:afterAutospacing="1" w:line="240" w:lineRule="auto"/>
        <w:rPr>
          <w:rFonts w:ascii="inherit" w:eastAsia="Times New Roman" w:hAnsi="inherit" w:cs="Times New Roman"/>
          <w:sz w:val="27"/>
          <w:szCs w:val="27"/>
          <w:lang w:val="en-US" w:eastAsia="da-DK"/>
        </w:rPr>
      </w:pPr>
      <w:r w:rsidRPr="00943A68">
        <w:rPr>
          <w:rFonts w:ascii="inherit" w:eastAsia="Times New Roman" w:hAnsi="inherit" w:cs="Times New Roman"/>
          <w:sz w:val="27"/>
          <w:szCs w:val="27"/>
          <w:lang w:val="en-US" w:eastAsia="da-DK"/>
        </w:rPr>
        <w:t xml:space="preserve">The show’s fourth season, which hit Netflix in December, officially established that pattern. While half the episodes — “Crocodile,” “Arkangel,” and “Metalhead” — end badly for their protagonists, in the tradition of the show, the other three — “Hang the DJ,” “USS Callister,” and “Black Museum” — offer more optimistic conclusions. </w:t>
      </w:r>
      <w:r w:rsidR="00583E90">
        <w:rPr>
          <w:rFonts w:ascii="inherit" w:eastAsia="Times New Roman" w:hAnsi="inherit" w:cs="Times New Roman"/>
          <w:sz w:val="27"/>
          <w:szCs w:val="27"/>
          <w:lang w:val="en-US" w:eastAsia="da-DK"/>
        </w:rPr>
        <w:t xml:space="preserve">[…] </w:t>
      </w:r>
      <w:r w:rsidRPr="00943A68">
        <w:rPr>
          <w:rFonts w:ascii="inherit" w:eastAsia="Times New Roman" w:hAnsi="inherit" w:cs="Times New Roman"/>
          <w:sz w:val="27"/>
          <w:szCs w:val="27"/>
          <w:lang w:val="en-US" w:eastAsia="da-DK"/>
        </w:rPr>
        <w:t xml:space="preserve">These episodes </w:t>
      </w:r>
      <w:r w:rsidR="00E20400">
        <w:rPr>
          <w:rFonts w:ascii="inherit" w:eastAsia="Times New Roman" w:hAnsi="inherit" w:cs="Times New Roman"/>
          <w:sz w:val="27"/>
          <w:szCs w:val="27"/>
          <w:lang w:val="en-US" w:eastAsia="da-DK"/>
        </w:rPr>
        <w:t>[…]</w:t>
      </w:r>
      <w:r w:rsidRPr="00943A68">
        <w:rPr>
          <w:rFonts w:ascii="inherit" w:eastAsia="Times New Roman" w:hAnsi="inherit" w:cs="Times New Roman"/>
          <w:sz w:val="27"/>
          <w:szCs w:val="27"/>
          <w:lang w:val="en-US" w:eastAsia="da-DK"/>
        </w:rPr>
        <w:t xml:space="preserve"> offered </w:t>
      </w:r>
      <w:r w:rsidR="00E20400">
        <w:rPr>
          <w:rFonts w:ascii="inherit" w:eastAsia="Times New Roman" w:hAnsi="inherit" w:cs="Times New Roman"/>
          <w:sz w:val="27"/>
          <w:szCs w:val="27"/>
          <w:lang w:val="en-US" w:eastAsia="da-DK"/>
        </w:rPr>
        <w:t xml:space="preserve">[…] </w:t>
      </w:r>
      <w:r w:rsidRPr="00943A68">
        <w:rPr>
          <w:rFonts w:ascii="inherit" w:eastAsia="Times New Roman" w:hAnsi="inherit" w:cs="Times New Roman"/>
          <w:sz w:val="27"/>
          <w:szCs w:val="27"/>
          <w:lang w:val="en-US" w:eastAsia="da-DK"/>
        </w:rPr>
        <w:t>the possibility of surviving even worse future horror shows than the one we’re living now.</w:t>
      </w:r>
    </w:p>
    <w:p w14:paraId="5B65FA89" w14:textId="682D5D83" w:rsidR="00943A68" w:rsidRPr="00943A68" w:rsidRDefault="00943A68" w:rsidP="00943A68">
      <w:pPr>
        <w:spacing w:after="0" w:line="240" w:lineRule="auto"/>
        <w:rPr>
          <w:rFonts w:ascii="Helvetica" w:eastAsia="Times New Roman" w:hAnsi="Helvetica" w:cs="Times New Roman"/>
          <w:sz w:val="27"/>
          <w:szCs w:val="27"/>
          <w:lang w:val="en-US" w:eastAsia="da-DK"/>
        </w:rPr>
      </w:pPr>
      <w:r w:rsidRPr="005849B3">
        <w:rPr>
          <w:rFonts w:ascii="inherit" w:eastAsia="Times New Roman" w:hAnsi="inherit" w:cs="Times New Roman"/>
          <w:noProof/>
          <w:sz w:val="27"/>
          <w:szCs w:val="27"/>
          <w:lang w:eastAsia="da-DK"/>
        </w:rPr>
        <w:drawing>
          <wp:inline distT="0" distB="0" distL="0" distR="0" wp14:anchorId="584AC207" wp14:editId="1D9B4185">
            <wp:extent cx="6120130" cy="3060065"/>
            <wp:effectExtent l="0" t="0" r="0" b="6985"/>
            <wp:docPr id="2" name="Billede 2" descr="Et billede, der indeholder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indendørs&#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r w:rsidRPr="00943A68">
        <w:rPr>
          <w:rFonts w:ascii="inherit" w:eastAsia="Times New Roman" w:hAnsi="inherit" w:cs="Times New Roman"/>
          <w:i/>
          <w:iCs/>
          <w:sz w:val="20"/>
          <w:szCs w:val="20"/>
          <w:lang w:val="en-US" w:eastAsia="da-DK"/>
        </w:rPr>
        <w:t>Image: Channel 4</w:t>
      </w:r>
    </w:p>
    <w:p w14:paraId="72492FB6" w14:textId="66FE869A" w:rsidR="00943A68" w:rsidRPr="00943A68" w:rsidRDefault="00583E90" w:rsidP="00943A68">
      <w:pPr>
        <w:spacing w:beforeAutospacing="1" w:after="0" w:afterAutospacing="1" w:line="240" w:lineRule="auto"/>
        <w:rPr>
          <w:rFonts w:ascii="inherit" w:eastAsia="Times New Roman" w:hAnsi="inherit" w:cs="Times New Roman"/>
          <w:sz w:val="27"/>
          <w:szCs w:val="27"/>
          <w:lang w:val="en-US" w:eastAsia="da-DK"/>
        </w:rPr>
      </w:pPr>
      <w:r>
        <w:rPr>
          <w:rFonts w:ascii="inherit" w:eastAsia="Times New Roman" w:hAnsi="inherit" w:cs="Times New Roman"/>
          <w:sz w:val="27"/>
          <w:szCs w:val="27"/>
          <w:lang w:val="en-US" w:eastAsia="da-DK"/>
        </w:rPr>
        <w:t>[…]</w:t>
      </w:r>
    </w:p>
    <w:p w14:paraId="5D28BFBC" w14:textId="41B13505" w:rsidR="00943A68" w:rsidRPr="00943A68" w:rsidRDefault="00943A68" w:rsidP="00943A68">
      <w:pPr>
        <w:spacing w:beforeAutospacing="1" w:after="0" w:afterAutospacing="1" w:line="240" w:lineRule="auto"/>
        <w:rPr>
          <w:rFonts w:ascii="inherit" w:eastAsia="Times New Roman" w:hAnsi="inherit" w:cs="Times New Roman"/>
          <w:sz w:val="27"/>
          <w:szCs w:val="27"/>
          <w:lang w:val="en-US" w:eastAsia="da-DK"/>
        </w:rPr>
      </w:pPr>
      <w:r w:rsidRPr="00943A68">
        <w:rPr>
          <w:rFonts w:ascii="inherit" w:eastAsia="Times New Roman" w:hAnsi="inherit" w:cs="Times New Roman"/>
          <w:sz w:val="27"/>
          <w:szCs w:val="27"/>
          <w:lang w:val="en-US" w:eastAsia="da-DK"/>
        </w:rPr>
        <w:t>The real question is whether the </w:t>
      </w:r>
      <w:r w:rsidRPr="00943A68">
        <w:rPr>
          <w:rFonts w:ascii="inherit" w:eastAsia="Times New Roman" w:hAnsi="inherit" w:cs="Times New Roman"/>
          <w:i/>
          <w:iCs/>
          <w:sz w:val="27"/>
          <w:szCs w:val="27"/>
          <w:lang w:val="en-US" w:eastAsia="da-DK"/>
        </w:rPr>
        <w:t>Black Mirror</w:t>
      </w:r>
      <w:r w:rsidRPr="00943A68">
        <w:rPr>
          <w:rFonts w:ascii="inherit" w:eastAsia="Times New Roman" w:hAnsi="inherit" w:cs="Times New Roman"/>
          <w:sz w:val="27"/>
          <w:szCs w:val="27"/>
          <w:lang w:val="en-US" w:eastAsia="da-DK"/>
        </w:rPr>
        <w:t> we knew could survive any longer. Given that we’ve created the future that authors once envisioned in their metaphors for critiquing their present, it’s clear the dystopian genre hasn’t had its intended warning effect on society. Early seasons of </w:t>
      </w:r>
      <w:r w:rsidRPr="00943A68">
        <w:rPr>
          <w:rFonts w:ascii="inherit" w:eastAsia="Times New Roman" w:hAnsi="inherit" w:cs="Times New Roman"/>
          <w:i/>
          <w:iCs/>
          <w:sz w:val="27"/>
          <w:szCs w:val="27"/>
          <w:lang w:val="en-US" w:eastAsia="da-DK"/>
        </w:rPr>
        <w:t>Black Mirror</w:t>
      </w:r>
      <w:r w:rsidRPr="00943A68">
        <w:rPr>
          <w:rFonts w:ascii="inherit" w:eastAsia="Times New Roman" w:hAnsi="inherit" w:cs="Times New Roman"/>
          <w:sz w:val="27"/>
          <w:szCs w:val="27"/>
          <w:lang w:val="en-US" w:eastAsia="da-DK"/>
        </w:rPr>
        <w:t> did jolt people from their comfort zones, making them think twice about </w:t>
      </w:r>
      <w:r w:rsidR="00287614" w:rsidRPr="005849B3">
        <w:rPr>
          <w:rFonts w:ascii="inherit" w:eastAsia="Times New Roman" w:hAnsi="inherit" w:cs="Times New Roman"/>
          <w:sz w:val="27"/>
          <w:szCs w:val="27"/>
          <w:lang w:val="en-US" w:eastAsia="da-DK"/>
        </w:rPr>
        <w:t>[…] technology</w:t>
      </w:r>
      <w:r w:rsidRPr="00943A68">
        <w:rPr>
          <w:rFonts w:ascii="inherit" w:eastAsia="Times New Roman" w:hAnsi="inherit" w:cs="Times New Roman"/>
          <w:sz w:val="27"/>
          <w:szCs w:val="27"/>
          <w:lang w:val="en-US" w:eastAsia="da-DK"/>
        </w:rPr>
        <w:t xml:space="preserve">. But in 2018, Waldo </w:t>
      </w:r>
      <w:proofErr w:type="gramStart"/>
      <w:r w:rsidRPr="00943A68">
        <w:rPr>
          <w:rFonts w:ascii="inherit" w:eastAsia="Times New Roman" w:hAnsi="inherit" w:cs="Times New Roman"/>
          <w:sz w:val="27"/>
          <w:szCs w:val="27"/>
          <w:lang w:val="en-US" w:eastAsia="da-DK"/>
        </w:rPr>
        <w:t>has won</w:t>
      </w:r>
      <w:proofErr w:type="gramEnd"/>
      <w:r w:rsidRPr="00943A68">
        <w:rPr>
          <w:rFonts w:ascii="inherit" w:eastAsia="Times New Roman" w:hAnsi="inherit" w:cs="Times New Roman"/>
          <w:sz w:val="27"/>
          <w:szCs w:val="27"/>
          <w:lang w:val="en-US" w:eastAsia="da-DK"/>
        </w:rPr>
        <w:t xml:space="preserve"> the presidency</w:t>
      </w:r>
      <w:r w:rsidR="00E20400">
        <w:rPr>
          <w:rStyle w:val="Fodnotehenvisning"/>
          <w:rFonts w:ascii="inherit" w:eastAsia="Times New Roman" w:hAnsi="inherit" w:cs="Times New Roman"/>
          <w:sz w:val="27"/>
          <w:szCs w:val="27"/>
          <w:lang w:val="en-US" w:eastAsia="da-DK"/>
        </w:rPr>
        <w:footnoteReference w:id="11"/>
      </w:r>
      <w:r w:rsidRPr="00943A68">
        <w:rPr>
          <w:rFonts w:ascii="inherit" w:eastAsia="Times New Roman" w:hAnsi="inherit" w:cs="Times New Roman"/>
          <w:sz w:val="27"/>
          <w:szCs w:val="27"/>
          <w:lang w:val="en-US" w:eastAsia="da-DK"/>
        </w:rPr>
        <w:t xml:space="preserve">. </w:t>
      </w:r>
      <w:r w:rsidR="00811389">
        <w:rPr>
          <w:rFonts w:ascii="inherit" w:eastAsia="Times New Roman" w:hAnsi="inherit" w:cs="Times New Roman"/>
          <w:sz w:val="27"/>
          <w:szCs w:val="27"/>
          <w:lang w:val="en-US" w:eastAsia="da-DK"/>
        </w:rPr>
        <w:t>[…]</w:t>
      </w:r>
    </w:p>
    <w:p w14:paraId="7F508920" w14:textId="01CA20FA" w:rsidR="00943A68" w:rsidRPr="00943A68" w:rsidRDefault="00943A68" w:rsidP="00943A68">
      <w:pPr>
        <w:spacing w:beforeAutospacing="1" w:after="0" w:afterAutospacing="1" w:line="240" w:lineRule="auto"/>
        <w:rPr>
          <w:rFonts w:ascii="inherit" w:eastAsia="Times New Roman" w:hAnsi="inherit" w:cs="Times New Roman"/>
          <w:sz w:val="27"/>
          <w:szCs w:val="27"/>
          <w:lang w:val="en-US" w:eastAsia="da-DK"/>
        </w:rPr>
      </w:pPr>
      <w:r w:rsidRPr="00943A68">
        <w:rPr>
          <w:rFonts w:ascii="inherit" w:eastAsia="Times New Roman" w:hAnsi="inherit" w:cs="Times New Roman"/>
          <w:sz w:val="27"/>
          <w:szCs w:val="27"/>
          <w:lang w:val="en-US" w:eastAsia="da-DK"/>
        </w:rPr>
        <w:lastRenderedPageBreak/>
        <w:t xml:space="preserve">Dystopian stories didn’t become a powerhouse in the ‘90s and ’00s because they paralyzed audiences into terrified </w:t>
      </w:r>
      <w:proofErr w:type="gramStart"/>
      <w:r w:rsidRPr="00943A68">
        <w:rPr>
          <w:rFonts w:ascii="inherit" w:eastAsia="Times New Roman" w:hAnsi="inherit" w:cs="Times New Roman"/>
          <w:sz w:val="27"/>
          <w:szCs w:val="27"/>
          <w:lang w:val="en-US" w:eastAsia="da-DK"/>
        </w:rPr>
        <w:t>surrender</w:t>
      </w:r>
      <w:proofErr w:type="gramEnd"/>
      <w:r w:rsidRPr="00943A68">
        <w:rPr>
          <w:rFonts w:ascii="inherit" w:eastAsia="Times New Roman" w:hAnsi="inherit" w:cs="Times New Roman"/>
          <w:sz w:val="27"/>
          <w:szCs w:val="27"/>
          <w:lang w:val="en-US" w:eastAsia="da-DK"/>
        </w:rPr>
        <w:t>. Those bleak outlooks are meant to make us analyze our present choices, then spur us to act to prevent the world from going to hell. There is no point to a horror movie if we can’t believe the protagonists have some chance of survival. Why bother creating a terrifying future at all, if not to communicate that we still have some time to prevent it?</w:t>
      </w:r>
    </w:p>
    <w:p w14:paraId="4FA99E2A" w14:textId="74C17FC3" w:rsidR="00943A68" w:rsidRPr="00943A68" w:rsidRDefault="005849B3" w:rsidP="00943A68">
      <w:pPr>
        <w:spacing w:beforeAutospacing="1" w:after="0" w:afterAutospacing="1" w:line="240" w:lineRule="auto"/>
        <w:rPr>
          <w:rFonts w:ascii="inherit" w:eastAsia="Times New Roman" w:hAnsi="inherit" w:cs="Times New Roman"/>
          <w:sz w:val="27"/>
          <w:szCs w:val="27"/>
          <w:lang w:val="en-US" w:eastAsia="da-DK"/>
        </w:rPr>
      </w:pPr>
      <w:r w:rsidRPr="005849B3">
        <w:rPr>
          <w:rFonts w:ascii="inherit" w:eastAsia="Times New Roman" w:hAnsi="inherit" w:cs="Times New Roman"/>
          <w:sz w:val="27"/>
          <w:szCs w:val="27"/>
          <w:lang w:val="en-US" w:eastAsia="da-DK"/>
        </w:rPr>
        <w:t>[…]</w:t>
      </w:r>
      <w:r w:rsidR="00943A68" w:rsidRPr="00943A68">
        <w:rPr>
          <w:rFonts w:ascii="inherit" w:eastAsia="Times New Roman" w:hAnsi="inherit" w:cs="Times New Roman"/>
          <w:sz w:val="27"/>
          <w:szCs w:val="27"/>
          <w:lang w:val="en-US" w:eastAsia="da-DK"/>
        </w:rPr>
        <w:t xml:space="preserve"> In its fourth season, </w:t>
      </w:r>
      <w:r w:rsidR="00943A68" w:rsidRPr="00943A68">
        <w:rPr>
          <w:rFonts w:ascii="inherit" w:eastAsia="Times New Roman" w:hAnsi="inherit" w:cs="Times New Roman"/>
          <w:i/>
          <w:iCs/>
          <w:sz w:val="27"/>
          <w:szCs w:val="27"/>
          <w:lang w:val="en-US" w:eastAsia="da-DK"/>
        </w:rPr>
        <w:t>Black Mirror </w:t>
      </w:r>
      <w:r w:rsidR="00943A68" w:rsidRPr="00943A68">
        <w:rPr>
          <w:rFonts w:ascii="inherit" w:eastAsia="Times New Roman" w:hAnsi="inherit" w:cs="Times New Roman"/>
          <w:sz w:val="27"/>
          <w:szCs w:val="27"/>
          <w:lang w:val="en-US" w:eastAsia="da-DK"/>
        </w:rPr>
        <w:t xml:space="preserve">periodically suggested that while the future no doubt has many nightmares in store, we can make worthwhile choices and survive </w:t>
      </w:r>
      <w:proofErr w:type="gramStart"/>
      <w:r w:rsidR="00943A68" w:rsidRPr="00943A68">
        <w:rPr>
          <w:rFonts w:ascii="inherit" w:eastAsia="Times New Roman" w:hAnsi="inherit" w:cs="Times New Roman"/>
          <w:sz w:val="27"/>
          <w:szCs w:val="27"/>
          <w:lang w:val="en-US" w:eastAsia="da-DK"/>
        </w:rPr>
        <w:t>in spite of</w:t>
      </w:r>
      <w:proofErr w:type="gramEnd"/>
      <w:r w:rsidR="00943A68" w:rsidRPr="00943A68">
        <w:rPr>
          <w:rFonts w:ascii="inherit" w:eastAsia="Times New Roman" w:hAnsi="inherit" w:cs="Times New Roman"/>
          <w:sz w:val="27"/>
          <w:szCs w:val="27"/>
          <w:lang w:val="en-US" w:eastAsia="da-DK"/>
        </w:rPr>
        <w:t xml:space="preserve"> them. That’s the message that will save Brooker’s series — and maybe us, as well.</w:t>
      </w:r>
    </w:p>
    <w:p w14:paraId="0E202C56" w14:textId="77777777" w:rsidR="00F91A25" w:rsidRPr="005849B3" w:rsidRDefault="00F91A25">
      <w:pPr>
        <w:rPr>
          <w:lang w:val="en-US"/>
        </w:rPr>
      </w:pPr>
    </w:p>
    <w:sectPr w:rsidR="00F91A25" w:rsidRPr="005849B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194A" w14:textId="77777777" w:rsidR="00653112" w:rsidRDefault="00653112" w:rsidP="00943A68">
      <w:pPr>
        <w:spacing w:after="0" w:line="240" w:lineRule="auto"/>
      </w:pPr>
      <w:r>
        <w:separator/>
      </w:r>
    </w:p>
  </w:endnote>
  <w:endnote w:type="continuationSeparator" w:id="0">
    <w:p w14:paraId="1518C578" w14:textId="77777777" w:rsidR="00653112" w:rsidRDefault="00653112" w:rsidP="0094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1102" w14:textId="77777777" w:rsidR="00653112" w:rsidRDefault="00653112" w:rsidP="00943A68">
      <w:pPr>
        <w:spacing w:after="0" w:line="240" w:lineRule="auto"/>
      </w:pPr>
      <w:r>
        <w:separator/>
      </w:r>
    </w:p>
  </w:footnote>
  <w:footnote w:type="continuationSeparator" w:id="0">
    <w:p w14:paraId="3CF550E4" w14:textId="77777777" w:rsidR="00653112" w:rsidRDefault="00653112" w:rsidP="00943A68">
      <w:pPr>
        <w:spacing w:after="0" w:line="240" w:lineRule="auto"/>
      </w:pPr>
      <w:r>
        <w:continuationSeparator/>
      </w:r>
    </w:p>
  </w:footnote>
  <w:footnote w:id="1">
    <w:p w14:paraId="1937BB34" w14:textId="4C846DCA" w:rsidR="00AB7C4A" w:rsidRPr="00654EDA" w:rsidRDefault="00AB7C4A">
      <w:pPr>
        <w:pStyle w:val="Fodnotetekst"/>
        <w:rPr>
          <w:lang w:val="en-US"/>
        </w:rPr>
      </w:pPr>
      <w:r>
        <w:rPr>
          <w:rStyle w:val="Fodnotehenvisning"/>
        </w:rPr>
        <w:footnoteRef/>
      </w:r>
      <w:r w:rsidRPr="00654EDA">
        <w:rPr>
          <w:lang w:val="en-US"/>
        </w:rPr>
        <w:t xml:space="preserve"> From </w:t>
      </w:r>
      <w:r w:rsidRPr="00654EDA">
        <w:rPr>
          <w:i/>
          <w:iCs/>
          <w:lang w:val="en-US"/>
        </w:rPr>
        <w:t>1984</w:t>
      </w:r>
      <w:r w:rsidRPr="00654EDA">
        <w:rPr>
          <w:lang w:val="en-US"/>
        </w:rPr>
        <w:t xml:space="preserve"> (</w:t>
      </w:r>
      <w:r w:rsidR="00654EDA">
        <w:rPr>
          <w:lang w:val="en-US"/>
        </w:rPr>
        <w:t xml:space="preserve">e.g.: </w:t>
      </w:r>
      <w:r w:rsidR="00654EDA" w:rsidRPr="00654EDA">
        <w:rPr>
          <w:lang w:val="en-US"/>
        </w:rPr>
        <w:t>war i</w:t>
      </w:r>
      <w:r w:rsidR="00654EDA">
        <w:rPr>
          <w:lang w:val="en-US"/>
        </w:rPr>
        <w:t>s peace)</w:t>
      </w:r>
    </w:p>
  </w:footnote>
  <w:footnote w:id="2">
    <w:p w14:paraId="0ACC5FE4" w14:textId="7B7D9DC2" w:rsidR="00654EDA" w:rsidRDefault="00654EDA">
      <w:pPr>
        <w:pStyle w:val="Fodnotetekst"/>
      </w:pPr>
      <w:r>
        <w:rPr>
          <w:rStyle w:val="Fodnotehenvisning"/>
        </w:rPr>
        <w:footnoteRef/>
      </w:r>
      <w:r>
        <w:t xml:space="preserve"> </w:t>
      </w:r>
      <w:proofErr w:type="spellStart"/>
      <w:r>
        <w:t>Essentially</w:t>
      </w:r>
      <w:proofErr w:type="spellEnd"/>
      <w:r>
        <w:t xml:space="preserve">, </w:t>
      </w:r>
      <w:proofErr w:type="spellStart"/>
      <w:r>
        <w:t>naturally</w:t>
      </w:r>
      <w:proofErr w:type="spellEnd"/>
    </w:p>
  </w:footnote>
  <w:footnote w:id="3">
    <w:p w14:paraId="07790F66" w14:textId="557ACA3A" w:rsidR="00943A68" w:rsidRPr="00AB7C4A" w:rsidRDefault="00943A68">
      <w:pPr>
        <w:pStyle w:val="Fodnotetekst"/>
        <w:rPr>
          <w:lang w:val="en-US"/>
        </w:rPr>
      </w:pPr>
      <w:r>
        <w:rPr>
          <w:rStyle w:val="Fodnotehenvisning"/>
        </w:rPr>
        <w:footnoteRef/>
      </w:r>
      <w:r w:rsidRPr="00AB7C4A">
        <w:rPr>
          <w:lang w:val="en-US"/>
        </w:rPr>
        <w:t xml:space="preserve"> Imaginary/theoretical</w:t>
      </w:r>
    </w:p>
  </w:footnote>
  <w:footnote w:id="4">
    <w:p w14:paraId="22F78B0E" w14:textId="2BD87B1A" w:rsidR="00943A68" w:rsidRPr="00AB7C4A" w:rsidRDefault="00943A68">
      <w:pPr>
        <w:pStyle w:val="Fodnotetekst"/>
        <w:rPr>
          <w:lang w:val="en-US"/>
        </w:rPr>
      </w:pPr>
      <w:r>
        <w:rPr>
          <w:rStyle w:val="Fodnotehenvisning"/>
        </w:rPr>
        <w:footnoteRef/>
      </w:r>
      <w:r w:rsidRPr="00AB7C4A">
        <w:rPr>
          <w:lang w:val="en-US"/>
        </w:rPr>
        <w:t xml:space="preserve"> Weakness/imperfection</w:t>
      </w:r>
    </w:p>
  </w:footnote>
  <w:footnote w:id="5">
    <w:p w14:paraId="0D1ABA2B" w14:textId="1F3A4C42" w:rsidR="00654EDA" w:rsidRDefault="00654EDA">
      <w:pPr>
        <w:pStyle w:val="Fodnotetekst"/>
      </w:pPr>
      <w:r>
        <w:rPr>
          <w:rStyle w:val="Fodnotehenvisning"/>
        </w:rPr>
        <w:footnoteRef/>
      </w:r>
      <w:r>
        <w:t xml:space="preserve"> </w:t>
      </w:r>
      <w:proofErr w:type="spellStart"/>
      <w:r>
        <w:t>Pessimistic</w:t>
      </w:r>
      <w:proofErr w:type="spellEnd"/>
      <w:r>
        <w:t xml:space="preserve">, negative </w:t>
      </w:r>
    </w:p>
  </w:footnote>
  <w:footnote w:id="6">
    <w:p w14:paraId="28B7D824" w14:textId="223CDB4A" w:rsidR="00943A68" w:rsidRPr="00AB7C4A" w:rsidRDefault="00943A68">
      <w:pPr>
        <w:pStyle w:val="Fodnotetekst"/>
        <w:rPr>
          <w:lang w:val="en-US"/>
        </w:rPr>
      </w:pPr>
      <w:r>
        <w:rPr>
          <w:rStyle w:val="Fodnotehenvisning"/>
        </w:rPr>
        <w:footnoteRef/>
      </w:r>
      <w:r w:rsidRPr="00AB7C4A">
        <w:rPr>
          <w:lang w:val="en-US"/>
        </w:rPr>
        <w:t xml:space="preserve"> Grim/depressing</w:t>
      </w:r>
    </w:p>
  </w:footnote>
  <w:footnote w:id="7">
    <w:p w14:paraId="333421ED" w14:textId="2A43ACA1" w:rsidR="00943A68" w:rsidRPr="00AB7C4A" w:rsidRDefault="00943A68">
      <w:pPr>
        <w:pStyle w:val="Fodnotetekst"/>
        <w:rPr>
          <w:lang w:val="en-US"/>
        </w:rPr>
      </w:pPr>
      <w:r>
        <w:rPr>
          <w:rStyle w:val="Fodnotehenvisning"/>
        </w:rPr>
        <w:footnoteRef/>
      </w:r>
      <w:r w:rsidRPr="00AB7C4A">
        <w:rPr>
          <w:lang w:val="en-US"/>
        </w:rPr>
        <w:t xml:space="preserve"> Argument/idea</w:t>
      </w:r>
    </w:p>
  </w:footnote>
  <w:footnote w:id="8">
    <w:p w14:paraId="6B412EC7" w14:textId="431A2187" w:rsidR="00CE284C" w:rsidRPr="00AB7C4A" w:rsidRDefault="00CE284C">
      <w:pPr>
        <w:pStyle w:val="Fodnotetekst"/>
        <w:rPr>
          <w:lang w:val="en-US"/>
        </w:rPr>
      </w:pPr>
      <w:r>
        <w:rPr>
          <w:rStyle w:val="Fodnotehenvisning"/>
        </w:rPr>
        <w:footnoteRef/>
      </w:r>
      <w:r w:rsidRPr="00AB7C4A">
        <w:rPr>
          <w:lang w:val="en-US"/>
        </w:rPr>
        <w:t xml:space="preserve"> Real/substantial</w:t>
      </w:r>
    </w:p>
  </w:footnote>
  <w:footnote w:id="9">
    <w:p w14:paraId="0BD506AD" w14:textId="78448981" w:rsidR="00CE284C" w:rsidRDefault="00CE284C">
      <w:pPr>
        <w:pStyle w:val="Fodnotetekst"/>
      </w:pPr>
      <w:r>
        <w:rPr>
          <w:rStyle w:val="Fodnotehenvisning"/>
        </w:rPr>
        <w:footnoteRef/>
      </w:r>
      <w:r>
        <w:t xml:space="preserve"> </w:t>
      </w:r>
      <w:proofErr w:type="spellStart"/>
      <w:r>
        <w:t>Vague</w:t>
      </w:r>
      <w:proofErr w:type="spellEnd"/>
      <w:r>
        <w:t>/</w:t>
      </w:r>
      <w:proofErr w:type="spellStart"/>
      <w:r>
        <w:t>uncertain</w:t>
      </w:r>
      <w:proofErr w:type="spellEnd"/>
    </w:p>
  </w:footnote>
  <w:footnote w:id="10">
    <w:p w14:paraId="015804CE" w14:textId="7210CE57" w:rsidR="00CE284C" w:rsidRDefault="00CE284C">
      <w:pPr>
        <w:pStyle w:val="Fodnotetekst"/>
      </w:pPr>
      <w:r>
        <w:rPr>
          <w:rStyle w:val="Fodnotehenvisning"/>
        </w:rPr>
        <w:footnoteRef/>
      </w:r>
      <w:r>
        <w:t xml:space="preserve"> </w:t>
      </w:r>
      <w:proofErr w:type="spellStart"/>
      <w:r>
        <w:t>Redeeming</w:t>
      </w:r>
      <w:proofErr w:type="spellEnd"/>
      <w:r>
        <w:t xml:space="preserve"> (forløsende = positiv slutning)</w:t>
      </w:r>
    </w:p>
  </w:footnote>
  <w:footnote w:id="11">
    <w:p w14:paraId="59A07EFB" w14:textId="673B12CD" w:rsidR="00E20400" w:rsidRPr="00E20400" w:rsidRDefault="00E20400">
      <w:pPr>
        <w:pStyle w:val="Fodnotetekst"/>
        <w:rPr>
          <w:lang w:val="en-US"/>
        </w:rPr>
      </w:pPr>
      <w:r>
        <w:rPr>
          <w:rStyle w:val="Fodnotehenvisning"/>
        </w:rPr>
        <w:footnoteRef/>
      </w:r>
      <w:r w:rsidRPr="00E20400">
        <w:rPr>
          <w:lang w:val="en-US"/>
        </w:rPr>
        <w:t xml:space="preserve"> </w:t>
      </w:r>
      <w:r>
        <w:rPr>
          <w:lang w:val="en-US"/>
        </w:rPr>
        <w:t>Reference to Donald Trump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87B63"/>
    <w:multiLevelType w:val="multilevel"/>
    <w:tmpl w:val="9228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60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68"/>
    <w:rsid w:val="001A5BCE"/>
    <w:rsid w:val="002547A1"/>
    <w:rsid w:val="00270A23"/>
    <w:rsid w:val="00287614"/>
    <w:rsid w:val="00377CDF"/>
    <w:rsid w:val="005443CD"/>
    <w:rsid w:val="00551234"/>
    <w:rsid w:val="00583E90"/>
    <w:rsid w:val="005849B3"/>
    <w:rsid w:val="00653112"/>
    <w:rsid w:val="00654EDA"/>
    <w:rsid w:val="006A6027"/>
    <w:rsid w:val="00811389"/>
    <w:rsid w:val="00943A68"/>
    <w:rsid w:val="00AB7C4A"/>
    <w:rsid w:val="00BC2A56"/>
    <w:rsid w:val="00CE284C"/>
    <w:rsid w:val="00E20400"/>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6DC1"/>
  <w15:chartTrackingRefBased/>
  <w15:docId w15:val="{256D5904-680E-4AF1-B983-76DC7377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43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943A6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3A68"/>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43A68"/>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943A68"/>
    <w:rPr>
      <w:color w:val="0000FF"/>
      <w:u w:val="single"/>
    </w:rPr>
  </w:style>
  <w:style w:type="character" w:customStyle="1" w:styleId="c-entry-statcomment-data">
    <w:name w:val="c-entry-stat__comment-data"/>
    <w:basedOn w:val="Standardskrifttypeiafsnit"/>
    <w:rsid w:val="00943A68"/>
  </w:style>
  <w:style w:type="paragraph" w:customStyle="1" w:styleId="c-entry-summary">
    <w:name w:val="c-entry-summary"/>
    <w:basedOn w:val="Normal"/>
    <w:rsid w:val="00943A6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byline-wrapper">
    <w:name w:val="c-byline-wrapper"/>
    <w:basedOn w:val="Standardskrifttypeiafsnit"/>
    <w:rsid w:val="00943A68"/>
  </w:style>
  <w:style w:type="character" w:customStyle="1" w:styleId="c-bylineitem">
    <w:name w:val="c-byline__item"/>
    <w:basedOn w:val="Standardskrifttypeiafsnit"/>
    <w:rsid w:val="00943A68"/>
  </w:style>
  <w:style w:type="character" w:customStyle="1" w:styleId="c-bylineauthor-name">
    <w:name w:val="c-byline__author-name"/>
    <w:basedOn w:val="Standardskrifttypeiafsnit"/>
    <w:rsid w:val="00943A68"/>
  </w:style>
  <w:style w:type="character" w:customStyle="1" w:styleId="sr-only">
    <w:name w:val="sr-only"/>
    <w:basedOn w:val="Standardskrifttypeiafsnit"/>
    <w:rsid w:val="00943A68"/>
  </w:style>
  <w:style w:type="character" w:customStyle="1" w:styleId="c-social-buttons--label">
    <w:name w:val="c-social-buttons--label"/>
    <w:basedOn w:val="Standardskrifttypeiafsnit"/>
    <w:rsid w:val="00943A68"/>
  </w:style>
  <w:style w:type="character" w:styleId="HTML-citat">
    <w:name w:val="HTML Cite"/>
    <w:basedOn w:val="Standardskrifttypeiafsnit"/>
    <w:uiPriority w:val="99"/>
    <w:semiHidden/>
    <w:unhideWhenUsed/>
    <w:rsid w:val="00943A68"/>
    <w:rPr>
      <w:i/>
      <w:iCs/>
    </w:rPr>
  </w:style>
  <w:style w:type="paragraph" w:styleId="NormalWeb">
    <w:name w:val="Normal (Web)"/>
    <w:basedOn w:val="Normal"/>
    <w:uiPriority w:val="99"/>
    <w:semiHidden/>
    <w:unhideWhenUsed/>
    <w:rsid w:val="00943A6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943A68"/>
    <w:rPr>
      <w:i/>
      <w:iCs/>
    </w:rPr>
  </w:style>
  <w:style w:type="paragraph" w:styleId="Fodnotetekst">
    <w:name w:val="footnote text"/>
    <w:basedOn w:val="Normal"/>
    <w:link w:val="FodnotetekstTegn"/>
    <w:uiPriority w:val="99"/>
    <w:semiHidden/>
    <w:unhideWhenUsed/>
    <w:rsid w:val="00943A6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43A68"/>
    <w:rPr>
      <w:sz w:val="20"/>
      <w:szCs w:val="20"/>
    </w:rPr>
  </w:style>
  <w:style w:type="character" w:styleId="Fodnotehenvisning">
    <w:name w:val="footnote reference"/>
    <w:basedOn w:val="Standardskrifttypeiafsnit"/>
    <w:uiPriority w:val="99"/>
    <w:semiHidden/>
    <w:unhideWhenUsed/>
    <w:rsid w:val="00943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4658">
      <w:bodyDiv w:val="1"/>
      <w:marLeft w:val="0"/>
      <w:marRight w:val="0"/>
      <w:marTop w:val="0"/>
      <w:marBottom w:val="0"/>
      <w:divBdr>
        <w:top w:val="none" w:sz="0" w:space="0" w:color="auto"/>
        <w:left w:val="none" w:sz="0" w:space="0" w:color="auto"/>
        <w:bottom w:val="none" w:sz="0" w:space="0" w:color="auto"/>
        <w:right w:val="none" w:sz="0" w:space="0" w:color="auto"/>
      </w:divBdr>
      <w:divsChild>
        <w:div w:id="1065685872">
          <w:marLeft w:val="0"/>
          <w:marRight w:val="0"/>
          <w:marTop w:val="0"/>
          <w:marBottom w:val="0"/>
          <w:divBdr>
            <w:top w:val="none" w:sz="0" w:space="0" w:color="auto"/>
            <w:left w:val="none" w:sz="0" w:space="0" w:color="auto"/>
            <w:bottom w:val="none" w:sz="0" w:space="0" w:color="auto"/>
            <w:right w:val="none" w:sz="0" w:space="0" w:color="auto"/>
          </w:divBdr>
          <w:divsChild>
            <w:div w:id="16154497">
              <w:marLeft w:val="0"/>
              <w:marRight w:val="0"/>
              <w:marTop w:val="0"/>
              <w:marBottom w:val="0"/>
              <w:divBdr>
                <w:top w:val="none" w:sz="0" w:space="0" w:color="auto"/>
                <w:left w:val="none" w:sz="0" w:space="0" w:color="auto"/>
                <w:bottom w:val="none" w:sz="0" w:space="0" w:color="auto"/>
                <w:right w:val="none" w:sz="0" w:space="0" w:color="auto"/>
              </w:divBdr>
              <w:divsChild>
                <w:div w:id="369653923">
                  <w:marLeft w:val="0"/>
                  <w:marRight w:val="0"/>
                  <w:marTop w:val="0"/>
                  <w:marBottom w:val="0"/>
                  <w:divBdr>
                    <w:top w:val="none" w:sz="0" w:space="0" w:color="auto"/>
                    <w:left w:val="none" w:sz="0" w:space="0" w:color="auto"/>
                    <w:bottom w:val="none" w:sz="0" w:space="0" w:color="auto"/>
                    <w:right w:val="none" w:sz="0" w:space="0" w:color="auto"/>
                  </w:divBdr>
                  <w:divsChild>
                    <w:div w:id="2015915380">
                      <w:marLeft w:val="0"/>
                      <w:marRight w:val="0"/>
                      <w:marTop w:val="0"/>
                      <w:marBottom w:val="0"/>
                      <w:divBdr>
                        <w:top w:val="none" w:sz="0" w:space="0" w:color="auto"/>
                        <w:left w:val="none" w:sz="0" w:space="0" w:color="auto"/>
                        <w:bottom w:val="none" w:sz="0" w:space="0" w:color="auto"/>
                        <w:right w:val="none" w:sz="0" w:space="0" w:color="auto"/>
                      </w:divBdr>
                      <w:divsChild>
                        <w:div w:id="20370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1917">
                  <w:marLeft w:val="0"/>
                  <w:marRight w:val="0"/>
                  <w:marTop w:val="0"/>
                  <w:marBottom w:val="0"/>
                  <w:divBdr>
                    <w:top w:val="none" w:sz="0" w:space="0" w:color="auto"/>
                    <w:left w:val="none" w:sz="0" w:space="0" w:color="auto"/>
                    <w:bottom w:val="none" w:sz="0" w:space="0" w:color="auto"/>
                    <w:right w:val="none" w:sz="0" w:space="0" w:color="auto"/>
                  </w:divBdr>
                </w:div>
              </w:divsChild>
            </w:div>
            <w:div w:id="1063219860">
              <w:marLeft w:val="0"/>
              <w:marRight w:val="0"/>
              <w:marTop w:val="0"/>
              <w:marBottom w:val="0"/>
              <w:divBdr>
                <w:top w:val="none" w:sz="0" w:space="0" w:color="auto"/>
                <w:left w:val="none" w:sz="0" w:space="0" w:color="auto"/>
                <w:bottom w:val="none" w:sz="0" w:space="0" w:color="auto"/>
                <w:right w:val="none" w:sz="0" w:space="0" w:color="auto"/>
              </w:divBdr>
            </w:div>
          </w:divsChild>
        </w:div>
        <w:div w:id="764346735">
          <w:marLeft w:val="0"/>
          <w:marRight w:val="0"/>
          <w:marTop w:val="240"/>
          <w:marBottom w:val="0"/>
          <w:divBdr>
            <w:top w:val="none" w:sz="0" w:space="0" w:color="auto"/>
            <w:left w:val="none" w:sz="0" w:space="0" w:color="auto"/>
            <w:bottom w:val="none" w:sz="0" w:space="0" w:color="auto"/>
            <w:right w:val="none" w:sz="0" w:space="0" w:color="auto"/>
          </w:divBdr>
          <w:divsChild>
            <w:div w:id="1277176162">
              <w:marLeft w:val="0"/>
              <w:marRight w:val="0"/>
              <w:marTop w:val="0"/>
              <w:marBottom w:val="0"/>
              <w:divBdr>
                <w:top w:val="none" w:sz="0" w:space="0" w:color="auto"/>
                <w:left w:val="none" w:sz="0" w:space="0" w:color="auto"/>
                <w:bottom w:val="none" w:sz="0" w:space="0" w:color="auto"/>
                <w:right w:val="none" w:sz="0" w:space="0" w:color="auto"/>
              </w:divBdr>
              <w:divsChild>
                <w:div w:id="7991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ter.com/dynamofi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verge.com/authors/devon-malon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599</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8</cp:revision>
  <dcterms:created xsi:type="dcterms:W3CDTF">2021-11-29T07:28:00Z</dcterms:created>
  <dcterms:modified xsi:type="dcterms:W3CDTF">2026-02-03T11:42:00Z</dcterms:modified>
</cp:coreProperties>
</file>