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56D64" w14:textId="77777777" w:rsidR="00E91F41" w:rsidRDefault="006F3FCB" w:rsidP="006F3FCB">
      <w:pPr>
        <w:pStyle w:val="Titel"/>
      </w:pPr>
      <w:r>
        <w:t>Artsdannelse – begreber</w:t>
      </w:r>
    </w:p>
    <w:p w14:paraId="03A26D99" w14:textId="77777777" w:rsidR="006F3FCB" w:rsidRPr="006F3FCB" w:rsidRDefault="006F3FCB" w:rsidP="006F3FC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6F3FCB" w14:paraId="2E616B2F" w14:textId="77777777" w:rsidTr="005D2B5A">
        <w:tc>
          <w:tcPr>
            <w:tcW w:w="2263" w:type="dxa"/>
          </w:tcPr>
          <w:p w14:paraId="09533903" w14:textId="77777777" w:rsidR="006F3FCB" w:rsidRDefault="006F3FCB" w:rsidP="005D2B5A">
            <w:r>
              <w:t>Begreb:</w:t>
            </w:r>
          </w:p>
        </w:tc>
        <w:tc>
          <w:tcPr>
            <w:tcW w:w="7365" w:type="dxa"/>
          </w:tcPr>
          <w:p w14:paraId="58BEE4EE" w14:textId="77777777" w:rsidR="006F3FCB" w:rsidRDefault="006F3FCB" w:rsidP="005D2B5A">
            <w:r>
              <w:t>Forklaring:</w:t>
            </w:r>
          </w:p>
        </w:tc>
      </w:tr>
      <w:tr w:rsidR="006F3FCB" w14:paraId="6DA61033" w14:textId="77777777" w:rsidTr="005D2B5A">
        <w:tc>
          <w:tcPr>
            <w:tcW w:w="2263" w:type="dxa"/>
          </w:tcPr>
          <w:p w14:paraId="6A59B30D" w14:textId="77777777" w:rsidR="006F3FCB" w:rsidRDefault="006F3FCB" w:rsidP="005D2B5A">
            <w:r>
              <w:t>Art</w:t>
            </w:r>
          </w:p>
        </w:tc>
        <w:tc>
          <w:tcPr>
            <w:tcW w:w="7365" w:type="dxa"/>
          </w:tcPr>
          <w:p w14:paraId="0E36F6C8" w14:textId="59E2CECB" w:rsidR="006F3FCB" w:rsidRDefault="00814E97" w:rsidP="005D2B5A">
            <w:r>
              <w:t xml:space="preserve">Individer der er så ens at de kan få fertilt afkom sammen </w:t>
            </w:r>
          </w:p>
        </w:tc>
      </w:tr>
      <w:tr w:rsidR="006F3FCB" w14:paraId="2F843E8F" w14:textId="77777777" w:rsidTr="005D2B5A">
        <w:tc>
          <w:tcPr>
            <w:tcW w:w="2263" w:type="dxa"/>
          </w:tcPr>
          <w:p w14:paraId="16C8618D" w14:textId="77777777" w:rsidR="006F3FCB" w:rsidRDefault="006F3FCB" w:rsidP="005D2B5A">
            <w:r>
              <w:t>Genpulje</w:t>
            </w:r>
          </w:p>
        </w:tc>
        <w:tc>
          <w:tcPr>
            <w:tcW w:w="7365" w:type="dxa"/>
          </w:tcPr>
          <w:p w14:paraId="20531CCA" w14:textId="073E63B4" w:rsidR="006F3FCB" w:rsidRDefault="00814E97" w:rsidP="005D2B5A">
            <w:r>
              <w:t xml:space="preserve">Alle de gener der findes i populationen – denne kan ændre sig over tid </w:t>
            </w:r>
          </w:p>
        </w:tc>
      </w:tr>
      <w:tr w:rsidR="006F3FCB" w14:paraId="1D214973" w14:textId="77777777" w:rsidTr="005D2B5A">
        <w:tc>
          <w:tcPr>
            <w:tcW w:w="2263" w:type="dxa"/>
          </w:tcPr>
          <w:p w14:paraId="7F60D13B" w14:textId="77777777" w:rsidR="006F3FCB" w:rsidRDefault="006F3FCB" w:rsidP="005D2B5A">
            <w:r>
              <w:t>Populationer</w:t>
            </w:r>
          </w:p>
        </w:tc>
        <w:tc>
          <w:tcPr>
            <w:tcW w:w="7365" w:type="dxa"/>
          </w:tcPr>
          <w:p w14:paraId="4047CA1B" w14:textId="45EE7B96" w:rsidR="006F3FCB" w:rsidRDefault="00D62C91" w:rsidP="005D2B5A">
            <w:r>
              <w:t xml:space="preserve">En gruppe af individer af samme art der lever i samme område på samme tid. </w:t>
            </w:r>
          </w:p>
        </w:tc>
      </w:tr>
      <w:tr w:rsidR="006F3FCB" w14:paraId="0CC6D6B6" w14:textId="77777777" w:rsidTr="005D2B5A">
        <w:tc>
          <w:tcPr>
            <w:tcW w:w="2263" w:type="dxa"/>
          </w:tcPr>
          <w:p w14:paraId="210B79E0" w14:textId="77777777" w:rsidR="006F3FCB" w:rsidRDefault="006F3FCB" w:rsidP="005D2B5A">
            <w:r>
              <w:t>Økologisk niche</w:t>
            </w:r>
          </w:p>
        </w:tc>
        <w:tc>
          <w:tcPr>
            <w:tcW w:w="7365" w:type="dxa"/>
          </w:tcPr>
          <w:p w14:paraId="504F4996" w14:textId="1EBA3124" w:rsidR="006F3FCB" w:rsidRDefault="00D62C91" w:rsidP="005D2B5A">
            <w:r>
              <w:t xml:space="preserve">Artens måde at leve på i naturen. Hvad de spiser, hvor de finder mad, hvor de findes, hvordan de finder mad. </w:t>
            </w:r>
          </w:p>
        </w:tc>
      </w:tr>
      <w:tr w:rsidR="006F3FCB" w14:paraId="1979EB2B" w14:textId="77777777" w:rsidTr="005D2B5A">
        <w:tc>
          <w:tcPr>
            <w:tcW w:w="2263" w:type="dxa"/>
          </w:tcPr>
          <w:p w14:paraId="4327C814" w14:textId="77777777" w:rsidR="006F3FCB" w:rsidRDefault="006F3FCB" w:rsidP="005D2B5A">
            <w:r>
              <w:t>Geografisk adskillelse</w:t>
            </w:r>
          </w:p>
        </w:tc>
        <w:tc>
          <w:tcPr>
            <w:tcW w:w="7365" w:type="dxa"/>
          </w:tcPr>
          <w:p w14:paraId="68337770" w14:textId="4DDE726C" w:rsidR="006F3FCB" w:rsidRDefault="00814E97" w:rsidP="005D2B5A">
            <w:r>
              <w:t>Når en gruppe fra en population lever på fx en ø, hvor de ikke kan komme i kontakt med en del fra samme art på fastlandet. Vigtigt fordi de så ikke blandes med andre fra samme art – det kan give forskellig udvikling for hver del af populationen</w:t>
            </w:r>
          </w:p>
        </w:tc>
      </w:tr>
      <w:tr w:rsidR="006F3FCB" w14:paraId="4D260C37" w14:textId="77777777" w:rsidTr="005D2B5A">
        <w:tc>
          <w:tcPr>
            <w:tcW w:w="2263" w:type="dxa"/>
          </w:tcPr>
          <w:p w14:paraId="753F7E2D" w14:textId="77777777" w:rsidR="006F3FCB" w:rsidRDefault="006F3FCB" w:rsidP="005D2B5A">
            <w:r>
              <w:t>Genetisk drift</w:t>
            </w:r>
          </w:p>
        </w:tc>
        <w:tc>
          <w:tcPr>
            <w:tcW w:w="7365" w:type="dxa"/>
          </w:tcPr>
          <w:p w14:paraId="1FD86EF9" w14:textId="190CB08A" w:rsidR="006F3FCB" w:rsidRDefault="00814E97" w:rsidP="005D2B5A">
            <w:r>
              <w:t>Hvis 2 populationer indenfor samme art, men lever under forskelligt miljø, hvor de udvikler sig forskelligt.</w:t>
            </w:r>
            <w:r w:rsidR="00D62C91">
              <w:t xml:space="preserve"> På sigt kan det betyde at det udvikles til 2 forskellige arter</w:t>
            </w:r>
          </w:p>
        </w:tc>
      </w:tr>
      <w:tr w:rsidR="006F3FCB" w14:paraId="5BE746BE" w14:textId="77777777" w:rsidTr="005D2B5A">
        <w:tc>
          <w:tcPr>
            <w:tcW w:w="2263" w:type="dxa"/>
          </w:tcPr>
          <w:p w14:paraId="47AF77F1" w14:textId="77777777" w:rsidR="006F3FCB" w:rsidRDefault="006F3FCB" w:rsidP="005D2B5A">
            <w:r>
              <w:t>Endemisk</w:t>
            </w:r>
          </w:p>
        </w:tc>
        <w:tc>
          <w:tcPr>
            <w:tcW w:w="7365" w:type="dxa"/>
          </w:tcPr>
          <w:p w14:paraId="319929D9" w14:textId="67323D29" w:rsidR="006F3FCB" w:rsidRDefault="00814E97" w:rsidP="005D2B5A">
            <w:r w:rsidRPr="00814E97">
              <w:t xml:space="preserve">Arter findes kun på den pågældende ø eller </w:t>
            </w:r>
            <w:proofErr w:type="spellStart"/>
            <w:r w:rsidRPr="00814E97">
              <w:t>ø-gruppe</w:t>
            </w:r>
            <w:proofErr w:type="spellEnd"/>
          </w:p>
        </w:tc>
      </w:tr>
      <w:tr w:rsidR="006F3FCB" w14:paraId="2C8CC646" w14:textId="77777777" w:rsidTr="005D2B5A">
        <w:tc>
          <w:tcPr>
            <w:tcW w:w="2263" w:type="dxa"/>
          </w:tcPr>
          <w:p w14:paraId="5291C9DA" w14:textId="77777777" w:rsidR="006F3FCB" w:rsidRDefault="006F3FCB" w:rsidP="005D2B5A">
            <w:r>
              <w:t>Ustabilt miljø</w:t>
            </w:r>
          </w:p>
        </w:tc>
        <w:tc>
          <w:tcPr>
            <w:tcW w:w="7365" w:type="dxa"/>
          </w:tcPr>
          <w:p w14:paraId="3DF9A070" w14:textId="38FE8C65" w:rsidR="006F3FCB" w:rsidRDefault="00D62C91" w:rsidP="005D2B5A">
            <w:proofErr w:type="gramStart"/>
            <w:r>
              <w:t>Miljø  der</w:t>
            </w:r>
            <w:proofErr w:type="gramEnd"/>
            <w:r>
              <w:t xml:space="preserve"> ændrer sig hurtigt og uforudsigeligt – ændrer levevilkår og selektionstryk for organismerne. </w:t>
            </w:r>
          </w:p>
        </w:tc>
      </w:tr>
    </w:tbl>
    <w:p w14:paraId="2F9F4040" w14:textId="77777777" w:rsidR="006F3FCB" w:rsidRDefault="006F3FCB" w:rsidP="006F3FCB"/>
    <w:p w14:paraId="728EAFE5" w14:textId="77777777" w:rsidR="00D62C91" w:rsidRPr="006F3FCB" w:rsidRDefault="00D62C91" w:rsidP="006F3FCB"/>
    <w:sectPr w:rsidR="00D62C91" w:rsidRPr="006F3FC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B4DE1" w14:textId="77777777" w:rsidR="00BF6121" w:rsidRDefault="00BF6121" w:rsidP="006179B3">
      <w:pPr>
        <w:spacing w:after="0" w:line="240" w:lineRule="auto"/>
      </w:pPr>
      <w:r>
        <w:separator/>
      </w:r>
    </w:p>
  </w:endnote>
  <w:endnote w:type="continuationSeparator" w:id="0">
    <w:p w14:paraId="740185E8" w14:textId="77777777" w:rsidR="00BF6121" w:rsidRDefault="00BF6121" w:rsidP="00617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CC343" w14:textId="77777777" w:rsidR="00BF6121" w:rsidRDefault="00BF6121" w:rsidP="006179B3">
      <w:pPr>
        <w:spacing w:after="0" w:line="240" w:lineRule="auto"/>
      </w:pPr>
      <w:r>
        <w:separator/>
      </w:r>
    </w:p>
  </w:footnote>
  <w:footnote w:type="continuationSeparator" w:id="0">
    <w:p w14:paraId="06016A5C" w14:textId="77777777" w:rsidR="00BF6121" w:rsidRDefault="00BF6121" w:rsidP="006179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CB"/>
    <w:rsid w:val="00164409"/>
    <w:rsid w:val="002F772E"/>
    <w:rsid w:val="003725AB"/>
    <w:rsid w:val="003B44FF"/>
    <w:rsid w:val="006179B3"/>
    <w:rsid w:val="006F3FCB"/>
    <w:rsid w:val="00814E97"/>
    <w:rsid w:val="00BF6121"/>
    <w:rsid w:val="00D62C91"/>
    <w:rsid w:val="00E91F41"/>
    <w:rsid w:val="00EF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FACD9"/>
  <w15:chartTrackingRefBased/>
  <w15:docId w15:val="{1C6FB639-9AC2-4BB6-9695-733476CD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F3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6F3F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F3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6179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179B3"/>
  </w:style>
  <w:style w:type="paragraph" w:styleId="Sidefod">
    <w:name w:val="footer"/>
    <w:basedOn w:val="Normal"/>
    <w:link w:val="SidefodTegn"/>
    <w:uiPriority w:val="99"/>
    <w:unhideWhenUsed/>
    <w:rsid w:val="006179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17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Madsb�ll</dc:creator>
  <cp:keywords/>
  <dc:description/>
  <cp:lastModifiedBy>Vigga Nørgaard Madsbøll</cp:lastModifiedBy>
  <cp:revision>2</cp:revision>
  <dcterms:created xsi:type="dcterms:W3CDTF">2026-02-06T17:01:00Z</dcterms:created>
  <dcterms:modified xsi:type="dcterms:W3CDTF">2026-02-06T17:01:00Z</dcterms:modified>
</cp:coreProperties>
</file>