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8B9D6" w14:textId="77777777" w:rsidR="0046006A" w:rsidRDefault="0046006A" w:rsidP="0046006A">
      <w:pPr>
        <w:pStyle w:val="Titel"/>
      </w:pPr>
      <w:proofErr w:type="gramStart"/>
      <w:r>
        <w:t>Synopsis  -</w:t>
      </w:r>
      <w:proofErr w:type="gramEnd"/>
      <w:r>
        <w:t xml:space="preserve"> ulighed </w:t>
      </w:r>
    </w:p>
    <w:p w14:paraId="182E2621" w14:textId="77777777" w:rsidR="0046006A" w:rsidRDefault="0046006A" w:rsidP="0046006A"/>
    <w:p w14:paraId="3D797C3B" w14:textId="77777777" w:rsidR="0046006A" w:rsidRDefault="0046006A" w:rsidP="0046006A">
      <w:pPr>
        <w:rPr>
          <w:b/>
          <w:bCs/>
          <w:sz w:val="24"/>
          <w:szCs w:val="24"/>
        </w:rPr>
      </w:pPr>
      <w:r w:rsidRPr="005B3E11">
        <w:rPr>
          <w:b/>
          <w:bCs/>
          <w:sz w:val="24"/>
          <w:szCs w:val="24"/>
        </w:rPr>
        <w:t xml:space="preserve">Hvordan har </w:t>
      </w:r>
      <w:r>
        <w:rPr>
          <w:b/>
          <w:bCs/>
          <w:sz w:val="24"/>
          <w:szCs w:val="24"/>
        </w:rPr>
        <w:t xml:space="preserve">graden af </w:t>
      </w:r>
      <w:r w:rsidRPr="005B3E11">
        <w:rPr>
          <w:b/>
          <w:bCs/>
          <w:sz w:val="24"/>
          <w:szCs w:val="24"/>
        </w:rPr>
        <w:t>ulighed udviklet sig i Danmark</w:t>
      </w:r>
      <w:r>
        <w:rPr>
          <w:b/>
          <w:bCs/>
          <w:sz w:val="24"/>
          <w:szCs w:val="24"/>
        </w:rPr>
        <w:t xml:space="preserve"> de seneste år</w:t>
      </w:r>
      <w:r w:rsidRPr="005B3E11">
        <w:rPr>
          <w:b/>
          <w:bCs/>
          <w:sz w:val="24"/>
          <w:szCs w:val="24"/>
        </w:rPr>
        <w:t xml:space="preserve"> og hvordan skal man</w:t>
      </w:r>
      <w:r>
        <w:rPr>
          <w:b/>
          <w:bCs/>
          <w:sz w:val="24"/>
          <w:szCs w:val="24"/>
        </w:rPr>
        <w:t xml:space="preserve"> eventuelt</w:t>
      </w:r>
      <w:r w:rsidRPr="005B3E11">
        <w:rPr>
          <w:b/>
          <w:bCs/>
          <w:sz w:val="24"/>
          <w:szCs w:val="24"/>
        </w:rPr>
        <w:t xml:space="preserve"> forholde sig til udviklingen?</w:t>
      </w:r>
    </w:p>
    <w:p w14:paraId="789FBEC5" w14:textId="77777777" w:rsidR="0046006A" w:rsidRDefault="0046006A" w:rsidP="0046006A"/>
    <w:p w14:paraId="23667584" w14:textId="77777777" w:rsidR="0046006A" w:rsidRPr="005B3E11" w:rsidRDefault="0046006A" w:rsidP="0046006A">
      <w:pPr>
        <w:rPr>
          <w:u w:val="single"/>
        </w:rPr>
      </w:pPr>
      <w:r w:rsidRPr="005B3E11">
        <w:rPr>
          <w:u w:val="single"/>
        </w:rPr>
        <w:t>Redegør for udviklingen af befolkningens indkomst, samt mulighederne for social mobilitet</w:t>
      </w:r>
    </w:p>
    <w:p w14:paraId="2CB71CCD" w14:textId="77777777" w:rsidR="0046006A" w:rsidRDefault="0046006A" w:rsidP="0046006A">
      <w:r>
        <w:t>Bilag 4:</w:t>
      </w:r>
    </w:p>
    <w:p w14:paraId="07D8A1C5" w14:textId="77777777" w:rsidR="0046006A" w:rsidRDefault="0046006A" w:rsidP="0046006A">
      <w:pPr>
        <w:pStyle w:val="Listeafsnit"/>
        <w:numPr>
          <w:ilvl w:val="0"/>
          <w:numId w:val="1"/>
        </w:numPr>
      </w:pPr>
      <w:r>
        <w:t>Gennemsnittet, de 10 pct rigeste og 40 pct fattigste har alle fået flere penge mellem hænderne</w:t>
      </w:r>
    </w:p>
    <w:p w14:paraId="1CC2A603" w14:textId="77777777" w:rsidR="0046006A" w:rsidRDefault="0046006A" w:rsidP="0046006A">
      <w:pPr>
        <w:pStyle w:val="Listeafsnit"/>
        <w:numPr>
          <w:ilvl w:val="0"/>
          <w:numId w:val="1"/>
        </w:numPr>
      </w:pPr>
      <w:r>
        <w:t>Dog er de rigeste steget markant mere</w:t>
      </w:r>
    </w:p>
    <w:p w14:paraId="72677157" w14:textId="77777777" w:rsidR="0046006A" w:rsidRDefault="0046006A" w:rsidP="0046006A">
      <w:pPr>
        <w:pStyle w:val="Listeafsnit"/>
        <w:numPr>
          <w:ilvl w:val="0"/>
          <w:numId w:val="1"/>
        </w:numPr>
      </w:pPr>
      <w:r>
        <w:t xml:space="preserve">Viser at der er en økonomisk voksende ulighed og differentiering </w:t>
      </w:r>
    </w:p>
    <w:p w14:paraId="057415EA" w14:textId="77777777" w:rsidR="0046006A" w:rsidRDefault="0046006A" w:rsidP="0046006A">
      <w:r>
        <w:t>Bilag 5:</w:t>
      </w:r>
    </w:p>
    <w:p w14:paraId="5179567F" w14:textId="77777777" w:rsidR="0046006A" w:rsidRDefault="0046006A" w:rsidP="0046006A">
      <w:r>
        <w:t>Figur 1:</w:t>
      </w:r>
    </w:p>
    <w:p w14:paraId="36F83196" w14:textId="77777777" w:rsidR="0046006A" w:rsidRDefault="0046006A" w:rsidP="0046006A">
      <w:pPr>
        <w:pStyle w:val="Listeafsnit"/>
        <w:numPr>
          <w:ilvl w:val="0"/>
          <w:numId w:val="1"/>
        </w:numPr>
      </w:pPr>
      <w:r>
        <w:t>Hvor er de 20 pct. Fattigste ender som voksne</w:t>
      </w:r>
    </w:p>
    <w:p w14:paraId="6A930D19" w14:textId="77777777" w:rsidR="0046006A" w:rsidRDefault="0046006A" w:rsidP="0046006A">
      <w:pPr>
        <w:pStyle w:val="Listeafsnit"/>
        <w:numPr>
          <w:ilvl w:val="0"/>
          <w:numId w:val="1"/>
        </w:numPr>
      </w:pPr>
      <w:r>
        <w:t>I 2018 var omkring 33% i bunden som voksne</w:t>
      </w:r>
    </w:p>
    <w:p w14:paraId="266A6E78" w14:textId="77777777" w:rsidR="0046006A" w:rsidRDefault="0046006A" w:rsidP="0046006A">
      <w:pPr>
        <w:pStyle w:val="Listeafsnit"/>
        <w:numPr>
          <w:ilvl w:val="0"/>
          <w:numId w:val="1"/>
        </w:numPr>
      </w:pPr>
      <w:r>
        <w:t xml:space="preserve">Omkring 12% bliver inden for de pct. Højeste indkomster </w:t>
      </w:r>
    </w:p>
    <w:p w14:paraId="5C1CCB22" w14:textId="77777777" w:rsidR="0046006A" w:rsidRDefault="0046006A" w:rsidP="0046006A">
      <w:pPr>
        <w:pStyle w:val="Listeafsnit"/>
        <w:numPr>
          <w:ilvl w:val="0"/>
          <w:numId w:val="1"/>
        </w:numPr>
      </w:pPr>
      <w:r>
        <w:t xml:space="preserve">Der er stigning i andelen som bliver i den laveste – ingen ændring ved de højeste </w:t>
      </w:r>
    </w:p>
    <w:p w14:paraId="57A9B383" w14:textId="77777777" w:rsidR="0046006A" w:rsidRDefault="0046006A" w:rsidP="0046006A">
      <w:pPr>
        <w:pStyle w:val="Listeafsnit"/>
        <w:numPr>
          <w:ilvl w:val="0"/>
          <w:numId w:val="1"/>
        </w:numPr>
      </w:pPr>
      <w:r>
        <w:t xml:space="preserve">Det er umiddelbart svære at komme op end ned </w:t>
      </w:r>
      <w:r>
        <w:sym w:font="Wingdings" w:char="F0E0"/>
      </w:r>
      <w:r>
        <w:t xml:space="preserve"> svært at være mønsterbryder </w:t>
      </w:r>
    </w:p>
    <w:p w14:paraId="24589277" w14:textId="77777777" w:rsidR="0046006A" w:rsidRDefault="0046006A" w:rsidP="0046006A"/>
    <w:p w14:paraId="74F7ABF4" w14:textId="77777777" w:rsidR="0046006A" w:rsidRDefault="0046006A" w:rsidP="0046006A">
      <w:r>
        <w:t>Figur 2:</w:t>
      </w:r>
    </w:p>
    <w:p w14:paraId="5C8CAFD7" w14:textId="77777777" w:rsidR="0046006A" w:rsidRDefault="0046006A" w:rsidP="0046006A">
      <w:pPr>
        <w:pStyle w:val="Listeafsnit"/>
        <w:numPr>
          <w:ilvl w:val="0"/>
          <w:numId w:val="1"/>
        </w:numPr>
      </w:pPr>
      <w:r>
        <w:t>børn med højeste/laveste indkomstgrupper fordeler sig som voksne</w:t>
      </w:r>
    </w:p>
    <w:p w14:paraId="1C42C338" w14:textId="77777777" w:rsidR="0046006A" w:rsidRDefault="0046006A" w:rsidP="0046006A">
      <w:pPr>
        <w:pStyle w:val="Listeafsnit"/>
        <w:numPr>
          <w:ilvl w:val="0"/>
          <w:numId w:val="1"/>
        </w:numPr>
      </w:pPr>
      <w:r>
        <w:t xml:space="preserve">Man kan se at en større andel af børn i toppen som får fuldført en uddannelse, bliver i toppen i modsætning til børn i bunden som får en uddannelse. </w:t>
      </w:r>
    </w:p>
    <w:p w14:paraId="4847F557" w14:textId="77777777" w:rsidR="0046006A" w:rsidRDefault="0046006A" w:rsidP="0046006A">
      <w:pPr>
        <w:pStyle w:val="Listeafsnit"/>
        <w:numPr>
          <w:ilvl w:val="0"/>
          <w:numId w:val="1"/>
        </w:numPr>
      </w:pPr>
      <w:r>
        <w:t xml:space="preserve">Flere børn i toppen bliver i toppen og flere børn i bunden bliver i bunden </w:t>
      </w:r>
      <w:r>
        <w:sym w:font="Wingdings" w:char="F0E0"/>
      </w:r>
      <w:r>
        <w:t xml:space="preserve"> social arv og lav mobilitet </w:t>
      </w:r>
    </w:p>
    <w:p w14:paraId="0B9BD4B7" w14:textId="77777777" w:rsidR="0046006A" w:rsidRDefault="0046006A" w:rsidP="0046006A"/>
    <w:p w14:paraId="743C163E" w14:textId="77777777" w:rsidR="0046006A" w:rsidRDefault="0046006A" w:rsidP="0046006A">
      <w:pPr>
        <w:rPr>
          <w:u w:val="single"/>
        </w:rPr>
      </w:pPr>
      <w:r>
        <w:rPr>
          <w:u w:val="single"/>
        </w:rPr>
        <w:t>Undersøg hvordan politiske aktører forholder sig ulighed og samfundets udvikling</w:t>
      </w:r>
    </w:p>
    <w:p w14:paraId="402E3758" w14:textId="77777777" w:rsidR="0046006A" w:rsidRDefault="0046006A" w:rsidP="0046006A">
      <w:r>
        <w:t>Bilag 3:</w:t>
      </w:r>
    </w:p>
    <w:p w14:paraId="480DF752" w14:textId="77777777" w:rsidR="0046006A" w:rsidRDefault="0046006A" w:rsidP="0046006A">
      <w:r>
        <w:t xml:space="preserve">Debatindlæg fra informationen – skrevet af forskere </w:t>
      </w:r>
    </w:p>
    <w:p w14:paraId="5AD5E226" w14:textId="77777777" w:rsidR="0046006A" w:rsidRDefault="0046006A" w:rsidP="0046006A">
      <w:pPr>
        <w:pStyle w:val="Listeafsnit"/>
        <w:numPr>
          <w:ilvl w:val="0"/>
          <w:numId w:val="1"/>
        </w:numPr>
      </w:pPr>
      <w:r>
        <w:t>Mener ikke en skæv lønudvikling er skyld i ulighed</w:t>
      </w:r>
    </w:p>
    <w:p w14:paraId="5A51B215" w14:textId="77777777" w:rsidR="0046006A" w:rsidRDefault="0046006A" w:rsidP="0046006A">
      <w:pPr>
        <w:pStyle w:val="Listeafsnit"/>
        <w:numPr>
          <w:ilvl w:val="1"/>
          <w:numId w:val="1"/>
        </w:numPr>
      </w:pPr>
      <w:r>
        <w:t>Dog er der kommet flere i uddannelse (som tager længerevarende) og pensionister</w:t>
      </w:r>
    </w:p>
    <w:p w14:paraId="0B29A726" w14:textId="77777777" w:rsidR="0046006A" w:rsidRDefault="0046006A" w:rsidP="0046006A">
      <w:pPr>
        <w:pStyle w:val="Listeafsnit"/>
        <w:numPr>
          <w:ilvl w:val="1"/>
          <w:numId w:val="1"/>
        </w:numPr>
      </w:pPr>
      <w:r>
        <w:t xml:space="preserve">Pensionisterne har dog en større formue end tidligere har haft </w:t>
      </w:r>
    </w:p>
    <w:p w14:paraId="57FE1646" w14:textId="77777777" w:rsidR="0046006A" w:rsidRDefault="0046006A" w:rsidP="0046006A">
      <w:pPr>
        <w:pStyle w:val="Listeafsnit"/>
        <w:numPr>
          <w:ilvl w:val="1"/>
          <w:numId w:val="1"/>
        </w:numPr>
      </w:pPr>
      <w:r>
        <w:t xml:space="preserve">Skævhed i demografien </w:t>
      </w:r>
    </w:p>
    <w:p w14:paraId="49A9617B" w14:textId="77777777" w:rsidR="0046006A" w:rsidRDefault="0046006A" w:rsidP="0046006A">
      <w:r>
        <w:t>Bilag 1:</w:t>
      </w:r>
    </w:p>
    <w:p w14:paraId="020D94AA" w14:textId="77777777" w:rsidR="0046006A" w:rsidRDefault="0046006A" w:rsidP="0046006A">
      <w:r>
        <w:t xml:space="preserve">Lars Olsen </w:t>
      </w:r>
      <w:r>
        <w:sym w:font="Wingdings" w:char="F0E0"/>
      </w:r>
      <w:r>
        <w:t xml:space="preserve"> debattør og medforfatter af ”Rige børn leger bedst”</w:t>
      </w:r>
    </w:p>
    <w:p w14:paraId="5E0CDD3A" w14:textId="77777777" w:rsidR="0046006A" w:rsidRDefault="0046006A" w:rsidP="0046006A">
      <w:pPr>
        <w:pStyle w:val="Listeafsnit"/>
        <w:numPr>
          <w:ilvl w:val="0"/>
          <w:numId w:val="1"/>
        </w:numPr>
      </w:pPr>
      <w:r>
        <w:lastRenderedPageBreak/>
        <w:t xml:space="preserve">Rød </w:t>
      </w:r>
      <w:r>
        <w:sym w:font="Wingdings" w:char="F0E0"/>
      </w:r>
      <w:r>
        <w:t xml:space="preserve"> støtter S og velfærdsstaten, hvor S også har taget inspiration i hans </w:t>
      </w:r>
    </w:p>
    <w:p w14:paraId="2E8FDF01" w14:textId="77777777" w:rsidR="0046006A" w:rsidRDefault="0046006A" w:rsidP="0046006A">
      <w:r>
        <w:t>Kritik af den stigende ulighed i landet, men med fokus på en ulighed i København</w:t>
      </w:r>
    </w:p>
    <w:p w14:paraId="606AE72D" w14:textId="77777777" w:rsidR="0046006A" w:rsidRDefault="0046006A" w:rsidP="0046006A">
      <w:pPr>
        <w:pStyle w:val="Listeafsnit"/>
        <w:numPr>
          <w:ilvl w:val="0"/>
          <w:numId w:val="1"/>
        </w:numPr>
      </w:pPr>
      <w:r>
        <w:t>Både tale om social og økonomisk distance</w:t>
      </w:r>
    </w:p>
    <w:p w14:paraId="0033A3EF" w14:textId="77777777" w:rsidR="0046006A" w:rsidRDefault="0046006A" w:rsidP="0046006A">
      <w:pPr>
        <w:pStyle w:val="Listeafsnit"/>
        <w:numPr>
          <w:ilvl w:val="0"/>
          <w:numId w:val="1"/>
        </w:numPr>
      </w:pPr>
      <w:r>
        <w:t xml:space="preserve">De rige opkøber indre København, som tidligere har været præget af arbejderklassen. </w:t>
      </w:r>
      <w:r>
        <w:sym w:font="Wingdings" w:char="F0E0"/>
      </w:r>
      <w:r>
        <w:t xml:space="preserve"> høje boligpriser presser arbejderklassen ud. </w:t>
      </w:r>
    </w:p>
    <w:p w14:paraId="5824C198" w14:textId="77777777" w:rsidR="0046006A" w:rsidRDefault="0046006A" w:rsidP="0046006A">
      <w:pPr>
        <w:pStyle w:val="Listeafsnit"/>
        <w:numPr>
          <w:ilvl w:val="0"/>
          <w:numId w:val="1"/>
        </w:numPr>
      </w:pPr>
      <w:r>
        <w:t>geografisk skel - ikke kun det økonomiske som man normalt påpeger ved ”aktiegevinster, boliggevinster og skattereformer”</w:t>
      </w:r>
    </w:p>
    <w:p w14:paraId="1523BFC9" w14:textId="77777777" w:rsidR="0046006A" w:rsidRDefault="0046006A" w:rsidP="0046006A">
      <w:pPr>
        <w:pStyle w:val="Listeafsnit"/>
        <w:numPr>
          <w:ilvl w:val="0"/>
          <w:numId w:val="1"/>
        </w:numPr>
      </w:pPr>
      <w:r>
        <w:t xml:space="preserve">Ses ved billedet sidst i bilaget </w:t>
      </w:r>
      <w:r>
        <w:sym w:font="Wingdings" w:char="F0E0"/>
      </w:r>
      <w:r>
        <w:t xml:space="preserve"> de store byer har ikke den store andel af arbejderklassen </w:t>
      </w:r>
    </w:p>
    <w:p w14:paraId="17814289" w14:textId="77777777" w:rsidR="0046006A" w:rsidRDefault="0046006A" w:rsidP="0046006A">
      <w:pPr>
        <w:pStyle w:val="Listeafsnit"/>
        <w:numPr>
          <w:ilvl w:val="0"/>
          <w:numId w:val="1"/>
        </w:numPr>
      </w:pPr>
      <w:r>
        <w:t xml:space="preserve">sociale kapital er forskellige og mister det ”fælles dannelsesgrundlag” i for eksempel skolen </w:t>
      </w:r>
      <w:r>
        <w:sym w:font="Wingdings" w:char="F0E0"/>
      </w:r>
      <w:r>
        <w:t xml:space="preserve"> forskellige forudsætninger i forhold til kapital (Bourdieu) </w:t>
      </w:r>
      <w:r>
        <w:sym w:font="Wingdings" w:char="F0E0"/>
      </w:r>
      <w:r>
        <w:t xml:space="preserve"> Dette er S nu i gang med at ændre i forhold til uddannelser </w:t>
      </w:r>
    </w:p>
    <w:p w14:paraId="54E2444E" w14:textId="77777777" w:rsidR="0046006A" w:rsidRDefault="0046006A" w:rsidP="0046006A"/>
    <w:p w14:paraId="07634991" w14:textId="77777777" w:rsidR="0046006A" w:rsidRDefault="0046006A" w:rsidP="0046006A">
      <w:r>
        <w:t xml:space="preserve">Kritisere vejen Danmark er på vej </w:t>
      </w:r>
      <w:r>
        <w:sym w:font="Wingdings" w:char="F0E0"/>
      </w:r>
      <w:r>
        <w:t xml:space="preserve"> konfliktteorietisk tilgang </w:t>
      </w:r>
      <w:r>
        <w:sym w:font="Wingdings" w:char="F0E0"/>
      </w:r>
      <w:r>
        <w:t xml:space="preserve"> ulighed skaber polarisering og mulige oprør blandt befolkningen og politisk </w:t>
      </w:r>
    </w:p>
    <w:p w14:paraId="070A025E" w14:textId="77777777" w:rsidR="0046006A" w:rsidRDefault="0046006A" w:rsidP="0046006A">
      <w:pPr>
        <w:pStyle w:val="Listeafsnit"/>
        <w:numPr>
          <w:ilvl w:val="0"/>
          <w:numId w:val="1"/>
        </w:numPr>
      </w:pPr>
      <w:r>
        <w:t xml:space="preserve">Sammenligner mulige udfald med USA og de gule veste </w:t>
      </w:r>
    </w:p>
    <w:p w14:paraId="26097697" w14:textId="77777777" w:rsidR="0046006A" w:rsidRDefault="0046006A" w:rsidP="0046006A"/>
    <w:p w14:paraId="5417394C" w14:textId="77777777" w:rsidR="0046006A" w:rsidRDefault="0046006A" w:rsidP="0046006A">
      <w:r>
        <w:t>Bilag 2:</w:t>
      </w:r>
    </w:p>
    <w:p w14:paraId="19FE0C87" w14:textId="77777777" w:rsidR="0046006A" w:rsidRDefault="0046006A" w:rsidP="0046006A">
      <w:r>
        <w:t xml:space="preserve">Skrevet af lektor ved CBS og seniorforsker ved Vive </w:t>
      </w:r>
    </w:p>
    <w:p w14:paraId="42334A72" w14:textId="77777777" w:rsidR="0046006A" w:rsidRDefault="0046006A" w:rsidP="0046006A">
      <w:r>
        <w:t xml:space="preserve">Kritik og modsætning af bilag 1 og deres bog </w:t>
      </w:r>
      <w:r>
        <w:sym w:font="Wingdings" w:char="F0E0"/>
      </w:r>
      <w:r>
        <w:t xml:space="preserve"> Forkert opdeling af sociale klasser </w:t>
      </w:r>
    </w:p>
    <w:p w14:paraId="44BBC21E" w14:textId="77777777" w:rsidR="0046006A" w:rsidRDefault="0046006A" w:rsidP="0046006A">
      <w:pPr>
        <w:pStyle w:val="Listeafsnit"/>
        <w:numPr>
          <w:ilvl w:val="0"/>
          <w:numId w:val="1"/>
        </w:numPr>
      </w:pPr>
      <w:r>
        <w:t xml:space="preserve">Man kan ikke inddele folk direkte eller med stort fokus på uddannelse, da andre ting spiller ind </w:t>
      </w:r>
    </w:p>
    <w:p w14:paraId="7212D668" w14:textId="77777777" w:rsidR="0046006A" w:rsidRDefault="0046006A" w:rsidP="0046006A">
      <w:pPr>
        <w:pStyle w:val="Listeafsnit"/>
        <w:numPr>
          <w:ilvl w:val="0"/>
          <w:numId w:val="1"/>
        </w:numPr>
      </w:pPr>
      <w:r>
        <w:t xml:space="preserve">Nævner akademikere der bor til leje, er højere sat end tømmersvenden </w:t>
      </w:r>
      <w:r>
        <w:sym w:font="Wingdings" w:char="F0E0"/>
      </w:r>
      <w:r>
        <w:t xml:space="preserve"> tager højde ikke for noget som formue </w:t>
      </w:r>
    </w:p>
    <w:p w14:paraId="57B847FE" w14:textId="77777777" w:rsidR="0046006A" w:rsidRDefault="0046006A" w:rsidP="0046006A">
      <w:pPr>
        <w:pStyle w:val="Listeafsnit"/>
        <w:numPr>
          <w:ilvl w:val="0"/>
          <w:numId w:val="1"/>
        </w:numPr>
      </w:pPr>
      <w:r>
        <w:t xml:space="preserve">Nævner også at alle ikke kan få job som de uddanner sig til </w:t>
      </w:r>
    </w:p>
    <w:p w14:paraId="53AED0FC" w14:textId="77777777" w:rsidR="0046006A" w:rsidRDefault="0046006A" w:rsidP="0046006A"/>
    <w:p w14:paraId="74943B18" w14:textId="77777777" w:rsidR="0046006A" w:rsidRDefault="0046006A" w:rsidP="0046006A">
      <w:r>
        <w:t>Bilag 6</w:t>
      </w:r>
    </w:p>
    <w:p w14:paraId="75AC08F8" w14:textId="77777777" w:rsidR="0046006A" w:rsidRDefault="0046006A" w:rsidP="0046006A">
      <w:r>
        <w:t xml:space="preserve">Alex </w:t>
      </w:r>
      <w:proofErr w:type="spellStart"/>
      <w:r>
        <w:t>Vanopslagh</w:t>
      </w:r>
      <w:proofErr w:type="spellEnd"/>
      <w:r>
        <w:t xml:space="preserve"> – LA</w:t>
      </w:r>
    </w:p>
    <w:p w14:paraId="63E0F8AB" w14:textId="77777777" w:rsidR="0046006A" w:rsidRDefault="0046006A" w:rsidP="0046006A">
      <w:r>
        <w:t xml:space="preserve">Politisk modsætning til synspunkterne i bilag 1 </w:t>
      </w:r>
    </w:p>
    <w:p w14:paraId="48B0AB96" w14:textId="77777777" w:rsidR="0046006A" w:rsidRDefault="0046006A" w:rsidP="0046006A">
      <w:pPr>
        <w:pStyle w:val="Listeafsnit"/>
        <w:numPr>
          <w:ilvl w:val="0"/>
          <w:numId w:val="1"/>
        </w:numPr>
      </w:pPr>
      <w:r>
        <w:t xml:space="preserve">Funktionalistisk teori </w:t>
      </w:r>
      <w:r>
        <w:sym w:font="Wingdings" w:char="F0E0"/>
      </w:r>
      <w:r>
        <w:t xml:space="preserve"> alle har hver sin funktion </w:t>
      </w:r>
      <w:r>
        <w:sym w:font="Wingdings" w:char="F0E0"/>
      </w:r>
      <w:r>
        <w:t xml:space="preserve"> ulighed er naturligt </w:t>
      </w:r>
    </w:p>
    <w:p w14:paraId="3CB36FCF" w14:textId="77777777" w:rsidR="0046006A" w:rsidRDefault="0046006A" w:rsidP="0046006A">
      <w:pPr>
        <w:pStyle w:val="Listeafsnit"/>
        <w:numPr>
          <w:ilvl w:val="0"/>
          <w:numId w:val="1"/>
        </w:numPr>
      </w:pPr>
      <w:r>
        <w:t xml:space="preserve">Peger på en politisk diskurs mellem rød og blå blok </w:t>
      </w:r>
    </w:p>
    <w:p w14:paraId="4AD53BA1" w14:textId="77777777" w:rsidR="0046006A" w:rsidRDefault="0046006A" w:rsidP="0046006A">
      <w:pPr>
        <w:pStyle w:val="Listeafsnit"/>
        <w:numPr>
          <w:ilvl w:val="0"/>
          <w:numId w:val="1"/>
        </w:numPr>
      </w:pPr>
      <w:r>
        <w:t xml:space="preserve">Fokus på chancelighed </w:t>
      </w:r>
      <w:r>
        <w:sym w:font="Wingdings" w:char="F0E0"/>
      </w:r>
      <w:r>
        <w:t xml:space="preserve"> man har selv et ansvar og en frihed til at vælge </w:t>
      </w:r>
      <w:r>
        <w:sym w:font="Wingdings" w:char="F0E0"/>
      </w:r>
      <w:r>
        <w:t xml:space="preserve"> sammenlignes med Giddens (individualisering og øget refleksivitet) og Ziehe (kulturel frisættelse og formbarhed)</w:t>
      </w:r>
    </w:p>
    <w:p w14:paraId="715D6AC0" w14:textId="77777777" w:rsidR="0046006A" w:rsidRDefault="0046006A" w:rsidP="0046006A">
      <w:pPr>
        <w:pStyle w:val="Listeafsnit"/>
        <w:numPr>
          <w:ilvl w:val="0"/>
          <w:numId w:val="1"/>
        </w:numPr>
      </w:pPr>
      <w:r>
        <w:t xml:space="preserve">Modsat resultatlighed i bilag 1 </w:t>
      </w:r>
      <w:r>
        <w:sym w:font="Wingdings" w:char="F0E0"/>
      </w:r>
      <w:r>
        <w:t xml:space="preserve"> lige fordeling af folk i København</w:t>
      </w:r>
    </w:p>
    <w:p w14:paraId="27D52ABB" w14:textId="77777777" w:rsidR="0046006A" w:rsidRDefault="0046006A" w:rsidP="0046006A">
      <w:pPr>
        <w:pStyle w:val="Listeafsnit"/>
        <w:numPr>
          <w:ilvl w:val="0"/>
          <w:numId w:val="1"/>
        </w:numPr>
      </w:pPr>
      <w:r>
        <w:t>Partiadfærd:</w:t>
      </w:r>
    </w:p>
    <w:p w14:paraId="37D51FD3" w14:textId="77777777" w:rsidR="0046006A" w:rsidRDefault="0046006A" w:rsidP="0046006A">
      <w:pPr>
        <w:pStyle w:val="Listeafsnit"/>
        <w:numPr>
          <w:ilvl w:val="1"/>
          <w:numId w:val="1"/>
        </w:numPr>
      </w:pPr>
      <w:r>
        <w:t xml:space="preserve">Interessefaktor </w:t>
      </w:r>
      <w:r>
        <w:sym w:font="Wingdings" w:char="F0E0"/>
      </w:r>
      <w:r>
        <w:t xml:space="preserve"> Ideologisk fokus </w:t>
      </w:r>
    </w:p>
    <w:p w14:paraId="0632BDF8" w14:textId="77777777" w:rsidR="0046006A" w:rsidRDefault="0046006A" w:rsidP="0046006A">
      <w:pPr>
        <w:pStyle w:val="Listeafsnit"/>
        <w:numPr>
          <w:ilvl w:val="1"/>
          <w:numId w:val="1"/>
        </w:numPr>
      </w:pPr>
      <w:r>
        <w:t xml:space="preserve">Opinionsfaktor </w:t>
      </w:r>
      <w:r>
        <w:sym w:font="Wingdings" w:char="F0E0"/>
      </w:r>
      <w:r>
        <w:t xml:space="preserve"> kontinuitet </w:t>
      </w:r>
    </w:p>
    <w:p w14:paraId="63AE7E2D" w14:textId="77777777" w:rsidR="0046006A" w:rsidRDefault="0046006A" w:rsidP="0046006A"/>
    <w:p w14:paraId="382B6F32" w14:textId="77777777" w:rsidR="0046006A" w:rsidRDefault="0046006A" w:rsidP="0046006A"/>
    <w:p w14:paraId="7555ABC0" w14:textId="77777777" w:rsidR="0046006A" w:rsidRDefault="0046006A" w:rsidP="0046006A">
      <w:pPr>
        <w:rPr>
          <w:u w:val="single"/>
        </w:rPr>
      </w:pPr>
      <w:r>
        <w:rPr>
          <w:u w:val="single"/>
        </w:rPr>
        <w:lastRenderedPageBreak/>
        <w:t>Diskuter om hvorvidt Covid-19 har påvirket uligheden i Danmark</w:t>
      </w:r>
    </w:p>
    <w:p w14:paraId="72AAD5BD" w14:textId="77777777" w:rsidR="0046006A" w:rsidRDefault="0046006A" w:rsidP="0046006A">
      <w:pPr>
        <w:pStyle w:val="Listeafsnit"/>
        <w:numPr>
          <w:ilvl w:val="0"/>
          <w:numId w:val="1"/>
        </w:numPr>
      </w:pPr>
      <w:r>
        <w:t xml:space="preserve">Mange inden for rejse, underholdning, </w:t>
      </w:r>
      <w:proofErr w:type="spellStart"/>
      <w:r w:rsidRPr="0067411E">
        <w:t>restaurantsions</w:t>
      </w:r>
      <w:proofErr w:type="spellEnd"/>
      <w:r w:rsidRPr="0067411E">
        <w:t xml:space="preserve"> branchen</w:t>
      </w:r>
      <w:r>
        <w:t xml:space="preserve"> er blevet fyret</w:t>
      </w:r>
    </w:p>
    <w:p w14:paraId="1ED6B091" w14:textId="77777777" w:rsidR="0046006A" w:rsidRDefault="0046006A" w:rsidP="0046006A">
      <w:pPr>
        <w:pStyle w:val="Listeafsnit"/>
        <w:numPr>
          <w:ilvl w:val="0"/>
          <w:numId w:val="1"/>
        </w:numPr>
      </w:pPr>
      <w:proofErr w:type="spellStart"/>
      <w:r>
        <w:t>Beveridge</w:t>
      </w:r>
      <w:proofErr w:type="spellEnd"/>
      <w:r>
        <w:t xml:space="preserve"> kurve</w:t>
      </w:r>
    </w:p>
    <w:p w14:paraId="2D407CB9" w14:textId="77777777" w:rsidR="0046006A" w:rsidRDefault="0046006A" w:rsidP="0046006A">
      <w:pPr>
        <w:pStyle w:val="Listeafsnit"/>
        <w:numPr>
          <w:ilvl w:val="0"/>
          <w:numId w:val="1"/>
        </w:numPr>
      </w:pPr>
      <w:r>
        <w:t>Generelt har mange skåret ned ved især ufaglærte, da de nemmest kan findes igen</w:t>
      </w:r>
    </w:p>
    <w:p w14:paraId="1DFD9B14" w14:textId="77777777" w:rsidR="0046006A" w:rsidRDefault="0046006A" w:rsidP="0046006A">
      <w:pPr>
        <w:pStyle w:val="Listeafsnit"/>
        <w:numPr>
          <w:ilvl w:val="1"/>
          <w:numId w:val="1"/>
        </w:numPr>
      </w:pPr>
      <w:r>
        <w:t xml:space="preserve">Artikel fra 3f </w:t>
      </w:r>
      <w:r>
        <w:sym w:font="Wingdings" w:char="F0E0"/>
      </w:r>
      <w:r>
        <w:t xml:space="preserve"> </w:t>
      </w:r>
      <w:r w:rsidRPr="0005385A">
        <w:t xml:space="preserve">”Hver tredje over 30 år der har mistet sit arbejde uden </w:t>
      </w:r>
      <w:proofErr w:type="spellStart"/>
      <w:r w:rsidRPr="0005385A">
        <w:t>coronakrisen</w:t>
      </w:r>
      <w:proofErr w:type="spellEnd"/>
      <w:r w:rsidRPr="0005385A">
        <w:t>, mistede også sit arbejde under finanskrisen. Det er især de ældre ufaglærte, der rammes.”</w:t>
      </w:r>
    </w:p>
    <w:p w14:paraId="253307E3" w14:textId="77777777" w:rsidR="0046006A" w:rsidRDefault="0046006A" w:rsidP="0046006A">
      <w:pPr>
        <w:pStyle w:val="Listeafsnit"/>
        <w:numPr>
          <w:ilvl w:val="0"/>
          <w:numId w:val="1"/>
        </w:numPr>
      </w:pPr>
      <w:r>
        <w:t>Den ekspansive finanspolitisk med hjælpepakker skulle sikre danskerne og holde økonomien i gang</w:t>
      </w:r>
    </w:p>
    <w:p w14:paraId="31C25D17" w14:textId="77777777" w:rsidR="0046006A" w:rsidRDefault="0046006A" w:rsidP="0046006A">
      <w:pPr>
        <w:pStyle w:val="Listeafsnit"/>
        <w:numPr>
          <w:ilvl w:val="0"/>
          <w:numId w:val="1"/>
        </w:numPr>
      </w:pPr>
      <w:r>
        <w:t xml:space="preserve">Dog fik nogle mere ud af Corona end andre. </w:t>
      </w:r>
    </w:p>
    <w:p w14:paraId="087A1C17" w14:textId="77777777" w:rsidR="0046006A" w:rsidRDefault="0046006A" w:rsidP="0046006A">
      <w:pPr>
        <w:pStyle w:val="Listeafsnit"/>
        <w:numPr>
          <w:ilvl w:val="1"/>
          <w:numId w:val="1"/>
        </w:numPr>
      </w:pPr>
      <w:r>
        <w:t xml:space="preserve">TV2 </w:t>
      </w:r>
      <w:r>
        <w:sym w:font="Wingdings" w:char="F0E0"/>
      </w:r>
      <w:r>
        <w:t xml:space="preserve"> stigende boligpriser og aktier </w:t>
      </w:r>
    </w:p>
    <w:p w14:paraId="4F9464F0" w14:textId="77777777" w:rsidR="0046006A" w:rsidRDefault="0046006A" w:rsidP="0046006A">
      <w:pPr>
        <w:pStyle w:val="Listeafsnit"/>
        <w:ind w:left="1440"/>
      </w:pPr>
    </w:p>
    <w:p w14:paraId="0AF12914" w14:textId="77777777" w:rsidR="0046006A" w:rsidRPr="005F53FD" w:rsidRDefault="0046006A" w:rsidP="0046006A"/>
    <w:p w14:paraId="60C1883B" w14:textId="77777777" w:rsidR="0046006A" w:rsidRDefault="0046006A" w:rsidP="0046006A">
      <w:pPr>
        <w:rPr>
          <w:u w:val="single"/>
        </w:rPr>
      </w:pPr>
      <w:r>
        <w:br/>
      </w:r>
      <w:r>
        <w:rPr>
          <w:u w:val="single"/>
        </w:rPr>
        <w:t>Konklusion</w:t>
      </w:r>
    </w:p>
    <w:p w14:paraId="7B942076" w14:textId="77777777" w:rsidR="0046006A" w:rsidRDefault="0046006A" w:rsidP="0046006A">
      <w:pPr>
        <w:pStyle w:val="Listeafsnit"/>
        <w:numPr>
          <w:ilvl w:val="0"/>
          <w:numId w:val="1"/>
        </w:numPr>
      </w:pPr>
      <w:r>
        <w:t xml:space="preserve">Stigende vækst i landet </w:t>
      </w:r>
      <w:r>
        <w:sym w:font="Wingdings" w:char="F0E0"/>
      </w:r>
      <w:r>
        <w:t xml:space="preserve"> dog har de rige haft større vækst </w:t>
      </w:r>
    </w:p>
    <w:p w14:paraId="7CAE57AF" w14:textId="77777777" w:rsidR="0046006A" w:rsidRDefault="0046006A" w:rsidP="0046006A">
      <w:pPr>
        <w:pStyle w:val="Listeafsnit"/>
        <w:numPr>
          <w:ilvl w:val="0"/>
          <w:numId w:val="1"/>
        </w:numPr>
      </w:pPr>
      <w:r>
        <w:t>Ulighedsbegrebet kan ses forskelligt på efter fokus og overbevisning</w:t>
      </w:r>
    </w:p>
    <w:p w14:paraId="4766C87D" w14:textId="77777777" w:rsidR="0046006A" w:rsidRPr="0062346F" w:rsidRDefault="0046006A" w:rsidP="0046006A">
      <w:pPr>
        <w:pStyle w:val="Listeafsnit"/>
        <w:numPr>
          <w:ilvl w:val="0"/>
          <w:numId w:val="1"/>
        </w:numPr>
      </w:pPr>
      <w:r>
        <w:t xml:space="preserve">Corona har øget denne ulighed, men staten har været forholdsvis effektive til at modkæmpe </w:t>
      </w:r>
      <w:r>
        <w:sym w:font="Wingdings" w:char="F0E0"/>
      </w:r>
      <w:r>
        <w:t xml:space="preserve"> relativt til andre lande </w:t>
      </w:r>
    </w:p>
    <w:p w14:paraId="4D263D40" w14:textId="77777777" w:rsidR="0046006A" w:rsidRDefault="0046006A" w:rsidP="0046006A"/>
    <w:p w14:paraId="4F0891EC" w14:textId="77777777" w:rsidR="0046006A" w:rsidRDefault="0046006A" w:rsidP="0046006A"/>
    <w:p w14:paraId="16D2E420" w14:textId="77777777" w:rsidR="0046006A" w:rsidRDefault="0046006A" w:rsidP="0046006A"/>
    <w:p w14:paraId="33866DDA" w14:textId="77777777" w:rsidR="0046006A" w:rsidRDefault="0046006A" w:rsidP="0046006A"/>
    <w:p w14:paraId="47310FF3" w14:textId="77777777" w:rsidR="0046006A" w:rsidRDefault="0046006A" w:rsidP="0046006A"/>
    <w:p w14:paraId="403DA941" w14:textId="77777777" w:rsidR="0046006A" w:rsidRDefault="0046006A" w:rsidP="0046006A">
      <w:r>
        <w:br w:type="page"/>
      </w:r>
    </w:p>
    <w:p w14:paraId="18930380" w14:textId="77777777" w:rsidR="0046006A" w:rsidRDefault="0046006A" w:rsidP="0046006A">
      <w:r>
        <w:lastRenderedPageBreak/>
        <w:t>Ekstra materiale og bilag:</w:t>
      </w:r>
    </w:p>
    <w:p w14:paraId="5AF9F3A8" w14:textId="77777777" w:rsidR="0046006A" w:rsidRDefault="0046006A" w:rsidP="0046006A">
      <w:proofErr w:type="spellStart"/>
      <w:r>
        <w:t>Beveridge</w:t>
      </w:r>
      <w:proofErr w:type="spellEnd"/>
      <w:r>
        <w:t xml:space="preserve"> kurve:</w:t>
      </w:r>
    </w:p>
    <w:p w14:paraId="420549AD" w14:textId="77777777" w:rsidR="0046006A" w:rsidRDefault="0046006A" w:rsidP="0046006A">
      <w:r w:rsidRPr="00713E0C">
        <w:rPr>
          <w:noProof/>
        </w:rPr>
        <w:drawing>
          <wp:inline distT="0" distB="0" distL="0" distR="0" wp14:anchorId="6CA7D5AC" wp14:editId="7DBD0990">
            <wp:extent cx="4590099" cy="2926080"/>
            <wp:effectExtent l="0" t="0" r="1270" b="762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00299" cy="2932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83CED" w14:textId="77777777" w:rsidR="0046006A" w:rsidRDefault="0046006A" w:rsidP="0046006A">
      <w:hyperlink r:id="rId8" w:history="1">
        <w:r w:rsidRPr="00843F52">
          <w:rPr>
            <w:rStyle w:val="Hyperlink"/>
          </w:rPr>
          <w:t>https://www.dst.dk/da/Statistik/nyt/NytHtml?cid=31303</w:t>
        </w:r>
      </w:hyperlink>
    </w:p>
    <w:p w14:paraId="6B762A16" w14:textId="77777777" w:rsidR="0046006A" w:rsidRDefault="0046006A" w:rsidP="0046006A">
      <w:r w:rsidRPr="002E6842">
        <w:rPr>
          <w:noProof/>
        </w:rPr>
        <w:drawing>
          <wp:inline distT="0" distB="0" distL="0" distR="0" wp14:anchorId="5824D0AC" wp14:editId="17663DF7">
            <wp:extent cx="4411980" cy="3294107"/>
            <wp:effectExtent l="0" t="0" r="7620" b="1905"/>
            <wp:docPr id="6" name="Billede 6" descr="Et billede, der indeholder bord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lede 6" descr="Et billede, der indeholder bord&#10;&#10;Automatisk genereret beskrivels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15591" cy="3296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396D9A" w14:textId="77777777" w:rsidR="0046006A" w:rsidRDefault="0046006A" w:rsidP="0046006A">
      <w:r w:rsidRPr="00076AD2">
        <w:rPr>
          <w:noProof/>
        </w:rPr>
        <w:lastRenderedPageBreak/>
        <w:drawing>
          <wp:inline distT="0" distB="0" distL="0" distR="0" wp14:anchorId="4863DA49" wp14:editId="39BA0D25">
            <wp:extent cx="6120130" cy="7192645"/>
            <wp:effectExtent l="0" t="0" r="0" b="8255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19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E7E18" w14:textId="77777777" w:rsidR="0046006A" w:rsidRDefault="0046006A" w:rsidP="0046006A">
      <w:hyperlink r:id="rId11" w:history="1">
        <w:r w:rsidRPr="00843F52">
          <w:rPr>
            <w:rStyle w:val="Hyperlink"/>
          </w:rPr>
          <w:t>https://nyheder.tv2.dk/samfund/2020-11-16-coronakrisen-er-ikke-som-andre-kriser-derfor-vokser-den-oekonomiske-ulighed-i</w:t>
        </w:r>
      </w:hyperlink>
    </w:p>
    <w:p w14:paraId="17A82DB2" w14:textId="77777777" w:rsidR="0046006A" w:rsidRDefault="0046006A" w:rsidP="0046006A"/>
    <w:p w14:paraId="29EDCA60" w14:textId="77777777" w:rsidR="0046006A" w:rsidRDefault="0046006A" w:rsidP="0046006A">
      <w:r>
        <w:br w:type="page"/>
      </w:r>
    </w:p>
    <w:p w14:paraId="22798E02" w14:textId="77777777" w:rsidR="0046006A" w:rsidRDefault="0046006A" w:rsidP="0046006A">
      <w:r>
        <w:lastRenderedPageBreak/>
        <w:t xml:space="preserve">Gini-koefficient </w:t>
      </w:r>
    </w:p>
    <w:p w14:paraId="2C49A0FE" w14:textId="77777777" w:rsidR="0046006A" w:rsidRDefault="0046006A" w:rsidP="0046006A">
      <w:r w:rsidRPr="00B776C0">
        <w:rPr>
          <w:noProof/>
        </w:rPr>
        <w:drawing>
          <wp:inline distT="0" distB="0" distL="0" distR="0" wp14:anchorId="31970A20" wp14:editId="0A6C449F">
            <wp:extent cx="6120130" cy="3911600"/>
            <wp:effectExtent l="0" t="0" r="0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207F1" w14:textId="77777777" w:rsidR="0046006A" w:rsidRDefault="0046006A" w:rsidP="0046006A"/>
    <w:p w14:paraId="0BE76FF6" w14:textId="77777777" w:rsidR="0046006A" w:rsidRDefault="0046006A" w:rsidP="0046006A">
      <w:r w:rsidRPr="00076AD2">
        <w:rPr>
          <w:noProof/>
        </w:rPr>
        <w:lastRenderedPageBreak/>
        <w:drawing>
          <wp:inline distT="0" distB="0" distL="0" distR="0" wp14:anchorId="769136D0" wp14:editId="3BF0CC76">
            <wp:extent cx="6120130" cy="5053965"/>
            <wp:effectExtent l="0" t="0" r="0" b="0"/>
            <wp:docPr id="5" name="Billede 5" descr="Et billede, der indeholder bord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lede 5" descr="Et billede, der indeholder bord&#10;&#10;Automatisk genereret beskrivels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05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BEE7D0" w14:textId="77777777" w:rsidR="0046006A" w:rsidRDefault="0046006A" w:rsidP="0046006A">
      <w:hyperlink r:id="rId14" w:history="1">
        <w:r w:rsidRPr="00843F52">
          <w:rPr>
            <w:rStyle w:val="Hyperlink"/>
          </w:rPr>
          <w:t>https://nyheder.tv2.dk/business/2020-11-25-se-listen-her-er-aarsagerne-til-corona-fyringerne-i-det-offentlige-og-i-det</w:t>
        </w:r>
      </w:hyperlink>
    </w:p>
    <w:p w14:paraId="5ED00049" w14:textId="77777777" w:rsidR="0046006A" w:rsidRDefault="0046006A" w:rsidP="0046006A"/>
    <w:p w14:paraId="156CF256" w14:textId="77777777" w:rsidR="006C019F" w:rsidRDefault="006C019F"/>
    <w:sectPr w:rsidR="006C019F">
      <w:headerReference w:type="default" r:id="rId15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E1EE1F" w14:textId="77777777" w:rsidR="0021141A" w:rsidRDefault="0021141A">
      <w:pPr>
        <w:spacing w:after="0" w:line="240" w:lineRule="auto"/>
      </w:pPr>
      <w:r>
        <w:separator/>
      </w:r>
    </w:p>
  </w:endnote>
  <w:endnote w:type="continuationSeparator" w:id="0">
    <w:p w14:paraId="51851377" w14:textId="77777777" w:rsidR="0021141A" w:rsidRDefault="00211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7CDEE5" w14:textId="77777777" w:rsidR="0021141A" w:rsidRDefault="0021141A">
      <w:pPr>
        <w:spacing w:after="0" w:line="240" w:lineRule="auto"/>
      </w:pPr>
      <w:r>
        <w:separator/>
      </w:r>
    </w:p>
  </w:footnote>
  <w:footnote w:type="continuationSeparator" w:id="0">
    <w:p w14:paraId="6C025236" w14:textId="77777777" w:rsidR="0021141A" w:rsidRDefault="00211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0B14C" w14:textId="6BA6DB19" w:rsidR="0021141A" w:rsidRDefault="0021141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5C007B"/>
    <w:multiLevelType w:val="hybridMultilevel"/>
    <w:tmpl w:val="4FF043FC"/>
    <w:lvl w:ilvl="0" w:tplc="E35AA2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4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06A"/>
    <w:rsid w:val="00074C0A"/>
    <w:rsid w:val="0021141A"/>
    <w:rsid w:val="0046006A"/>
    <w:rsid w:val="004711C6"/>
    <w:rsid w:val="006C019F"/>
    <w:rsid w:val="00D9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3B1D5"/>
  <w15:chartTrackingRefBased/>
  <w15:docId w15:val="{B79A9B6E-C2E4-A548-A67C-9455EB2FA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06A"/>
    <w:pPr>
      <w:spacing w:after="160" w:line="259" w:lineRule="auto"/>
    </w:pPr>
    <w:rPr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46006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60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fsnit">
    <w:name w:val="List Paragraph"/>
    <w:basedOn w:val="Normal"/>
    <w:uiPriority w:val="34"/>
    <w:qFormat/>
    <w:rsid w:val="0046006A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46006A"/>
    <w:rPr>
      <w:color w:val="0563C1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4600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6006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st.dk/da/Statistik/nyt/NytHtml?cid=31303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yheder.tv2.dk/samfund/2020-11-16-coronakrisen-er-ikke-som-andre-kriser-derfor-vokser-den-oekonomiske-ulighed-i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nyheder.tv2.dk/business/2020-11-25-se-listen-her-er-aarsagerne-til-corona-fyringerne-i-det-offentlige-og-i-de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708</Words>
  <Characters>4325</Characters>
  <Application>Microsoft Office Word</Application>
  <DocSecurity>0</DocSecurity>
  <Lines>36</Lines>
  <Paragraphs>10</Paragraphs>
  <ScaleCrop>false</ScaleCrop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Maj-Britt Agerskov</dc:creator>
  <cp:keywords/>
  <dc:description/>
  <cp:lastModifiedBy>Maj-Britt Agerskov</cp:lastModifiedBy>
  <cp:revision>3</cp:revision>
  <dcterms:created xsi:type="dcterms:W3CDTF">2024-10-03T15:29:00Z</dcterms:created>
  <dcterms:modified xsi:type="dcterms:W3CDTF">2024-11-27T14:35:00Z</dcterms:modified>
</cp:coreProperties>
</file>