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889CB" w14:textId="1DF9CDB4" w:rsidR="00DA0577" w:rsidRDefault="00DA0577" w:rsidP="00DA0577">
      <w:pPr>
        <w:pStyle w:val="Listeafsnit"/>
        <w:numPr>
          <w:ilvl w:val="0"/>
          <w:numId w:val="1"/>
        </w:numPr>
        <w:rPr>
          <w:lang w:val="da-DK"/>
        </w:rPr>
      </w:pPr>
      <w:r w:rsidRPr="007D114A">
        <w:rPr>
          <w:b/>
          <w:bCs/>
          <w:lang w:val="da-DK"/>
        </w:rPr>
        <w:t>Opgav</w:t>
      </w:r>
      <w:r w:rsidR="00227E61" w:rsidRPr="007D114A">
        <w:rPr>
          <w:b/>
          <w:bCs/>
          <w:lang w:val="da-DK"/>
        </w:rPr>
        <w:t xml:space="preserve">e undervejs: Fortsæt </w:t>
      </w:r>
      <w:r w:rsidR="00227E61" w:rsidRPr="007D114A">
        <w:rPr>
          <w:lang w:val="da-DK"/>
        </w:rPr>
        <w:t>jeres b</w:t>
      </w:r>
      <w:r w:rsidRPr="007D114A">
        <w:rPr>
          <w:lang w:val="da-DK"/>
        </w:rPr>
        <w:t>egrebsliste med</w:t>
      </w:r>
      <w:r w:rsidR="007D114A" w:rsidRPr="007D114A">
        <w:rPr>
          <w:lang w:val="da-DK"/>
        </w:rPr>
        <w:t xml:space="preserve"> de nye</w:t>
      </w:r>
      <w:r w:rsidRPr="007D114A">
        <w:rPr>
          <w:lang w:val="da-DK"/>
        </w:rPr>
        <w:t xml:space="preserve"> hinduismebegreber </w:t>
      </w:r>
      <w:r w:rsidR="007D114A">
        <w:rPr>
          <w:lang w:val="da-DK"/>
        </w:rPr>
        <w:t>fra dagens sider.</w:t>
      </w:r>
      <w:r w:rsidR="00DD47F5">
        <w:rPr>
          <w:lang w:val="da-DK"/>
        </w:rPr>
        <w:t xml:space="preserve"> Bl.a. de centrale </w:t>
      </w:r>
      <w:r w:rsidR="00DD44CA">
        <w:rPr>
          <w:lang w:val="da-DK"/>
        </w:rPr>
        <w:t>begreber</w:t>
      </w:r>
      <w:r w:rsidR="00DD47F5">
        <w:rPr>
          <w:lang w:val="da-DK"/>
        </w:rPr>
        <w:t xml:space="preserve"> i Upanishaderne i faktaboksen s. 162:</w:t>
      </w:r>
    </w:p>
    <w:p w14:paraId="556DD311" w14:textId="677AB1FD" w:rsidR="00DD47F5" w:rsidRPr="00DD47F5" w:rsidRDefault="00DD47F5" w:rsidP="00DD47F5">
      <w:pPr>
        <w:pStyle w:val="Listeafsnit"/>
        <w:rPr>
          <w:lang w:val="sv-SE"/>
        </w:rPr>
      </w:pPr>
      <w:r w:rsidRPr="00DD47F5">
        <w:rPr>
          <w:lang w:val="sv-SE"/>
        </w:rPr>
        <w:t>Atman:</w:t>
      </w:r>
    </w:p>
    <w:p w14:paraId="6293D5A8" w14:textId="690B1B16" w:rsidR="00DD47F5" w:rsidRPr="00DD47F5" w:rsidRDefault="00DD47F5" w:rsidP="00DD47F5">
      <w:pPr>
        <w:pStyle w:val="Listeafsnit"/>
        <w:rPr>
          <w:lang w:val="sv-SE"/>
        </w:rPr>
      </w:pPr>
      <w:r w:rsidRPr="00DD47F5">
        <w:rPr>
          <w:lang w:val="sv-SE"/>
        </w:rPr>
        <w:t>Brahman:</w:t>
      </w:r>
    </w:p>
    <w:p w14:paraId="017209A5" w14:textId="6A1B1593" w:rsidR="00DD47F5" w:rsidRPr="00DD47F5" w:rsidRDefault="00DD47F5" w:rsidP="00DD47F5">
      <w:pPr>
        <w:pStyle w:val="Listeafsnit"/>
        <w:rPr>
          <w:lang w:val="sv-SE"/>
        </w:rPr>
      </w:pPr>
      <w:r w:rsidRPr="00DD47F5">
        <w:rPr>
          <w:lang w:val="sv-SE"/>
        </w:rPr>
        <w:t>Samsara:</w:t>
      </w:r>
    </w:p>
    <w:p w14:paraId="21D40287" w14:textId="2C178889" w:rsidR="00DD47F5" w:rsidRPr="00DD47F5" w:rsidRDefault="00DD47F5" w:rsidP="00DD47F5">
      <w:pPr>
        <w:pStyle w:val="Listeafsnit"/>
        <w:rPr>
          <w:lang w:val="sv-SE"/>
        </w:rPr>
      </w:pPr>
      <w:r w:rsidRPr="00DD47F5">
        <w:rPr>
          <w:lang w:val="sv-SE"/>
        </w:rPr>
        <w:t>Karma</w:t>
      </w:r>
      <w:r>
        <w:rPr>
          <w:lang w:val="sv-SE"/>
        </w:rPr>
        <w:t>:</w:t>
      </w:r>
    </w:p>
    <w:p w14:paraId="407B1C60" w14:textId="1DDDCB56" w:rsidR="00DD47F5" w:rsidRPr="00DD47F5" w:rsidRDefault="00DD47F5" w:rsidP="00DD47F5">
      <w:pPr>
        <w:pStyle w:val="Listeafsnit"/>
        <w:rPr>
          <w:lang w:val="sv-SE"/>
        </w:rPr>
      </w:pPr>
      <w:r w:rsidRPr="00DD47F5">
        <w:rPr>
          <w:lang w:val="sv-SE"/>
        </w:rPr>
        <w:t>Yoga</w:t>
      </w:r>
      <w:r>
        <w:rPr>
          <w:lang w:val="sv-SE"/>
        </w:rPr>
        <w:t>:</w:t>
      </w:r>
    </w:p>
    <w:p w14:paraId="11FFBE49" w14:textId="7873404F" w:rsidR="00DD47F5" w:rsidRPr="00DD47F5" w:rsidRDefault="00DD47F5" w:rsidP="00DD47F5">
      <w:pPr>
        <w:pStyle w:val="Listeafsnit"/>
        <w:rPr>
          <w:lang w:val="sv-SE"/>
        </w:rPr>
      </w:pPr>
      <w:r>
        <w:rPr>
          <w:lang w:val="sv-SE"/>
        </w:rPr>
        <w:t>M</w:t>
      </w:r>
      <w:r w:rsidRPr="00DD47F5">
        <w:rPr>
          <w:lang w:val="sv-SE"/>
        </w:rPr>
        <w:t>oksha</w:t>
      </w:r>
      <w:r>
        <w:rPr>
          <w:lang w:val="sv-SE"/>
        </w:rPr>
        <w:t>:</w:t>
      </w:r>
    </w:p>
    <w:p w14:paraId="177424F3" w14:textId="77777777" w:rsidR="00BA0EE4" w:rsidRPr="00DD47F5" w:rsidRDefault="00BA0EE4" w:rsidP="00BA0EE4">
      <w:pPr>
        <w:pStyle w:val="Listeafsnit"/>
        <w:rPr>
          <w:lang w:val="sv-SE"/>
        </w:rPr>
      </w:pPr>
    </w:p>
    <w:p w14:paraId="11A5B7A9" w14:textId="6850A907" w:rsidR="001818D2" w:rsidRPr="004212CD" w:rsidRDefault="003C3FB5" w:rsidP="001818D2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Sum om l</w:t>
      </w:r>
      <w:r w:rsidR="00295AC7" w:rsidRPr="004212CD">
        <w:rPr>
          <w:lang w:val="da-DK"/>
        </w:rPr>
        <w:t>ektien til i dag</w:t>
      </w:r>
      <w:r>
        <w:rPr>
          <w:lang w:val="da-DK"/>
        </w:rPr>
        <w:t xml:space="preserve"> </w:t>
      </w:r>
      <w:r w:rsidR="00BB02FB">
        <w:rPr>
          <w:lang w:val="da-DK"/>
        </w:rPr>
        <w:t>(at læse</w:t>
      </w:r>
      <w:r w:rsidR="00295AC7" w:rsidRPr="004212CD">
        <w:rPr>
          <w:lang w:val="da-DK"/>
        </w:rPr>
        <w:t xml:space="preserve"> Religion C s. 16</w:t>
      </w:r>
      <w:r w:rsidR="00C768D8" w:rsidRPr="004212CD">
        <w:rPr>
          <w:lang w:val="da-DK"/>
        </w:rPr>
        <w:t>1-162</w:t>
      </w:r>
      <w:r w:rsidR="00295AC7" w:rsidRPr="004212CD">
        <w:rPr>
          <w:lang w:val="da-DK"/>
        </w:rPr>
        <w:t xml:space="preserve"> og skriv</w:t>
      </w:r>
      <w:r w:rsidR="00990B1F">
        <w:rPr>
          <w:lang w:val="da-DK"/>
        </w:rPr>
        <w:t>e</w:t>
      </w:r>
      <w:r w:rsidR="00295AC7" w:rsidRPr="004212CD">
        <w:rPr>
          <w:lang w:val="da-DK"/>
        </w:rPr>
        <w:t xml:space="preserve"> noter til</w:t>
      </w:r>
      <w:r w:rsidR="00990B1F">
        <w:rPr>
          <w:lang w:val="da-DK"/>
        </w:rPr>
        <w:t>)</w:t>
      </w:r>
      <w:r w:rsidR="001818D2" w:rsidRPr="004212CD">
        <w:rPr>
          <w:lang w:val="da-DK"/>
        </w:rPr>
        <w:t>:</w:t>
      </w:r>
      <w:r w:rsidR="00295AC7" w:rsidRPr="004212CD">
        <w:rPr>
          <w:lang w:val="da-DK"/>
        </w:rPr>
        <w:t xml:space="preserve"> </w:t>
      </w:r>
    </w:p>
    <w:p w14:paraId="5864EAB0" w14:textId="77777777" w:rsidR="001818D2" w:rsidRDefault="00295AC7" w:rsidP="001818D2">
      <w:pPr>
        <w:pStyle w:val="Listeafsnit"/>
        <w:numPr>
          <w:ilvl w:val="0"/>
          <w:numId w:val="4"/>
        </w:numPr>
        <w:rPr>
          <w:lang w:val="da-DK"/>
        </w:rPr>
      </w:pPr>
      <w:r w:rsidRPr="001818D2">
        <w:rPr>
          <w:lang w:val="da-DK"/>
        </w:rPr>
        <w:t xml:space="preserve">hvad upanishaderne indeholder og </w:t>
      </w:r>
    </w:p>
    <w:p w14:paraId="495F6D25" w14:textId="77777777" w:rsidR="001818D2" w:rsidRDefault="00295AC7" w:rsidP="001818D2">
      <w:pPr>
        <w:pStyle w:val="Listeafsnit"/>
        <w:numPr>
          <w:ilvl w:val="0"/>
          <w:numId w:val="4"/>
        </w:numPr>
        <w:rPr>
          <w:lang w:val="da-DK"/>
        </w:rPr>
      </w:pPr>
      <w:r w:rsidRPr="001818D2">
        <w:rPr>
          <w:lang w:val="da-DK"/>
        </w:rPr>
        <w:t xml:space="preserve">hvordan de adskiller sig fra vedaerne. </w:t>
      </w:r>
    </w:p>
    <w:p w14:paraId="24541735" w14:textId="5E76592D" w:rsidR="001E3CB2" w:rsidRDefault="00295AC7" w:rsidP="007F7F25">
      <w:pPr>
        <w:pStyle w:val="Listeafsnit"/>
        <w:numPr>
          <w:ilvl w:val="0"/>
          <w:numId w:val="4"/>
        </w:numPr>
        <w:rPr>
          <w:lang w:val="da-DK"/>
        </w:rPr>
      </w:pPr>
      <w:r w:rsidRPr="001818D2">
        <w:rPr>
          <w:lang w:val="da-DK"/>
        </w:rPr>
        <w:t>Prøv også at definere forholdet mellem atman og brahman.</w:t>
      </w:r>
      <w:bookmarkStart w:id="0" w:name="_Hlk37837525"/>
    </w:p>
    <w:p w14:paraId="4CF58A01" w14:textId="77777777" w:rsidR="007F7F25" w:rsidRPr="007F7F25" w:rsidRDefault="007F7F25" w:rsidP="007F7F25">
      <w:pPr>
        <w:pStyle w:val="Listeafsnit"/>
        <w:ind w:left="1080"/>
        <w:rPr>
          <w:lang w:val="da-DK"/>
        </w:rPr>
      </w:pPr>
    </w:p>
    <w:p w14:paraId="55019AC0" w14:textId="15F8EBE5" w:rsidR="007F7F25" w:rsidRDefault="00941576" w:rsidP="00443C36">
      <w:pPr>
        <w:pStyle w:val="Listeafsnit"/>
        <w:numPr>
          <w:ilvl w:val="0"/>
          <w:numId w:val="1"/>
        </w:numPr>
        <w:spacing w:line="259" w:lineRule="auto"/>
        <w:rPr>
          <w:lang w:val="da-DK"/>
        </w:rPr>
      </w:pPr>
      <w:r>
        <w:rPr>
          <w:lang w:val="da-DK"/>
        </w:rPr>
        <w:t xml:space="preserve">Upanishaderne </w:t>
      </w:r>
      <w:r w:rsidR="00273A9C">
        <w:rPr>
          <w:lang w:val="da-DK"/>
        </w:rPr>
        <w:t>s. 163</w:t>
      </w:r>
      <w:r w:rsidR="0074420B">
        <w:rPr>
          <w:lang w:val="da-DK"/>
        </w:rPr>
        <w:t>:</w:t>
      </w:r>
    </w:p>
    <w:p w14:paraId="7E8EA30C" w14:textId="61511376" w:rsidR="0074420B" w:rsidRDefault="00A568DA" w:rsidP="00A568DA">
      <w:pPr>
        <w:pStyle w:val="Listeafsnit"/>
        <w:numPr>
          <w:ilvl w:val="0"/>
          <w:numId w:val="8"/>
        </w:numPr>
        <w:spacing w:line="259" w:lineRule="auto"/>
        <w:rPr>
          <w:lang w:val="da-DK"/>
        </w:rPr>
      </w:pPr>
      <w:r w:rsidRPr="00F05EBF">
        <w:rPr>
          <w:lang w:val="da-DK"/>
        </w:rPr>
        <w:t xml:space="preserve">Hvorfor er målet i upanishaderne </w:t>
      </w:r>
      <w:r w:rsidR="00F05EBF" w:rsidRPr="00F05EBF">
        <w:rPr>
          <w:lang w:val="da-DK"/>
        </w:rPr>
        <w:t>at komme du af kredsløb</w:t>
      </w:r>
      <w:r w:rsidR="00F05EBF">
        <w:rPr>
          <w:lang w:val="da-DK"/>
        </w:rPr>
        <w:t>et (Samsara)?</w:t>
      </w:r>
    </w:p>
    <w:p w14:paraId="5E1BB9CA" w14:textId="77777777" w:rsidR="00F05EBF" w:rsidRDefault="00F05EBF" w:rsidP="00F05EBF">
      <w:pPr>
        <w:pStyle w:val="Listeafsnit"/>
        <w:spacing w:line="259" w:lineRule="auto"/>
        <w:ind w:left="1080"/>
        <w:rPr>
          <w:lang w:val="da-DK"/>
        </w:rPr>
      </w:pPr>
    </w:p>
    <w:p w14:paraId="6EDBFBE3" w14:textId="2B078184" w:rsidR="00F05EBF" w:rsidRPr="00F05EBF" w:rsidRDefault="00F05EBF" w:rsidP="00A568DA">
      <w:pPr>
        <w:pStyle w:val="Listeafsnit"/>
        <w:numPr>
          <w:ilvl w:val="0"/>
          <w:numId w:val="8"/>
        </w:numPr>
        <w:spacing w:line="259" w:lineRule="auto"/>
        <w:rPr>
          <w:lang w:val="da-DK"/>
        </w:rPr>
      </w:pPr>
      <w:r>
        <w:rPr>
          <w:lang w:val="da-DK"/>
        </w:rPr>
        <w:t>Hvordan kan erkendelsen opnås igennem yoga?</w:t>
      </w:r>
    </w:p>
    <w:p w14:paraId="38336FFA" w14:textId="77777777" w:rsidR="00042F62" w:rsidRPr="00F05EBF" w:rsidRDefault="00042F62" w:rsidP="00042F62">
      <w:pPr>
        <w:pStyle w:val="Listeafsnit"/>
        <w:spacing w:line="259" w:lineRule="auto"/>
        <w:rPr>
          <w:lang w:val="da-DK"/>
        </w:rPr>
      </w:pPr>
    </w:p>
    <w:p w14:paraId="2BE141A6" w14:textId="78B480A7" w:rsidR="007D114A" w:rsidRPr="00094D51" w:rsidRDefault="007D114A" w:rsidP="00094D51">
      <w:pPr>
        <w:pStyle w:val="Listeafsnit"/>
        <w:numPr>
          <w:ilvl w:val="0"/>
          <w:numId w:val="1"/>
        </w:numPr>
        <w:spacing w:line="259" w:lineRule="auto"/>
        <w:rPr>
          <w:lang w:val="da-DK"/>
        </w:rPr>
      </w:pPr>
      <w:r w:rsidRPr="00094D51">
        <w:rPr>
          <w:lang w:val="da-DK"/>
        </w:rPr>
        <w:t xml:space="preserve">Læs om </w:t>
      </w:r>
      <w:r w:rsidRPr="00094D51">
        <w:rPr>
          <w:b/>
          <w:bCs/>
          <w:lang w:val="da-DK"/>
        </w:rPr>
        <w:t>de fire livsstadier</w:t>
      </w:r>
      <w:r w:rsidRPr="00094D51">
        <w:rPr>
          <w:lang w:val="da-DK"/>
        </w:rPr>
        <w:t xml:space="preserve"> herunder</w:t>
      </w:r>
      <w:r w:rsidR="00094D51">
        <w:rPr>
          <w:lang w:val="da-DK"/>
        </w:rPr>
        <w:t xml:space="preserve"> </w:t>
      </w:r>
      <w:r w:rsidRPr="00094D51">
        <w:rPr>
          <w:lang w:val="da-DK"/>
        </w:rPr>
        <w:t>og sæt i forbindelse med Upanishaderne.</w:t>
      </w:r>
    </w:p>
    <w:p w14:paraId="7B27D5C0" w14:textId="77777777" w:rsidR="007D114A" w:rsidRDefault="007D114A" w:rsidP="004A2AC8">
      <w:pPr>
        <w:spacing w:after="0"/>
        <w:ind w:firstLine="720"/>
      </w:pPr>
      <w:r w:rsidRPr="00CE6351">
        <w:rPr>
          <w:b/>
          <w:bCs/>
        </w:rPr>
        <w:t>4 livsstadier</w:t>
      </w:r>
      <w:r>
        <w:t xml:space="preserve">: </w:t>
      </w:r>
    </w:p>
    <w:p w14:paraId="42403291" w14:textId="77777777" w:rsidR="007D114A" w:rsidRPr="00606DD8" w:rsidRDefault="007D114A" w:rsidP="007D114A">
      <w:pPr>
        <w:pStyle w:val="Listeafsnit"/>
        <w:numPr>
          <w:ilvl w:val="0"/>
          <w:numId w:val="5"/>
        </w:numPr>
        <w:spacing w:after="0" w:line="276" w:lineRule="auto"/>
      </w:pPr>
      <w:r>
        <w:rPr>
          <w:rFonts w:ascii="Georgia" w:hAnsi="Georgia"/>
          <w:color w:val="000000"/>
          <w:sz w:val="23"/>
          <w:szCs w:val="23"/>
        </w:rPr>
        <w:t>1. student, 2. husholder, 3. tilbagetrukken i skoven og 4. omvandrende asket.</w:t>
      </w:r>
    </w:p>
    <w:p w14:paraId="27FFE82A" w14:textId="77777777" w:rsidR="00606DD8" w:rsidRDefault="00606DD8" w:rsidP="00606DD8">
      <w:pPr>
        <w:pStyle w:val="Listeafsnit"/>
        <w:spacing w:after="0" w:line="276" w:lineRule="auto"/>
      </w:pPr>
    </w:p>
    <w:p w14:paraId="33E0BC6B" w14:textId="50D90E47" w:rsidR="007D114A" w:rsidRPr="00606DD8" w:rsidRDefault="007D114A" w:rsidP="007D114A">
      <w:pPr>
        <w:pStyle w:val="Listeafsnit"/>
        <w:numPr>
          <w:ilvl w:val="0"/>
          <w:numId w:val="5"/>
        </w:numPr>
        <w:spacing w:after="0" w:line="276" w:lineRule="auto"/>
      </w:pPr>
      <w:r w:rsidRPr="007D114A">
        <w:rPr>
          <w:rFonts w:ascii="Georgia" w:hAnsi="Georgia"/>
          <w:color w:val="000000"/>
          <w:sz w:val="23"/>
          <w:szCs w:val="23"/>
          <w:lang w:val="da-DK"/>
        </w:rPr>
        <w:t xml:space="preserve">opdeling af livet i i alt fire stadier eller ashramaer, hvis særskilte forpligtelser man bør opfylde for at nå nærmere den endelige frelse eller frigørelse fra genfødslernes kredsløb og blive ét med verdensaltet brahman. </w:t>
      </w:r>
      <w:r>
        <w:rPr>
          <w:rFonts w:ascii="Georgia" w:hAnsi="Georgia"/>
          <w:color w:val="000000"/>
          <w:sz w:val="23"/>
          <w:szCs w:val="23"/>
        </w:rPr>
        <w:t>Ingen af livsstadierne kan springes over</w:t>
      </w:r>
      <w:r w:rsidR="00606DD8">
        <w:rPr>
          <w:rFonts w:ascii="Georgia" w:hAnsi="Georgia"/>
          <w:color w:val="000000"/>
          <w:sz w:val="23"/>
          <w:szCs w:val="23"/>
        </w:rPr>
        <w:t>.</w:t>
      </w:r>
    </w:p>
    <w:p w14:paraId="1E395A48" w14:textId="77777777" w:rsidR="00606DD8" w:rsidRDefault="00606DD8" w:rsidP="00606DD8">
      <w:pPr>
        <w:pStyle w:val="Listeafsnit"/>
        <w:spacing w:after="0" w:line="276" w:lineRule="auto"/>
      </w:pPr>
    </w:p>
    <w:p w14:paraId="4FA9233F" w14:textId="77777777" w:rsidR="007D114A" w:rsidRDefault="007D114A" w:rsidP="007D114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240" w:afterAutospacing="0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>I dag er det dog sjældent, at en hindu tager den fulde konsekvens af stadiernes fordringer, og overgangene bliver markeret symbolsk.</w:t>
      </w:r>
    </w:p>
    <w:p w14:paraId="5FC43266" w14:textId="77777777" w:rsidR="00CE6351" w:rsidRPr="00CE6FD9" w:rsidRDefault="00CE6351" w:rsidP="00CE6351">
      <w:pPr>
        <w:pStyle w:val="Listeafsnit"/>
        <w:numPr>
          <w:ilvl w:val="0"/>
          <w:numId w:val="5"/>
        </w:numPr>
        <w:spacing w:after="0"/>
        <w:rPr>
          <w:lang w:val="da-DK"/>
        </w:rPr>
      </w:pPr>
      <w:r w:rsidRPr="00CE6FD9">
        <w:rPr>
          <w:lang w:val="da-DK"/>
        </w:rPr>
        <w:t>Saddhu – hellig mand der lever som asket – det fjerde livsstadium</w:t>
      </w:r>
    </w:p>
    <w:p w14:paraId="6BC227CA" w14:textId="2470ACDC" w:rsidR="00CE6351" w:rsidRDefault="00CE6351" w:rsidP="00CE6351">
      <w:pPr>
        <w:pStyle w:val="Listeafsnit"/>
        <w:numPr>
          <w:ilvl w:val="0"/>
          <w:numId w:val="5"/>
        </w:numPr>
        <w:spacing w:after="0" w:line="276" w:lineRule="auto"/>
      </w:pPr>
      <w:r>
        <w:t>asket (en der afviser alle materielle goder til fordel for et liv i meditation i håb om at opnå moksha)</w:t>
      </w:r>
    </w:p>
    <w:p w14:paraId="66DAD3ED" w14:textId="77777777" w:rsidR="00CE6351" w:rsidRPr="00CE6351" w:rsidRDefault="00CE6351" w:rsidP="00CE6351">
      <w:pPr>
        <w:pStyle w:val="Listeafsnit"/>
        <w:spacing w:after="0" w:line="276" w:lineRule="auto"/>
      </w:pPr>
    </w:p>
    <w:p w14:paraId="26BA0194" w14:textId="58D43F8C" w:rsidR="007D114A" w:rsidRDefault="007D114A" w:rsidP="00094D5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 xml:space="preserve">Lav øvelse 5 s. </w:t>
      </w:r>
      <w:r w:rsidR="00606DD8">
        <w:rPr>
          <w:rFonts w:ascii="Georgia" w:hAnsi="Georgia"/>
          <w:color w:val="000000"/>
          <w:sz w:val="23"/>
          <w:szCs w:val="23"/>
        </w:rPr>
        <w:t>163</w:t>
      </w:r>
    </w:p>
    <w:p w14:paraId="4BD89DA8" w14:textId="19AA6FE1" w:rsidR="007D114A" w:rsidRPr="008E5E9B" w:rsidRDefault="00784EEA" w:rsidP="007D114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</w:pPr>
      <w:r w:rsidRPr="00784EEA">
        <w:rPr>
          <w:rFonts w:ascii="Georgia" w:hAnsi="Georgia"/>
          <w:color w:val="000000"/>
          <w:sz w:val="23"/>
          <w:szCs w:val="23"/>
        </w:rPr>
        <w:t>Bh</w:t>
      </w:r>
      <w:bookmarkEnd w:id="0"/>
      <w:r w:rsidR="008E5E9B">
        <w:rPr>
          <w:rFonts w:ascii="Georgia" w:hAnsi="Georgia"/>
          <w:color w:val="000000"/>
          <w:sz w:val="23"/>
          <w:szCs w:val="23"/>
        </w:rPr>
        <w:t>agavad Gita s. 16</w:t>
      </w:r>
      <w:r w:rsidR="009F65D6">
        <w:rPr>
          <w:rFonts w:ascii="Georgia" w:hAnsi="Georgia"/>
          <w:color w:val="000000"/>
          <w:sz w:val="23"/>
          <w:szCs w:val="23"/>
        </w:rPr>
        <w:t>4</w:t>
      </w:r>
      <w:r w:rsidR="00CE71AD">
        <w:rPr>
          <w:rFonts w:ascii="Georgia" w:hAnsi="Georgia"/>
          <w:color w:val="000000"/>
          <w:sz w:val="23"/>
          <w:szCs w:val="23"/>
        </w:rPr>
        <w:t>-16</w:t>
      </w:r>
      <w:r w:rsidR="009F65D6">
        <w:rPr>
          <w:rFonts w:ascii="Georgia" w:hAnsi="Georgia"/>
          <w:color w:val="000000"/>
          <w:sz w:val="23"/>
          <w:szCs w:val="23"/>
        </w:rPr>
        <w:t>5</w:t>
      </w:r>
      <w:r w:rsidR="008E5E9B">
        <w:rPr>
          <w:rFonts w:ascii="Georgia" w:hAnsi="Georgia"/>
          <w:color w:val="000000"/>
          <w:sz w:val="23"/>
          <w:szCs w:val="23"/>
        </w:rPr>
        <w:t>:</w:t>
      </w:r>
    </w:p>
    <w:p w14:paraId="58084304" w14:textId="7996518C" w:rsidR="008E5E9B" w:rsidRPr="00784EEA" w:rsidRDefault="00CE71AD" w:rsidP="008E5E9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240" w:afterAutospacing="0"/>
      </w:pPr>
      <w:r>
        <w:rPr>
          <w:rFonts w:ascii="Georgia" w:hAnsi="Georgia"/>
          <w:color w:val="000000"/>
          <w:sz w:val="23"/>
          <w:szCs w:val="23"/>
        </w:rPr>
        <w:t>Beskriv de tre frelsesveje</w:t>
      </w:r>
      <w:r w:rsidR="00D31A85">
        <w:rPr>
          <w:rFonts w:ascii="Georgia" w:hAnsi="Georgia"/>
          <w:color w:val="000000"/>
          <w:sz w:val="23"/>
          <w:szCs w:val="23"/>
        </w:rPr>
        <w:t xml:space="preserve"> og </w:t>
      </w:r>
      <w:r w:rsidR="0083163D">
        <w:rPr>
          <w:rFonts w:ascii="Georgia" w:hAnsi="Georgia"/>
          <w:color w:val="000000"/>
          <w:sz w:val="23"/>
          <w:szCs w:val="23"/>
        </w:rPr>
        <w:t>hvad der skal til for at blive udfriet i hver af dem.</w:t>
      </w:r>
    </w:p>
    <w:sectPr w:rsidR="008E5E9B" w:rsidRPr="00784EEA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F1627" w14:textId="77777777" w:rsidR="00F30178" w:rsidRDefault="00F30178" w:rsidP="00463144">
      <w:pPr>
        <w:spacing w:after="0" w:line="240" w:lineRule="auto"/>
      </w:pPr>
      <w:r>
        <w:separator/>
      </w:r>
    </w:p>
  </w:endnote>
  <w:endnote w:type="continuationSeparator" w:id="0">
    <w:p w14:paraId="1BC2C2D1" w14:textId="77777777" w:rsidR="00F30178" w:rsidRDefault="00F30178" w:rsidP="0046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884F5" w14:textId="77777777" w:rsidR="00F30178" w:rsidRDefault="00F30178" w:rsidP="00463144">
      <w:pPr>
        <w:spacing w:after="0" w:line="240" w:lineRule="auto"/>
      </w:pPr>
      <w:r>
        <w:separator/>
      </w:r>
    </w:p>
  </w:footnote>
  <w:footnote w:type="continuationSeparator" w:id="0">
    <w:p w14:paraId="436235CB" w14:textId="77777777" w:rsidR="00F30178" w:rsidRDefault="00F30178" w:rsidP="00463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153C9" w14:textId="636E9DC3" w:rsidR="00463144" w:rsidRPr="00463144" w:rsidRDefault="00463144" w:rsidP="00463144">
    <w:pPr>
      <w:pStyle w:val="Sidehoved"/>
      <w:jc w:val="center"/>
      <w:rPr>
        <w:rFonts w:ascii="Times New Roman" w:hAnsi="Times New Roman" w:cs="Times New Roman"/>
        <w:b/>
        <w:bCs/>
        <w:sz w:val="32"/>
        <w:szCs w:val="32"/>
        <w:lang w:val="da-DK"/>
      </w:rPr>
    </w:pPr>
    <w:r w:rsidRPr="00463144">
      <w:rPr>
        <w:rFonts w:ascii="Times New Roman" w:hAnsi="Times New Roman" w:cs="Times New Roman"/>
        <w:b/>
        <w:bCs/>
        <w:sz w:val="32"/>
        <w:szCs w:val="32"/>
        <w:lang w:val="da-DK"/>
      </w:rPr>
      <w:t xml:space="preserve">Hinduisme </w:t>
    </w:r>
    <w:r w:rsidR="00A37B8A">
      <w:rPr>
        <w:rFonts w:ascii="Times New Roman" w:hAnsi="Times New Roman" w:cs="Times New Roman"/>
        <w:b/>
        <w:bCs/>
        <w:sz w:val="32"/>
        <w:szCs w:val="32"/>
        <w:lang w:val="da-DK"/>
      </w:rPr>
      <w:t>3</w:t>
    </w:r>
  </w:p>
  <w:p w14:paraId="54849B5B" w14:textId="3FF0C347" w:rsidR="00463144" w:rsidRPr="00463144" w:rsidRDefault="00463144" w:rsidP="00463144">
    <w:pPr>
      <w:pStyle w:val="Sidehoved"/>
      <w:jc w:val="center"/>
      <w:rPr>
        <w:rFonts w:ascii="Times New Roman" w:hAnsi="Times New Roman" w:cs="Times New Roman"/>
        <w:b/>
        <w:bCs/>
        <w:sz w:val="32"/>
        <w:szCs w:val="32"/>
        <w:lang w:val="da-DK"/>
      </w:rPr>
    </w:pPr>
    <w:r>
      <w:rPr>
        <w:rFonts w:ascii="Times New Roman" w:hAnsi="Times New Roman" w:cs="Times New Roman"/>
        <w:b/>
        <w:bCs/>
        <w:sz w:val="32"/>
        <w:szCs w:val="32"/>
        <w:lang w:val="da-DK"/>
      </w:rPr>
      <w:t>Religion C s. 161</w:t>
    </w:r>
    <w:r w:rsidR="00A37B8A">
      <w:rPr>
        <w:rFonts w:ascii="Times New Roman" w:hAnsi="Times New Roman" w:cs="Times New Roman"/>
        <w:b/>
        <w:bCs/>
        <w:sz w:val="32"/>
        <w:szCs w:val="32"/>
        <w:lang w:val="da-DK"/>
      </w:rPr>
      <w:t>-</w:t>
    </w:r>
    <w:r w:rsidR="00B82214">
      <w:rPr>
        <w:rFonts w:ascii="Times New Roman" w:hAnsi="Times New Roman" w:cs="Times New Roman"/>
        <w:b/>
        <w:bCs/>
        <w:sz w:val="32"/>
        <w:szCs w:val="32"/>
        <w:lang w:val="da-DK"/>
      </w:rPr>
      <w:t>64</w:t>
    </w:r>
    <w:r>
      <w:rPr>
        <w:rFonts w:ascii="Times New Roman" w:hAnsi="Times New Roman" w:cs="Times New Roman"/>
        <w:b/>
        <w:bCs/>
        <w:sz w:val="32"/>
        <w:szCs w:val="32"/>
        <w:lang w:val="da-DK"/>
      </w:rPr>
      <w:t xml:space="preserve">: </w:t>
    </w:r>
    <w:r w:rsidR="00B82214">
      <w:rPr>
        <w:rFonts w:ascii="Times New Roman" w:hAnsi="Times New Roman" w:cs="Times New Roman"/>
        <w:b/>
        <w:bCs/>
        <w:sz w:val="32"/>
        <w:szCs w:val="32"/>
        <w:lang w:val="da-DK"/>
      </w:rPr>
      <w:t>Upanishaderne og frelsesveje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2A9F"/>
    <w:multiLevelType w:val="hybridMultilevel"/>
    <w:tmpl w:val="E6F85E04"/>
    <w:lvl w:ilvl="0" w:tplc="FCC012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E941B3"/>
    <w:multiLevelType w:val="hybridMultilevel"/>
    <w:tmpl w:val="9B385A12"/>
    <w:lvl w:ilvl="0" w:tplc="7D50ED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387CD1"/>
    <w:multiLevelType w:val="hybridMultilevel"/>
    <w:tmpl w:val="DC1CCF7E"/>
    <w:lvl w:ilvl="0" w:tplc="CBC49B0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626E15"/>
    <w:multiLevelType w:val="hybridMultilevel"/>
    <w:tmpl w:val="D9EEFE70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72F3B"/>
    <w:multiLevelType w:val="hybridMultilevel"/>
    <w:tmpl w:val="6C7A0CFE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E3269"/>
    <w:multiLevelType w:val="hybridMultilevel"/>
    <w:tmpl w:val="672A428C"/>
    <w:lvl w:ilvl="0" w:tplc="70502FF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210F5"/>
    <w:multiLevelType w:val="hybridMultilevel"/>
    <w:tmpl w:val="AC2473DE"/>
    <w:lvl w:ilvl="0" w:tplc="1164A4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C67822"/>
    <w:multiLevelType w:val="hybridMultilevel"/>
    <w:tmpl w:val="94B087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338465">
    <w:abstractNumId w:val="7"/>
  </w:num>
  <w:num w:numId="2" w16cid:durableId="1768574240">
    <w:abstractNumId w:val="0"/>
  </w:num>
  <w:num w:numId="3" w16cid:durableId="1508642169">
    <w:abstractNumId w:val="6"/>
  </w:num>
  <w:num w:numId="4" w16cid:durableId="15887942">
    <w:abstractNumId w:val="2"/>
  </w:num>
  <w:num w:numId="5" w16cid:durableId="1843008261">
    <w:abstractNumId w:val="5"/>
  </w:num>
  <w:num w:numId="6" w16cid:durableId="224072105">
    <w:abstractNumId w:val="3"/>
  </w:num>
  <w:num w:numId="7" w16cid:durableId="364335227">
    <w:abstractNumId w:val="4"/>
  </w:num>
  <w:num w:numId="8" w16cid:durableId="1891921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44"/>
    <w:rsid w:val="00042F62"/>
    <w:rsid w:val="00094D51"/>
    <w:rsid w:val="00165FD3"/>
    <w:rsid w:val="001818D2"/>
    <w:rsid w:val="001E3CB2"/>
    <w:rsid w:val="00227E61"/>
    <w:rsid w:val="00273A9C"/>
    <w:rsid w:val="00295AC7"/>
    <w:rsid w:val="002B5674"/>
    <w:rsid w:val="002C0DC7"/>
    <w:rsid w:val="003C3FB5"/>
    <w:rsid w:val="004212CD"/>
    <w:rsid w:val="00443C36"/>
    <w:rsid w:val="00463144"/>
    <w:rsid w:val="004938DC"/>
    <w:rsid w:val="004A2AC8"/>
    <w:rsid w:val="00522711"/>
    <w:rsid w:val="005428DE"/>
    <w:rsid w:val="00606DD8"/>
    <w:rsid w:val="006634DA"/>
    <w:rsid w:val="00700DDB"/>
    <w:rsid w:val="0074420B"/>
    <w:rsid w:val="00784EEA"/>
    <w:rsid w:val="007B63CE"/>
    <w:rsid w:val="007D114A"/>
    <w:rsid w:val="007F7F25"/>
    <w:rsid w:val="0083163D"/>
    <w:rsid w:val="008567B3"/>
    <w:rsid w:val="008E5E9B"/>
    <w:rsid w:val="00905AA8"/>
    <w:rsid w:val="00941576"/>
    <w:rsid w:val="00990B1F"/>
    <w:rsid w:val="009F65D6"/>
    <w:rsid w:val="00A37B8A"/>
    <w:rsid w:val="00A568DA"/>
    <w:rsid w:val="00B82214"/>
    <w:rsid w:val="00BA0EE4"/>
    <w:rsid w:val="00BA16A8"/>
    <w:rsid w:val="00BB02FB"/>
    <w:rsid w:val="00C768D8"/>
    <w:rsid w:val="00CD61A9"/>
    <w:rsid w:val="00CE6351"/>
    <w:rsid w:val="00CE6FD9"/>
    <w:rsid w:val="00CE71AD"/>
    <w:rsid w:val="00D31A85"/>
    <w:rsid w:val="00D46CC5"/>
    <w:rsid w:val="00DA0577"/>
    <w:rsid w:val="00DD44CA"/>
    <w:rsid w:val="00DD47F5"/>
    <w:rsid w:val="00DE691D"/>
    <w:rsid w:val="00F05EBF"/>
    <w:rsid w:val="00F3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4AC229"/>
  <w15:chartTrackingRefBased/>
  <w15:docId w15:val="{3F74EC57-3572-40BF-8928-4E3C6E90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3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63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63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63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63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63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63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63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63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6314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6314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63144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63144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63144"/>
    <w:rPr>
      <w:rFonts w:eastAsiaTheme="majorEastAsia" w:cstheme="majorBidi"/>
      <w:color w:val="0F4761" w:themeColor="accent1" w:themeShade="BF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6314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63144"/>
    <w:rPr>
      <w:rFonts w:eastAsiaTheme="majorEastAsia" w:cstheme="majorBidi"/>
      <w:color w:val="595959" w:themeColor="text1" w:themeTint="A6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6314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63144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Normal"/>
    <w:next w:val="Normal"/>
    <w:link w:val="TitelTegn"/>
    <w:uiPriority w:val="10"/>
    <w:qFormat/>
    <w:rsid w:val="00463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6314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63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6314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Tegn"/>
    <w:uiPriority w:val="29"/>
    <w:qFormat/>
    <w:rsid w:val="00463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63144"/>
    <w:rPr>
      <w:i/>
      <w:iCs/>
      <w:color w:val="404040" w:themeColor="text1" w:themeTint="BF"/>
      <w:lang w:val="en-GB"/>
    </w:rPr>
  </w:style>
  <w:style w:type="paragraph" w:styleId="Listeafsnit">
    <w:name w:val="List Paragraph"/>
    <w:basedOn w:val="Normal"/>
    <w:uiPriority w:val="34"/>
    <w:qFormat/>
    <w:rsid w:val="0046314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6314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63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63144"/>
    <w:rPr>
      <w:i/>
      <w:iCs/>
      <w:color w:val="0F4761" w:themeColor="accent1" w:themeShade="BF"/>
      <w:lang w:val="en-GB"/>
    </w:rPr>
  </w:style>
  <w:style w:type="character" w:styleId="Kraftighenvisning">
    <w:name w:val="Intense Reference"/>
    <w:basedOn w:val="Standardskrifttypeiafsnit"/>
    <w:uiPriority w:val="32"/>
    <w:qFormat/>
    <w:rsid w:val="00463144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4631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63144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4631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63144"/>
    <w:rPr>
      <w:lang w:val="en-GB"/>
    </w:rPr>
  </w:style>
  <w:style w:type="paragraph" w:styleId="NormalWeb">
    <w:name w:val="Normal (Web)"/>
    <w:basedOn w:val="Normal"/>
    <w:uiPriority w:val="99"/>
    <w:unhideWhenUsed/>
    <w:rsid w:val="007D1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da-DK"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Dyssemark</dc:creator>
  <cp:keywords/>
  <dc:description/>
  <cp:lastModifiedBy>Tine Dyssemark</cp:lastModifiedBy>
  <cp:revision>43</cp:revision>
  <cp:lastPrinted>2026-02-26T12:54:00Z</cp:lastPrinted>
  <dcterms:created xsi:type="dcterms:W3CDTF">2026-02-26T11:01:00Z</dcterms:created>
  <dcterms:modified xsi:type="dcterms:W3CDTF">2026-02-26T12:54:00Z</dcterms:modified>
</cp:coreProperties>
</file>