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B2D4" w14:textId="77777777" w:rsidR="00BB6E48" w:rsidRPr="006D1EFA" w:rsidRDefault="00BB6E48" w:rsidP="00BB6E48">
      <w:pPr>
        <w:rPr>
          <w:b/>
          <w:sz w:val="28"/>
          <w:szCs w:val="28"/>
        </w:rPr>
      </w:pPr>
      <w:r w:rsidRPr="006D1EFA">
        <w:rPr>
          <w:b/>
          <w:sz w:val="28"/>
          <w:szCs w:val="28"/>
        </w:rPr>
        <w:t>Risiko og resiliens</w:t>
      </w:r>
    </w:p>
    <w:p w14:paraId="3D47B2D5" w14:textId="77777777" w:rsidR="00BB6E48" w:rsidRDefault="00BB6E48" w:rsidP="00BB6E48">
      <w:r>
        <w:t xml:space="preserve">Vi har i kapitel 8 set på, hvordan omsorgssvigt og problemer med tilknytningen i de tidlige år kan være en højst traumatisk oplevelse for et barn. Ja, formodentlig altid vil være det, fordi børn grundlæggende har et behov for stabile voksenrelationer. Vi har set, hvordan børn, der udsættes for omsorgssvigt, kan reagere med forskellige fysiske og psykiske symptomer, med protest og fortvivlelse og forskellige overlevelsesstrategier. Det er en nærliggende tanke, at de negative erfaringer, børn udsættes for i de tidlige år, også vil danne grobund for problemer på længere sigt. </w:t>
      </w:r>
    </w:p>
    <w:p w14:paraId="3D47B2D6" w14:textId="77777777" w:rsidR="00BB6E48" w:rsidRPr="00BB6E48" w:rsidRDefault="00BB6E48" w:rsidP="00BB6E48">
      <w:pPr>
        <w:rPr>
          <w:b/>
        </w:rPr>
      </w:pPr>
      <w:r w:rsidRPr="00BB6E48">
        <w:rPr>
          <w:b/>
        </w:rPr>
        <w:t>Det sårbare barn</w:t>
      </w:r>
    </w:p>
    <w:p w14:paraId="3D47B2D7" w14:textId="77777777" w:rsidR="00BB6E48" w:rsidRDefault="00BB6E48" w:rsidP="00BB6E48">
      <w:r>
        <w:t xml:space="preserve">Går man tilbage i psykologiens historie, har man ikke været i tvivl om dette. I løbet af 1900-tallet blev det den dominerende opfattelse, at den tidlige barndom var en særlig sårbar periode, og at problemer i denne periode følgelig kunne få fatale konsekvenser på længere sigt. Ifølge Sigmund Freud og psykoanalysen havde voksne menneskers psykiske problemer deres rod i tidlige barndomstraumer. Hos udviklingspsykologerne Erik Erikson og Margaret Mahler var den tidligere barndom selve det fundament, som al senere udvikling byggede på. Hos Bowlby lå den kritiske periode for tilknytning i slutningen af det første leveår. Tidligt i sit forfatterskab mente han, at et barn, der blev forhindret i at danne tilknytninger i denne periode, ville udvikle en ”ukærlig karakter” og blive ude af stand til senere at danne tætte bånd til andre. Endelig var fokus i det meste af 1900-tallet af forståelige grunde på ofrene for omsorgssvigt, på dem der ikke klarede det, og som med al tydelighed viste, hvor livsfarligt det var for mennesker at mangle omsorg i den tidlige opvækst. </w:t>
      </w:r>
    </w:p>
    <w:p w14:paraId="3D47B2D8" w14:textId="77777777" w:rsidR="00BB6E48" w:rsidRDefault="00BB6E48" w:rsidP="00BB6E48">
      <w:pPr>
        <w:rPr>
          <w:b/>
        </w:rPr>
      </w:pPr>
      <w:r>
        <w:rPr>
          <w:b/>
        </w:rPr>
        <w:t>Risiko eller årsagssammenhæng?</w:t>
      </w:r>
    </w:p>
    <w:p w14:paraId="3D47B2D9" w14:textId="77777777" w:rsidR="00BB6E48" w:rsidRPr="00BB6E48" w:rsidRDefault="00BB6E48" w:rsidP="00BB6E48">
      <w:pPr>
        <w:rPr>
          <w:b/>
        </w:rPr>
      </w:pPr>
      <w:r>
        <w:t xml:space="preserve">Efter 1960’erne begyndte flere og flere empiriske undersøgelser imidlertid at pege på, at virkningerne af negative erfaringer tidligt i livet ikke altid var så ødelæggende og uoprettelige, som man skulle tro. Der var faktisk også børn, der overlevede selv meget vanskelige opvækstvilkår. Hvordan kunne det lade sig gøre? </w:t>
      </w:r>
    </w:p>
    <w:p w14:paraId="3D47B2DA" w14:textId="77777777" w:rsidR="00BB6E48" w:rsidRDefault="00BB6E48" w:rsidP="00BB6E48">
      <w:r>
        <w:t xml:space="preserve">Tag blot en undersøgelse af Dennis (1973) om virkningen af meget alvorlig omsorgssvigt på et børnehjem i Libanon. Børn, der umiddelbart efter fødslen var blevet anbragt på en fuldstændig understimulerende institution, udviklede i løbet af deres tidlige år en mental retardering i en så markant grad, at de fungerede på samme niveau som børn, der kun var halvt så gamle. Da børnene blev seks år blev de imidlertid overført til andre institutioner. Pigerne til én institution, drengene til en anden, Og der var samtidig nogle børn, der allerede i to års alderen var blevet anbragt i adoptivfamilier. Pigernes mentale retardering fortsatte på den nye institution, mens drengene i udpræget grad begyndte at komme sig på deres institution, og dette gjaldt i endnu højere grad de børn, der var blevet adopteret. Forklaringen på den markante forskel mellem drengene og pigerne lå i, at mens pigerne kom til en institution, der var lige så mangelfuld med hensyn til stimulation som den forrige, der kom drengene til en langt mere stimulerende institution, der var bedre bemandet, og hvor der var mulighed for mere individuel opmærksomhed. På samme måde kom de adopterede børn også til et langt mere stimulerende miljø og fik endda muligheder for at danne tilknytninger til de nye forældre. </w:t>
      </w:r>
    </w:p>
    <w:p w14:paraId="3D47B2DB" w14:textId="77777777" w:rsidR="00BB6E48" w:rsidRDefault="00BB6E48" w:rsidP="00BB6E48"/>
    <w:p w14:paraId="3D47B2DC" w14:textId="77777777" w:rsidR="00BB6E48" w:rsidRDefault="00BB6E48" w:rsidP="00BB6E48">
      <w:r>
        <w:lastRenderedPageBreak/>
        <w:t xml:space="preserve">Et lignende resultat blev præsenteret af </w:t>
      </w:r>
      <w:proofErr w:type="spellStart"/>
      <w:r>
        <w:t>Koluchova</w:t>
      </w:r>
      <w:proofErr w:type="spellEnd"/>
      <w:r>
        <w:t xml:space="preserve"> (1976) fra en undersøgelse af et par tvillingedrenge, der i en stor del af deres første seks år af deres stedmor blev holdt indelukket i et lille rum, hvor de voksede op i næsten total isolation. </w:t>
      </w:r>
      <w:proofErr w:type="spellStart"/>
      <w:r>
        <w:t>Koluchova</w:t>
      </w:r>
      <w:proofErr w:type="spellEnd"/>
      <w:r>
        <w:t xml:space="preserve"> skriver selv:</w:t>
      </w:r>
    </w:p>
    <w:p w14:paraId="3D47B2DD" w14:textId="77777777" w:rsidR="00BB6E48" w:rsidRDefault="00BB6E48" w:rsidP="00BB6E48">
      <w:r>
        <w:t xml:space="preserve">Drengene voksede op i næsten total isolation, adskilt fra verden udenfor; de fik aldrig lov til at gå uden for huset eller ind i dagligstuerne … De boede i et lille, uopvarmet kammer og blev ofte i lange perioder låst inde i kælderen. De sov på gulvet på et plastiklagen og blev ofte grusomt straffet. De sad som regel ved et lille bord i et ellers tomt værelse med et par byggeklodser som deres eneste </w:t>
      </w:r>
      <w:proofErr w:type="spellStart"/>
      <w:proofErr w:type="gramStart"/>
      <w:r>
        <w:t>legetøj.Da</w:t>
      </w:r>
      <w:proofErr w:type="spellEnd"/>
      <w:proofErr w:type="gramEnd"/>
      <w:r>
        <w:t xml:space="preserve"> de blev fundet, var de udviklingsmæssigt meget tilbagestående i en lang række intellektuelle og sociale funktioner samt følelsesmæssigt meget forstyrrede. De var næsten ikke i stand til at gå, kunne kun kommunikere ved hjælp af gestik, og de blev opskræmt af alle nye ting. De blev efterfølgende placeret i en plejefamilie og fik meget kærlighed og opmærksomhed. Det resulterede i, at deres udvikling begyndte at skride hurtigt fremad. De tilegnede sig så mange kognitive og sproglige færdigheder, at de begyndte at gå i skole og efterhånden kom på niveau med deres klassekammerater, og efterhånden erhvervede de også sociale færdigheder, så de kunne begynde at begå sig blandt deres jævnaldrende. Som 23-årige fik de eksamen fra en teknisk højskole og fandt arbejde som elektrikere. </w:t>
      </w:r>
    </w:p>
    <w:p w14:paraId="3D47B2DE" w14:textId="77777777" w:rsidR="00BB6E48" w:rsidRDefault="00BB6E48" w:rsidP="00BB6E48">
      <w:r>
        <w:t>Der er naturligvis ingen tvivl om, at negative erfaringer i de tidlige år kan betyde en forøget risiko for problemer senere i ungdommen og voksenlivet. En forsinket udvikling og mangel på stimulation kan risikere at føre til både sproglige og kognitive mangler, der senere kan få negativ indflydelse på skolegangen. Utrygge tilknytningsmønstre kan risikere at skabe problemer i de sociale relationer på længere sigt. I de værste tilfælde af omsorgsvigt, hvor der er tale om en mangelfuld eller helt manglende kontakt til faste omsorgspersoner, og hvor tilknytning ikke etableres, kan det ifølge den engelske børne- og ungdomspsykiater Michael Rutter risikere at føre til asocial adfærd, i værste tilfælde til psykopati (</w:t>
      </w:r>
      <w:proofErr w:type="spellStart"/>
      <w:r>
        <w:t>dyssocial</w:t>
      </w:r>
      <w:proofErr w:type="spellEnd"/>
      <w:r>
        <w:t xml:space="preserve"> personlighedsforstyrrelse). </w:t>
      </w:r>
    </w:p>
    <w:p w14:paraId="3D47B2DF" w14:textId="77777777" w:rsidR="00BB6E48" w:rsidRDefault="00BB6E48" w:rsidP="00BB6E48">
      <w:r>
        <w:t xml:space="preserve">Men læg mærke til brugen af ordet risikere. De negative erfaringer risikerer at sætte en uheldig udvikling i gang, der kan føre til problemer på længere sigt, men det behøver på den anden side ikke altid gå sådan. Der er ikke tale om en automatik eller årsagssammenhæng, men om en forhøjet risiko i forhold til børn, der ikke har de samme negative erfaringer. </w:t>
      </w:r>
    </w:p>
    <w:p w14:paraId="3D47B2E0" w14:textId="77777777" w:rsidR="00BB6E48" w:rsidRDefault="00BB6E48" w:rsidP="00BB6E48">
      <w:r>
        <w:t xml:space="preserve">Flere undersøgelser viser for det første, at skift til et bedre omsorgsmiljø mange gange er i stand til at vende en uheldig udvikling og tilsyneladende reparere på skadelige påvirkninger i den tidlige alder, især når skiftene kommer tidligt og allerhelst i de første leveår. Det så vi i forbindelse med de rumænske børnehjemsbørn, der tidligt blev adopteret af canadiske familier. </w:t>
      </w:r>
    </w:p>
    <w:p w14:paraId="3D47B2E1" w14:textId="77777777" w:rsidR="00BB6E48" w:rsidRDefault="00BB6E48" w:rsidP="00BB6E48">
      <w:r>
        <w:t xml:space="preserve">For det andet er det som regel ikke de tidlige negative erfaringer, der alene kan føre til problemer på lang sigt, men problemet er de kædevirkninger af uheldige omstændigheder (skoleproblemer, alkoholproblemer, usikkert jobforløb, tidlig graviditet m.v.), der ofte følger i kølvandet på dem. Brydes kæden imidlertid tilstrækkelig tidligt (succesoplevelser i skolen, støtte fra andre) indebærer de nye erfaringer og oplevelser en mulighed for at dreje udviklingen i en anden retning og afgørende ændre på de negative virkninger af den tidlige modgang. </w:t>
      </w:r>
    </w:p>
    <w:p w14:paraId="3D47B2E2" w14:textId="77777777" w:rsidR="00BB6E48" w:rsidRDefault="00BB6E48" w:rsidP="00BB6E48"/>
    <w:p w14:paraId="3D47B2E3" w14:textId="77777777" w:rsidR="00BB6E48" w:rsidRDefault="00BB6E48" w:rsidP="00BB6E48">
      <w:r>
        <w:lastRenderedPageBreak/>
        <w:t>For det tredje er det sjældent enkeltstående og begrænsede traumatiske perioder i et barns liv (akut stress), der er årsag til fejludvikling på længere sigt. Det er som regel de længerevarende forsømmelser og gentagne negative erfaringer (kronisk stress), der skaber problemer. Selv i små doser kan en kronisk risiko have flere skadevirkninger på et barn end selv meget store doser af akut risiko. ”</w:t>
      </w:r>
      <w:proofErr w:type="spellStart"/>
      <w:r>
        <w:t>It’s</w:t>
      </w:r>
      <w:proofErr w:type="spellEnd"/>
      <w:r>
        <w:t xml:space="preserve"> not the large </w:t>
      </w:r>
      <w:proofErr w:type="spellStart"/>
      <w:r>
        <w:t>things</w:t>
      </w:r>
      <w:proofErr w:type="spellEnd"/>
      <w:r>
        <w:t xml:space="preserve"> </w:t>
      </w:r>
      <w:proofErr w:type="spellStart"/>
      <w:r>
        <w:t>that</w:t>
      </w:r>
      <w:proofErr w:type="spellEnd"/>
      <w:r>
        <w:t xml:space="preserve"> send a man to the madhouse”, skriver den amerikanske forfatter Charles </w:t>
      </w:r>
      <w:proofErr w:type="spellStart"/>
      <w:r>
        <w:t>Bukowski</w:t>
      </w:r>
      <w:proofErr w:type="spellEnd"/>
      <w:r>
        <w:t xml:space="preserve">. </w:t>
      </w:r>
      <w:r>
        <w:cr/>
        <w:t>For det fjerde er man blevet klar over, at der er store individuelle forskelle på, hvordan børn klarer et belastende opvækstmiljø. Nogle børn er meget sårbare overfor bestemte negative oplevelser i de tidlige år, mens andre børn ligefrem er blevet kaldt overlevere eller mælkebøttebørn, fordi de tilsyneladende er i stand til at komme sig over selv meget vanskelige opvækstvilkår. Der er med andre ord genetiske forskelle, som er afgørende for, hvor modstandsdygtige børn er overfor stress og forskellige risikofaktorer i miljøet.</w:t>
      </w:r>
    </w:p>
    <w:p w14:paraId="3D47B2E4" w14:textId="77777777" w:rsidR="00BB6E48" w:rsidRDefault="00BB6E48" w:rsidP="00BB6E48">
      <w:r>
        <w:t xml:space="preserve">Og endelig for det femte taler man i dag om resiliens, som ifølge børnepsykiateren Michael Rutter er ”processer, der bevirker, at udviklingen når et tilfredsstillende resultat, til trods for at barnet har erfaringer med situationer der indebærer en relativt høj risiko for at udvikle problemer eller for afvigelser” (Rutter, 2000). Begrebet stammer fra det engelske begreb </w:t>
      </w:r>
      <w:proofErr w:type="spellStart"/>
      <w:r>
        <w:t>resilience</w:t>
      </w:r>
      <w:proofErr w:type="spellEnd"/>
      <w:r>
        <w:t xml:space="preserve">, der direkte oversat dels betyder genopretning af en oprindelig tilstand efter en fysisk belastning, dels bedring. Ofte bruges det på dansk side om side med begrebet modstandsdygtighed, og man taler også om "det </w:t>
      </w:r>
      <w:proofErr w:type="spellStart"/>
      <w:r>
        <w:t>resiliente</w:t>
      </w:r>
      <w:proofErr w:type="spellEnd"/>
      <w:r>
        <w:t xml:space="preserve"> barn". Men resiliens er, som vi skal se, imidlertid ikke kun noget, der er afhængig af det enkelte individs særlige ressourcer. Den er også afhængig af de ressourcer, der findes i det omgivende miljø. Der kan f.eks. være tale om gode muligheder for støtte fra kompetente voksne, fra pædagoger, lærere eller søskende. </w:t>
      </w:r>
    </w:p>
    <w:p w14:paraId="3D47B2E5" w14:textId="77777777" w:rsidR="00BB6E48" w:rsidRDefault="00BB6E48" w:rsidP="00BB6E48"/>
    <w:p w14:paraId="3D47B2E6" w14:textId="77777777" w:rsidR="00BB6E48" w:rsidRPr="00BB6E48" w:rsidRDefault="00BB6E48" w:rsidP="00BB6E48">
      <w:pPr>
        <w:rPr>
          <w:b/>
        </w:rPr>
      </w:pPr>
      <w:proofErr w:type="spellStart"/>
      <w:r w:rsidRPr="00BB6E48">
        <w:rPr>
          <w:b/>
        </w:rPr>
        <w:t>Kauai</w:t>
      </w:r>
      <w:proofErr w:type="spellEnd"/>
      <w:r w:rsidRPr="00BB6E48">
        <w:rPr>
          <w:b/>
        </w:rPr>
        <w:t>-undersøgelsen</w:t>
      </w:r>
    </w:p>
    <w:p w14:paraId="3D47B2E7" w14:textId="77777777" w:rsidR="00BB6E48" w:rsidRDefault="00BB6E48" w:rsidP="00BB6E48">
      <w:r>
        <w:t xml:space="preserve">Mange af de undersøgelser, der tidligere var med til at understøtte forestillingen om en direkte årsagssammenhæng mellem belastende opvækstforhold og senere problemer, var ofte retrospektive undersøgelser, der gik ud fra en bestemt problemgruppe og derefter i tilbageblik undersøgte den enkeltes opvækstbaggrund. I sådanne undersøgelser er det forventeligt, at man ofte vil finde mange tilsvarende problemer i opvækstmiljøet. En af de første undersøgelser, der dokumenterede resiliens hos børn, var netop ikke retrospektiv, men prospektiv. Den blev lavet af Emmy Werner og Ruth Smiths i 1950’erne på den </w:t>
      </w:r>
      <w:proofErr w:type="spellStart"/>
      <w:r>
        <w:t>hawaianske</w:t>
      </w:r>
      <w:proofErr w:type="spellEnd"/>
      <w:r>
        <w:t xml:space="preserve"> ø </w:t>
      </w:r>
      <w:proofErr w:type="spellStart"/>
      <w:r>
        <w:t>Kauai</w:t>
      </w:r>
      <w:proofErr w:type="spellEnd"/>
      <w:r>
        <w:t xml:space="preserve">. </w:t>
      </w:r>
    </w:p>
    <w:p w14:paraId="3D47B2E8" w14:textId="77777777" w:rsidR="00BB6E48" w:rsidRDefault="00BB6E48" w:rsidP="00BB6E48">
      <w:r>
        <w:t xml:space="preserve">Werner og Smith tog udgangspunkt i en hel fødselsårgang (1955) på 698 børn og indsamlede data om dem, da de blev født, og da de var henholdsvis 2, 10, 18, 32 og 40 år gamle. Familierne bestod af helt almindelige mennesker, men lige fra starten havde de to forskere muligheder for at se, hvilke børn, der allerede tidligt befandt sig i en risikogruppe. Man interviewede forældrene. Man foretog grundige lægeundersøgelser og psykologiske vurderinger og test af børnene, og man indhentede oplysninger om deres temperament, evne til problemløsning og sociale evner. To tredjedele af alle børnene (497) udgjorde ikke en risikogruppe. De levede under normale betingelser, vurderede de to forskere. Men den sidste tredjedel (201) af børnene udgjorde en risikogruppe, der allerede fra starten havde vanskelige opvækstbetingelser. For at være en del af denne gruppe skulle et barn være udsat for mindst fire af </w:t>
      </w:r>
      <w:r w:rsidRPr="00BB6E48">
        <w:rPr>
          <w:b/>
        </w:rPr>
        <w:t>ni risikofaktorer</w:t>
      </w:r>
      <w:r>
        <w:t>.</w:t>
      </w:r>
    </w:p>
    <w:p w14:paraId="3D47B2E9" w14:textId="77777777" w:rsidR="00BB6E48" w:rsidRDefault="00BB6E48" w:rsidP="00BB6E48"/>
    <w:p w14:paraId="3D47B2EA" w14:textId="77777777" w:rsidR="00BB6E48" w:rsidRDefault="00BB6E48" w:rsidP="00BB6E48"/>
    <w:p w14:paraId="3D47B2EB" w14:textId="77777777" w:rsidR="00BB6E48" w:rsidRDefault="00BB6E48" w:rsidP="00BB6E48">
      <w:r>
        <w:lastRenderedPageBreak/>
        <w:t>•Stress i fostertilstanden i form sundhedsproblemer eller misdannelser</w:t>
      </w:r>
    </w:p>
    <w:p w14:paraId="3D47B2EC" w14:textId="77777777" w:rsidR="00BB6E48" w:rsidRDefault="00BB6E48" w:rsidP="00BB6E48">
      <w:r>
        <w:t>•Kronisk fattigdom</w:t>
      </w:r>
    </w:p>
    <w:p w14:paraId="3D47B2ED" w14:textId="77777777" w:rsidR="00BB6E48" w:rsidRDefault="00BB6E48" w:rsidP="00BB6E48">
      <w:r>
        <w:t>•Forældre med ingen eller kortvarig formel uddannelse</w:t>
      </w:r>
    </w:p>
    <w:p w14:paraId="3D47B2EE" w14:textId="77777777" w:rsidR="00BB6E48" w:rsidRDefault="00BB6E48" w:rsidP="00BB6E48">
      <w:r>
        <w:t>•Kaotisk familiemiljø</w:t>
      </w:r>
    </w:p>
    <w:p w14:paraId="3D47B2EF" w14:textId="77777777" w:rsidR="00BB6E48" w:rsidRDefault="00BB6E48" w:rsidP="00BB6E48">
      <w:r>
        <w:t>•Begrænset stabilitet i familien</w:t>
      </w:r>
    </w:p>
    <w:p w14:paraId="3D47B2F0" w14:textId="77777777" w:rsidR="00BB6E48" w:rsidRDefault="00BB6E48" w:rsidP="00BB6E48">
      <w:r>
        <w:t>•Alkoholiserede forældre</w:t>
      </w:r>
    </w:p>
    <w:p w14:paraId="3D47B2F1" w14:textId="77777777" w:rsidR="00BB6E48" w:rsidRDefault="00BB6E48" w:rsidP="00BB6E48">
      <w:r>
        <w:t>•Vold</w:t>
      </w:r>
    </w:p>
    <w:p w14:paraId="3D47B2F2" w14:textId="77777777" w:rsidR="00BB6E48" w:rsidRDefault="00BB6E48" w:rsidP="00BB6E48">
      <w:r>
        <w:t>•</w:t>
      </w:r>
      <w:proofErr w:type="spellStart"/>
      <w:r>
        <w:t>Teenage-mødre</w:t>
      </w:r>
      <w:proofErr w:type="spellEnd"/>
    </w:p>
    <w:p w14:paraId="3D47B2F3" w14:textId="77777777" w:rsidR="00BB6E48" w:rsidRDefault="00BB6E48" w:rsidP="00BB6E48">
      <w:r>
        <w:t>•Omsorgssvigt</w:t>
      </w:r>
    </w:p>
    <w:p w14:paraId="3D47B2F4" w14:textId="77777777" w:rsidR="00BB6E48" w:rsidRDefault="00BB6E48" w:rsidP="00BB6E48"/>
    <w:p w14:paraId="3D47B2F5" w14:textId="77777777" w:rsidR="00BB6E48" w:rsidRDefault="00BB6E48" w:rsidP="00BB6E48">
      <w:r>
        <w:t>De fleste af børnene i risikogruppen (129) havde i 10 og 18 års udviklet alvorlige indlæringsvanskeligheder, adfærdsproblemer og psykiske forstyrrelser, men det overraskende var imidlertid at cirka en tredjedel (72) af risikobørnene - eller så meget som 10 % af hele undersøgelsesgruppen - ikke fik problemer, men både i 18, 32 og 40 års alderen blev vurderet til at være glade, socialt velfungerende, succesfulde og omsorgsfulde mennesker. Hvad skyldtes nu denne forskel? Hvad var det for faktorer, der betød, at mange af risikobørnene klarede sig godt på trods af deres dårlige udgangspunkt? Werner og Schmidt kunne ud fra deres datamateriale pege på en række faktorer, der understøttede en god udvikling og andre faktorer som omvendt betød en forhøjet risiko for at få problemer på længere sigt.</w:t>
      </w:r>
    </w:p>
    <w:p w14:paraId="3D47B2F6" w14:textId="77777777" w:rsidR="00BB6E48" w:rsidRDefault="00BB6E48" w:rsidP="00BB6E48">
      <w:r>
        <w:t>En faktor som fremhæves i undersøgelsen er børnenes temperament. De ”lette” børn klarede sig fra starten generelt bedre end de ”besværlige” børn. De tiltrak sig lettere positive reaktioner fra omgivelserne, de var ofte charmerende, blev beskrevet som godmodige og hengivne, de havde lettere ved at indgå i sociale samspil og havde færre spise- og soveproblemer. Og som voksne havde de udviklet en positiv selvfølelse og var mere ansvarlige og selvsikre end de vanskelige børn.</w:t>
      </w:r>
      <w:r w:rsidR="00DF3490">
        <w:t xml:space="preserve"> </w:t>
      </w:r>
      <w:r>
        <w:t xml:space="preserve">Undersøgelsen peger også på, at mange af de risikobørn, der klarede sig godt havde udviklet relationer til andre end forældrene, f.eks. til bedsteforældre eller søskende, og som unge havde de adgang til hjælp fra f.eks. skolen, kirken eller ungdomsgrupper. </w:t>
      </w:r>
    </w:p>
    <w:p w14:paraId="3D47B2F7" w14:textId="77777777" w:rsidR="00BB6E48" w:rsidRDefault="00BB6E48" w:rsidP="00BB6E48">
      <w:r>
        <w:t xml:space="preserve">En vigtig indsigt fra undersøgelsen, som imidlertid ikke er med i oversigten ovenfor, er betydningen af børnenes køn. Drengene i undersøgelsen var i de første ti år mere sårbare end pigerne overfor forskellige belastninger. Flere drenge end piger var udsat for komplikationer under graviditeten, og blandt dem der havde de værste komplikationer døde flest drenge. Det var ligeledes drengene, der udviste flest adfærdsproblemer i perioden. Efter 10 års alderen ændrede billedet sig imidlertid. Som 18-årige havde flest drenge forbedret sig og pigerne havde hyppigere problemer. Alt i alt var pigerne dog bedre end drengene til at klare de belastninger, de kom ud for. </w:t>
      </w:r>
    </w:p>
    <w:p w14:paraId="3D47B2F8" w14:textId="77777777" w:rsidR="00BB6E48" w:rsidRDefault="00BB6E48" w:rsidP="00BB6E48">
      <w:r>
        <w:t xml:space="preserve">Endelig peger andre undersøgelser på, at intelligens, gode kognitive evner eller særlige talenter også er vigtige resiliensfaktorer. Børn, der er gode i skolen eller har succesoplevelser andre steder, er bedre til at </w:t>
      </w:r>
      <w:r>
        <w:lastRenderedPageBreak/>
        <w:t xml:space="preserve">bevare deres selvværd og kompensere for modgang på andre områder af tilværelsen. Det positive selvværd og succesoplevelserne øger deres tro på, at de kan klare sig, og reducerer de negative virkninger af den tidligere modgang. </w:t>
      </w:r>
    </w:p>
    <w:p w14:paraId="3D47B2F9" w14:textId="77777777" w:rsidR="00BB6E48" w:rsidRDefault="00BB6E48" w:rsidP="00BB6E48"/>
    <w:p w14:paraId="3D47B2FA" w14:textId="77777777" w:rsidR="00BB6E48" w:rsidRDefault="00BB6E48" w:rsidP="00BB6E48"/>
    <w:p w14:paraId="3D47B2FB" w14:textId="77777777" w:rsidR="00BB6E48" w:rsidRDefault="00BB6E48" w:rsidP="00BB6E48"/>
    <w:p w14:paraId="3D47B2FC" w14:textId="77777777" w:rsidR="00BB6E48" w:rsidRDefault="00BB6E48" w:rsidP="00BB6E48"/>
    <w:p w14:paraId="3D47B2FD" w14:textId="77777777" w:rsidR="00BB6E48" w:rsidRDefault="00BB6E48" w:rsidP="00BB6E48"/>
    <w:p w14:paraId="3D47B2FE" w14:textId="77777777" w:rsidR="00BB6E48" w:rsidRDefault="00BB6E48" w:rsidP="00BB6E48"/>
    <w:p w14:paraId="3D47B2FF" w14:textId="77777777" w:rsidR="00BB6E48" w:rsidRDefault="00BB6E48" w:rsidP="00BB6E48"/>
    <w:p w14:paraId="3D47B300" w14:textId="77777777" w:rsidR="00BB6E48" w:rsidRDefault="00BB6E48" w:rsidP="00BB6E48"/>
    <w:p w14:paraId="3D47B301" w14:textId="77777777" w:rsidR="00BB6E48" w:rsidRDefault="00BB6E48" w:rsidP="00BB6E48"/>
    <w:p w14:paraId="3D47B302" w14:textId="77777777" w:rsidR="00BB6E48" w:rsidRDefault="00BB6E48" w:rsidP="00BB6E48"/>
    <w:p w14:paraId="3D47B303" w14:textId="77777777" w:rsidR="00BB6E48" w:rsidRDefault="00BB6E48" w:rsidP="00BB6E48"/>
    <w:p w14:paraId="3D47B304" w14:textId="77777777" w:rsidR="00BB6E48" w:rsidRDefault="00BB6E48" w:rsidP="00BB6E48"/>
    <w:p w14:paraId="3D47B305" w14:textId="77777777" w:rsidR="00BB6E48" w:rsidRDefault="00BB6E48" w:rsidP="00BB6E48"/>
    <w:p w14:paraId="3D47B306" w14:textId="77777777" w:rsidR="00BB6E48" w:rsidRDefault="00BB6E48" w:rsidP="00BB6E48"/>
    <w:p w14:paraId="3D47B307" w14:textId="77777777" w:rsidR="00BB6E48" w:rsidRDefault="00BB6E48" w:rsidP="00BB6E48"/>
    <w:p w14:paraId="3D47B308" w14:textId="77777777" w:rsidR="00BB6E48" w:rsidRDefault="00BB6E48" w:rsidP="00BB6E48"/>
    <w:p w14:paraId="3D47B309" w14:textId="77777777" w:rsidR="00BB6E48" w:rsidRDefault="00BB6E48" w:rsidP="00BB6E48"/>
    <w:p w14:paraId="3D47B30A" w14:textId="77777777" w:rsidR="00BB6E48" w:rsidRDefault="00BB6E48" w:rsidP="00BB6E48"/>
    <w:p w14:paraId="3D47B30B" w14:textId="77777777" w:rsidR="00BB6E48" w:rsidRDefault="00BB6E48" w:rsidP="00BB6E48"/>
    <w:p w14:paraId="3D47B30C" w14:textId="77777777" w:rsidR="00BB6E48" w:rsidRDefault="00BB6E48" w:rsidP="00BB6E48"/>
    <w:p w14:paraId="3D47B30D" w14:textId="77777777" w:rsidR="00BB6E48" w:rsidRDefault="00BB6E48" w:rsidP="00BB6E48"/>
    <w:p w14:paraId="3D47B30E" w14:textId="77777777" w:rsidR="00BB6E48" w:rsidRDefault="00BB6E48" w:rsidP="00BB6E48">
      <w:pPr>
        <w:rPr>
          <w:b/>
        </w:rPr>
      </w:pPr>
    </w:p>
    <w:p w14:paraId="3D47B30F" w14:textId="77777777" w:rsidR="00BB6E48" w:rsidRDefault="00BB6E48" w:rsidP="00BB6E48">
      <w:pPr>
        <w:rPr>
          <w:b/>
        </w:rPr>
      </w:pPr>
    </w:p>
    <w:p w14:paraId="3D47B310" w14:textId="77777777" w:rsidR="00BB6E48" w:rsidRDefault="00BB6E48" w:rsidP="00BB6E48">
      <w:pPr>
        <w:rPr>
          <w:b/>
        </w:rPr>
      </w:pPr>
    </w:p>
    <w:p w14:paraId="3D47B311" w14:textId="77777777" w:rsidR="00BB6E48" w:rsidRPr="00BB6E48" w:rsidRDefault="00BB6E48" w:rsidP="00BB6E48">
      <w:pPr>
        <w:rPr>
          <w:b/>
        </w:rPr>
      </w:pPr>
      <w:r w:rsidRPr="00BB6E48">
        <w:rPr>
          <w:b/>
        </w:rPr>
        <w:lastRenderedPageBreak/>
        <w:t>Case: Lisbeth</w:t>
      </w:r>
    </w:p>
    <w:p w14:paraId="3D47B312" w14:textId="77777777" w:rsidR="00BB6E48" w:rsidRDefault="00BB6E48" w:rsidP="00BB6E48">
      <w:r>
        <w:t xml:space="preserve">Lisbeth er uddannet cand. polit. og arbejder i dag som administrerende direktør i it-firmaet Specialisterne. Hendes barndom har været præget af massiv omsorgssvigt. Hun vokser op som den yngste af fire børn med en voldelig stedfar og en alkoholiseret og psykisk fraværende mor, som næsten kun giver hende kærlighed, når hun er fuld. De tre drenge kommer hurtigt efter hinanden, mens der er tre år mellem hende og den yngste bror. Fra sin tidlige barndom husker hun, hvordan faderen tæver moderen til en fest. Forældrene bliver skilt, og børnene kommer på børnehjem, da Lisbeth er tre år. Brødrene er på det tidspunkt henholdsvis 6, 7 og 8 år. Kontakten til faderen dør ud. Efter en periode møder moderen en ny mand, og sammen med dem flytter børnene nu ned til et gammelt bondehus på Lolland. Det er brødrene, der passer på Lisbeth gennem hele barndommen. Den ældste bror sørger for de mindre. Når moderen ikke er hjemme, er det ham, der sørger for, at de får mad. Fordi Lisbeth er den mindste, slipper hun ofte for mange af de konflikter med forældrene, som brødrene har. Hun kan gemme sig bag dem. Forholdet mellem moderen og </w:t>
      </w:r>
      <w:proofErr w:type="spellStart"/>
      <w:r>
        <w:t>stedfaderen</w:t>
      </w:r>
      <w:proofErr w:type="spellEnd"/>
      <w:r>
        <w:t xml:space="preserve"> er også præget af vold. Lisbeth er bange for </w:t>
      </w:r>
      <w:proofErr w:type="spellStart"/>
      <w:r>
        <w:t>stedfaderen</w:t>
      </w:r>
      <w:proofErr w:type="spellEnd"/>
      <w:r>
        <w:t xml:space="preserve">. Han har psykopatiske træk. Flere gange forsøger han at begå selvmord, og børnene er ofte vidner til hans voldelige overfald på moderen. </w:t>
      </w:r>
    </w:p>
    <w:p w14:paraId="3D47B313" w14:textId="77777777" w:rsidR="00BB6E48" w:rsidRDefault="00BB6E48" w:rsidP="00BB6E48">
      <w:r>
        <w:t xml:space="preserve">Lisbeth går meget for sig selv på Lolland. Hun får ikke legekammerater, men tænker egentlig ikke over det. Det viser sig, hun har gode evner i skolen. Hun gør meget ved skolesagerne. Ved en test hos en skolepsykolog får hun ligefrem at vide, at hun kan springe en klasse over, selv om hun er den yngste i klassen. Hendes brødre giver ikke skolen en chance. De pjækker og kommer konstant i klammeri med de andre og ikke mindst med lærerne. Efter et stykke tid går moderens forhold til </w:t>
      </w:r>
      <w:proofErr w:type="spellStart"/>
      <w:r>
        <w:t>stedfaderen</w:t>
      </w:r>
      <w:proofErr w:type="spellEnd"/>
      <w:r>
        <w:t xml:space="preserve"> helt i stykker, brødrene er igen kommet på børnehjem, og Lisbeth kommer nu til at bo alene med moderen. Hun går for det mest for lud og koldt vand, er ofte syg og har aldrig ordentlig tøj på. En lærer, der også er nabo, får i denne periode særlig betydning for hende. Lisbeth begynder at komme dagligt hos ham og hans kone. De hjælper hende, og da Lisbeth er 12 år støtter de hende i, at hun kommer bort fra moderen og på en social institution. Læreren og hans kone bliver herefter Lisbeths weekend-familie. </w:t>
      </w:r>
    </w:p>
    <w:p w14:paraId="3D47B314" w14:textId="77777777" w:rsidR="00BB6E48" w:rsidRDefault="00BB6E48" w:rsidP="00BB6E48">
      <w:r>
        <w:t xml:space="preserve">Efter en periode kommer hun på et pigehjem med en god normering af pædagoger, der samtidig også er engagerede i det de laver. Lisbeth føler næsten mere, det er et hjem end en institution, hun er kommet til. Her starter hun på gymnasiet, og på hjemmet får hun en nær kontakt til pædagogen Karen. Hun begynder at komme i Karens hjem. Hun ser her hvordan en familie kan fungere, og hun bliver en meget tæt ven af familien. I dag har Lisbeth selv fået familie og børn. Hun har stadig kontakt med Karen. De holder et foredrag sammen, de kalder ”Børnehjemsungen og socialpædagogen”. Brødrene går det derimod ikke særlig godt for. En har begået selvmord og to andre er i dag blandingsmisbrugere. </w:t>
      </w:r>
    </w:p>
    <w:p w14:paraId="3D47B315" w14:textId="77777777" w:rsidR="00BB6E48" w:rsidRDefault="00BB6E48" w:rsidP="00BB6E48">
      <w:r>
        <w:t>I artiklen: "Frygten som opdrift" siger Lisbeth afsluttende:</w:t>
      </w:r>
    </w:p>
    <w:p w14:paraId="3D47B316" w14:textId="77777777" w:rsidR="00C25478" w:rsidRDefault="00BB6E48" w:rsidP="00BB6E48">
      <w:r>
        <w:t>Jeg vil altid kæmpe for anerkendelsen, fordi den ikke kom ind med modermælken. Min selvtillid er høj, men mit selvværd er ekstremt lavt, og det er formodentlig også derfor, at jeg stadig ligger ude i overhalingsbanen. Jeg har meget svært ved at hæve foden fra speederen og bare slappe af og nyde det. Det er ikke min bestyrelse eller mine medarbejdere, som beder mig om at knokle så meget – tværtimod, så synes de nogen gange, at jeg blander mig vel rigeligt. Som min eksmand sagde, så må jeg forstå, at jeg ikke længere er en Fiat 127, der kæmper for at overhale de andre, men i stedet er blevet en amerikansk flyder, der godt kan tillade sig at tøffe af sted på motorvejen.</w:t>
      </w:r>
    </w:p>
    <w:sectPr w:rsidR="00C2547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48"/>
    <w:rsid w:val="00016FB2"/>
    <w:rsid w:val="0003308C"/>
    <w:rsid w:val="00052745"/>
    <w:rsid w:val="00070238"/>
    <w:rsid w:val="000A3359"/>
    <w:rsid w:val="000A700C"/>
    <w:rsid w:val="000B3B42"/>
    <w:rsid w:val="000B45D4"/>
    <w:rsid w:val="000D25E9"/>
    <w:rsid w:val="000E752C"/>
    <w:rsid w:val="00114265"/>
    <w:rsid w:val="00120080"/>
    <w:rsid w:val="00151C69"/>
    <w:rsid w:val="0018127E"/>
    <w:rsid w:val="001A23B0"/>
    <w:rsid w:val="001F126A"/>
    <w:rsid w:val="00235F1B"/>
    <w:rsid w:val="00245543"/>
    <w:rsid w:val="00253995"/>
    <w:rsid w:val="0028798F"/>
    <w:rsid w:val="00297FD5"/>
    <w:rsid w:val="002A1CA1"/>
    <w:rsid w:val="002A7136"/>
    <w:rsid w:val="002B15A8"/>
    <w:rsid w:val="002B6EA6"/>
    <w:rsid w:val="002C0701"/>
    <w:rsid w:val="002C1D66"/>
    <w:rsid w:val="002C2050"/>
    <w:rsid w:val="002E2354"/>
    <w:rsid w:val="002F6220"/>
    <w:rsid w:val="002F7258"/>
    <w:rsid w:val="00366BDC"/>
    <w:rsid w:val="003671B5"/>
    <w:rsid w:val="00384003"/>
    <w:rsid w:val="00384ED1"/>
    <w:rsid w:val="00390160"/>
    <w:rsid w:val="003A4D86"/>
    <w:rsid w:val="003A5DCE"/>
    <w:rsid w:val="003A776D"/>
    <w:rsid w:val="003C62F7"/>
    <w:rsid w:val="004107E8"/>
    <w:rsid w:val="00416FCD"/>
    <w:rsid w:val="00421BEF"/>
    <w:rsid w:val="004311F9"/>
    <w:rsid w:val="00443463"/>
    <w:rsid w:val="004564E4"/>
    <w:rsid w:val="0045712B"/>
    <w:rsid w:val="00470CB1"/>
    <w:rsid w:val="004809FE"/>
    <w:rsid w:val="00497BD5"/>
    <w:rsid w:val="004A2050"/>
    <w:rsid w:val="004B3B7F"/>
    <w:rsid w:val="00501A6B"/>
    <w:rsid w:val="005025FB"/>
    <w:rsid w:val="005051AC"/>
    <w:rsid w:val="005117D9"/>
    <w:rsid w:val="00524CBE"/>
    <w:rsid w:val="005436DA"/>
    <w:rsid w:val="00571A22"/>
    <w:rsid w:val="005778BB"/>
    <w:rsid w:val="005907F7"/>
    <w:rsid w:val="005C3FB8"/>
    <w:rsid w:val="005E702F"/>
    <w:rsid w:val="005F1F87"/>
    <w:rsid w:val="005F41D0"/>
    <w:rsid w:val="00601965"/>
    <w:rsid w:val="00612264"/>
    <w:rsid w:val="00616DFA"/>
    <w:rsid w:val="00630070"/>
    <w:rsid w:val="006440F1"/>
    <w:rsid w:val="0064551C"/>
    <w:rsid w:val="006459EE"/>
    <w:rsid w:val="00663E7A"/>
    <w:rsid w:val="00664720"/>
    <w:rsid w:val="006715A4"/>
    <w:rsid w:val="00672D92"/>
    <w:rsid w:val="006957DD"/>
    <w:rsid w:val="006B1620"/>
    <w:rsid w:val="006C0458"/>
    <w:rsid w:val="006D1EFA"/>
    <w:rsid w:val="00763536"/>
    <w:rsid w:val="007A0C83"/>
    <w:rsid w:val="007A4096"/>
    <w:rsid w:val="007B54BF"/>
    <w:rsid w:val="007C00AA"/>
    <w:rsid w:val="007F6557"/>
    <w:rsid w:val="008622C9"/>
    <w:rsid w:val="008866FF"/>
    <w:rsid w:val="008A20F7"/>
    <w:rsid w:val="008B6FD3"/>
    <w:rsid w:val="008C13F0"/>
    <w:rsid w:val="008C62C5"/>
    <w:rsid w:val="008D3F26"/>
    <w:rsid w:val="008E3F18"/>
    <w:rsid w:val="008E7832"/>
    <w:rsid w:val="00904381"/>
    <w:rsid w:val="0091515E"/>
    <w:rsid w:val="009176E2"/>
    <w:rsid w:val="00980121"/>
    <w:rsid w:val="00994298"/>
    <w:rsid w:val="009A3A54"/>
    <w:rsid w:val="009D039E"/>
    <w:rsid w:val="009D2878"/>
    <w:rsid w:val="00A403D9"/>
    <w:rsid w:val="00A46A65"/>
    <w:rsid w:val="00A63989"/>
    <w:rsid w:val="00A64684"/>
    <w:rsid w:val="00A66E3C"/>
    <w:rsid w:val="00A73155"/>
    <w:rsid w:val="00A731FF"/>
    <w:rsid w:val="00A76342"/>
    <w:rsid w:val="00A8263B"/>
    <w:rsid w:val="00A8318C"/>
    <w:rsid w:val="00AA0207"/>
    <w:rsid w:val="00AB4B54"/>
    <w:rsid w:val="00AD7A24"/>
    <w:rsid w:val="00AE390C"/>
    <w:rsid w:val="00AE5036"/>
    <w:rsid w:val="00B14247"/>
    <w:rsid w:val="00B430E2"/>
    <w:rsid w:val="00B81B9F"/>
    <w:rsid w:val="00B91266"/>
    <w:rsid w:val="00B92683"/>
    <w:rsid w:val="00BB6E48"/>
    <w:rsid w:val="00BC6F8F"/>
    <w:rsid w:val="00C10823"/>
    <w:rsid w:val="00C1461B"/>
    <w:rsid w:val="00C25478"/>
    <w:rsid w:val="00C32310"/>
    <w:rsid w:val="00C33F2F"/>
    <w:rsid w:val="00C521B7"/>
    <w:rsid w:val="00C833A0"/>
    <w:rsid w:val="00C9583F"/>
    <w:rsid w:val="00CE2151"/>
    <w:rsid w:val="00CE5B71"/>
    <w:rsid w:val="00CF30E6"/>
    <w:rsid w:val="00CF7AEB"/>
    <w:rsid w:val="00D02B87"/>
    <w:rsid w:val="00D03194"/>
    <w:rsid w:val="00D1483C"/>
    <w:rsid w:val="00D22133"/>
    <w:rsid w:val="00D428C4"/>
    <w:rsid w:val="00D469A6"/>
    <w:rsid w:val="00D54DE2"/>
    <w:rsid w:val="00D71F66"/>
    <w:rsid w:val="00D750F4"/>
    <w:rsid w:val="00D801CF"/>
    <w:rsid w:val="00DA392A"/>
    <w:rsid w:val="00DA68D3"/>
    <w:rsid w:val="00DB17A4"/>
    <w:rsid w:val="00DB35F4"/>
    <w:rsid w:val="00DB75FD"/>
    <w:rsid w:val="00DC1128"/>
    <w:rsid w:val="00DF3490"/>
    <w:rsid w:val="00E14F08"/>
    <w:rsid w:val="00E273F1"/>
    <w:rsid w:val="00E40879"/>
    <w:rsid w:val="00E426B6"/>
    <w:rsid w:val="00E74A99"/>
    <w:rsid w:val="00E972F2"/>
    <w:rsid w:val="00EA202D"/>
    <w:rsid w:val="00ED223A"/>
    <w:rsid w:val="00EE62C1"/>
    <w:rsid w:val="00F03115"/>
    <w:rsid w:val="00F11302"/>
    <w:rsid w:val="00F1185B"/>
    <w:rsid w:val="00F24C93"/>
    <w:rsid w:val="00F41229"/>
    <w:rsid w:val="00F419D3"/>
    <w:rsid w:val="00F6652C"/>
    <w:rsid w:val="00F82E4E"/>
    <w:rsid w:val="00FC25C6"/>
    <w:rsid w:val="00FD42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B2D4"/>
  <w15:docId w15:val="{423880D0-2CEA-43DD-9F22-146CE4A9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2408</Words>
  <Characters>14695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dc:creator>
  <cp:lastModifiedBy>Signe Marie Bonnerup Hansen</cp:lastModifiedBy>
  <cp:revision>2</cp:revision>
  <dcterms:created xsi:type="dcterms:W3CDTF">2023-01-23T11:41:00Z</dcterms:created>
  <dcterms:modified xsi:type="dcterms:W3CDTF">2023-01-23T11:41:00Z</dcterms:modified>
</cp:coreProperties>
</file>