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B6EC" w14:textId="791A751A" w:rsidR="00E435A0" w:rsidRPr="00E435A0" w:rsidRDefault="00E435A0" w:rsidP="00E435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Intro: </w:t>
      </w:r>
      <w:r w:rsidRPr="00E435A0">
        <w:rPr>
          <w:rFonts w:ascii="Calibri" w:hAnsi="Calibri" w:cs="Calibri"/>
          <w:b/>
          <w:bCs/>
        </w:rPr>
        <w:t>Hvordan adskiller Kina fra den amerikanske udenrigspolitiske tradition?</w:t>
      </w:r>
    </w:p>
    <w:p w14:paraId="0D163F79" w14:textId="335391DF" w:rsidR="00E435A0" w:rsidRPr="00447BA0" w:rsidRDefault="00E435A0" w:rsidP="00E435A0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Minus ønske om at eksportere sit samfundssystem til resten af </w:t>
      </w:r>
      <w:r w:rsidR="00104495" w:rsidRPr="00447BA0">
        <w:rPr>
          <w:rFonts w:ascii="Calibri" w:hAnsi="Calibri" w:cs="Calibri"/>
        </w:rPr>
        <w:t>verden</w:t>
      </w:r>
      <w:r w:rsidR="00104495">
        <w:rPr>
          <w:rFonts w:ascii="Calibri" w:hAnsi="Calibri" w:cs="Calibri"/>
        </w:rPr>
        <w:t xml:space="preserve">. </w:t>
      </w:r>
    </w:p>
    <w:p w14:paraId="298DC03A" w14:textId="77777777" w:rsidR="00E435A0" w:rsidRPr="00447BA0" w:rsidRDefault="00E435A0" w:rsidP="00E435A0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>Ikke-indblanding i andre landes affære er et princip(isolationisme?)</w:t>
      </w:r>
    </w:p>
    <w:p w14:paraId="3E143E8C" w14:textId="77777777" w:rsidR="00E435A0" w:rsidRPr="00447BA0" w:rsidRDefault="00E435A0" w:rsidP="00E435A0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>Kina har ikke samme gunstige geografiske placering som USA.</w:t>
      </w:r>
    </w:p>
    <w:p w14:paraId="29B053A8" w14:textId="77777777" w:rsidR="00E435A0" w:rsidRDefault="00E435A0" w:rsidP="00E435A0">
      <w:pPr>
        <w:ind w:firstLine="360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Er Kina en stærk eller svag stat? Er den politiske, sociale og økonomiske stabilitet høj? </w:t>
      </w:r>
    </w:p>
    <w:p w14:paraId="1D7372E0" w14:textId="77777777" w:rsidR="00104495" w:rsidRDefault="00104495" w:rsidP="00E435A0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Oplever vi et brud med ovennævnte tradition samtidig med den regelbaserede vestlige verdensorden sammenbrud? </w:t>
      </w:r>
    </w:p>
    <w:p w14:paraId="047F23BC" w14:textId="0554B369" w:rsidR="00104495" w:rsidRPr="00447BA0" w:rsidRDefault="00104495" w:rsidP="00E435A0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C8622DA" w14:textId="77777777" w:rsidR="00E435A0" w:rsidRPr="00447BA0" w:rsidRDefault="00E435A0" w:rsidP="00E435A0">
      <w:pPr>
        <w:ind w:left="360"/>
        <w:rPr>
          <w:rFonts w:ascii="Calibri" w:hAnsi="Calibri" w:cs="Calibri"/>
        </w:rPr>
      </w:pPr>
      <w:proofErr w:type="spellStart"/>
      <w:proofErr w:type="gramStart"/>
      <w:r w:rsidRPr="00447BA0">
        <w:rPr>
          <w:rFonts w:ascii="Calibri" w:hAnsi="Calibri" w:cs="Calibri"/>
          <w:b/>
          <w:bCs/>
        </w:rPr>
        <w:t>Mearsheimer</w:t>
      </w:r>
      <w:proofErr w:type="spellEnd"/>
      <w:r w:rsidRPr="00447BA0">
        <w:rPr>
          <w:rFonts w:ascii="Calibri" w:hAnsi="Calibri" w:cs="Calibri"/>
          <w:b/>
          <w:bCs/>
        </w:rPr>
        <w:t>(</w:t>
      </w:r>
      <w:proofErr w:type="gramEnd"/>
      <w:r w:rsidRPr="00447BA0">
        <w:rPr>
          <w:rFonts w:ascii="Calibri" w:hAnsi="Calibri" w:cs="Calibri"/>
          <w:b/>
          <w:bCs/>
        </w:rPr>
        <w:t>amerikansk politolog og offensiv realist):</w:t>
      </w:r>
      <w:r w:rsidRPr="00447BA0">
        <w:rPr>
          <w:rFonts w:ascii="Calibri" w:hAnsi="Calibri" w:cs="Calibri"/>
        </w:rPr>
        <w:t xml:space="preserve"> stigende modsætninger mellem Kina og USA, men stigende </w:t>
      </w:r>
      <w:proofErr w:type="spellStart"/>
      <w:r w:rsidRPr="00447BA0">
        <w:rPr>
          <w:rFonts w:ascii="Calibri" w:hAnsi="Calibri" w:cs="Calibri"/>
        </w:rPr>
        <w:t>interpedens</w:t>
      </w:r>
      <w:proofErr w:type="spellEnd"/>
      <w:r w:rsidRPr="00447BA0">
        <w:rPr>
          <w:rFonts w:ascii="Calibri" w:hAnsi="Calibri" w:cs="Calibri"/>
        </w:rPr>
        <w:t xml:space="preserve"> og samarbejde mellem EU og Kina. Her har EU og USA forskellige interesser. Kan dette medvirke til yderligere distance mellem EU og USA? </w:t>
      </w:r>
    </w:p>
    <w:p w14:paraId="0AB07F4E" w14:textId="2BFFB0DF" w:rsidR="00E435A0" w:rsidRPr="00104495" w:rsidRDefault="00104495" w:rsidP="00104495">
      <w:pPr>
        <w:pStyle w:val="Listeafsnit"/>
        <w:numPr>
          <w:ilvl w:val="0"/>
          <w:numId w:val="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Artikel </w:t>
      </w:r>
      <w:proofErr w:type="spellStart"/>
      <w:r>
        <w:rPr>
          <w:rFonts w:ascii="Calibri" w:hAnsi="Calibri" w:cs="Calibri"/>
          <w:lang w:val="en-US"/>
        </w:rPr>
        <w:t>fra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Ræson</w:t>
      </w:r>
      <w:proofErr w:type="spellEnd"/>
      <w:r>
        <w:rPr>
          <w:rFonts w:ascii="Calibri" w:hAnsi="Calibri" w:cs="Calibri"/>
          <w:lang w:val="en-US"/>
        </w:rPr>
        <w:t xml:space="preserve">. </w:t>
      </w:r>
    </w:p>
    <w:p w14:paraId="301083E4" w14:textId="40491FC9" w:rsidR="00E435A0" w:rsidRPr="00E435A0" w:rsidRDefault="00E435A0" w:rsidP="00E435A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E435A0">
        <w:rPr>
          <w:rFonts w:ascii="Calibri" w:hAnsi="Calibri" w:cs="Calibri"/>
        </w:rPr>
        <w:t xml:space="preserve">Læs artiklen om Kina i International politik og besvar følgende spørgsmål </w:t>
      </w:r>
    </w:p>
    <w:p w14:paraId="04A09048" w14:textId="77777777" w:rsidR="00E435A0" w:rsidRPr="00447BA0" w:rsidRDefault="00E435A0" w:rsidP="00E435A0">
      <w:pPr>
        <w:pStyle w:val="Listeafsnit"/>
        <w:rPr>
          <w:rFonts w:ascii="Calibri" w:hAnsi="Calibri" w:cs="Calibri"/>
        </w:rPr>
      </w:pPr>
      <w:hyperlink r:id="rId5" w:history="1">
        <w:r w:rsidRPr="00FB15C4">
          <w:rPr>
            <w:rStyle w:val="Hyperlink"/>
            <w:rFonts w:ascii="Calibri" w:hAnsi="Calibri" w:cs="Calibri"/>
          </w:rPr>
          <w:t>https://politiken.dk/internationalt/art6913857/Her-er-planen-der-skaber-bekymring-i-Europa-og-frygt-i-USA</w:t>
        </w:r>
      </w:hyperlink>
    </w:p>
    <w:p w14:paraId="1ECBD474" w14:textId="77777777" w:rsidR="00E435A0" w:rsidRPr="00447BA0" w:rsidRDefault="00E435A0" w:rsidP="00E435A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Hvad er Kinas udenrigspolitiske mål og hvordan vil de opnå dem?</w:t>
      </w:r>
    </w:p>
    <w:p w14:paraId="0CA225C2" w14:textId="77777777" w:rsidR="00E435A0" w:rsidRPr="00447BA0" w:rsidRDefault="00E435A0" w:rsidP="00E435A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>Hvordan står Kina sikkerhedspolitisk?</w:t>
      </w:r>
    </w:p>
    <w:p w14:paraId="438F3F1F" w14:textId="77777777" w:rsidR="00E435A0" w:rsidRPr="00447BA0" w:rsidRDefault="00E435A0" w:rsidP="00E435A0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Er Kina en potentiel kandidat som en supermagt – argumentér for og imod. </w:t>
      </w:r>
    </w:p>
    <w:p w14:paraId="69755237" w14:textId="7E867B9F" w:rsidR="00E435A0" w:rsidRPr="00E435A0" w:rsidRDefault="00E435A0" w:rsidP="00E435A0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E435A0">
        <w:rPr>
          <w:rFonts w:ascii="Calibri" w:hAnsi="Calibri" w:cs="Calibri"/>
        </w:rPr>
        <w:t xml:space="preserve">Undersøg hvordan det går med Kinas økonomi på baggrund af nedenstående artikler. I skal have fokus på nedslag der understreger de vigtigste pointer. </w:t>
      </w:r>
    </w:p>
    <w:p w14:paraId="54DFEC89" w14:textId="77777777" w:rsidR="00E435A0" w:rsidRPr="00FB15C4" w:rsidRDefault="00E435A0" w:rsidP="00E435A0">
      <w:pPr>
        <w:pStyle w:val="Listeafsnit"/>
        <w:rPr>
          <w:rFonts w:ascii="Calibri" w:hAnsi="Calibri" w:cs="Calibri"/>
        </w:rPr>
      </w:pPr>
      <w:hyperlink r:id="rId6" w:history="1">
        <w:r w:rsidRPr="00FB15C4">
          <w:rPr>
            <w:rStyle w:val="Hyperlink"/>
            <w:rFonts w:ascii="Calibri" w:hAnsi="Calibri" w:cs="Calibri"/>
          </w:rPr>
          <w:t>https://www.altinget.dk/artikel/mens-vi-ser-mod-usa-vakler-kina</w:t>
        </w:r>
      </w:hyperlink>
    </w:p>
    <w:p w14:paraId="2D821478" w14:textId="77777777" w:rsidR="00E435A0" w:rsidRPr="00FB15C4" w:rsidRDefault="00E435A0" w:rsidP="00E435A0">
      <w:pPr>
        <w:pStyle w:val="Listeafsnit"/>
        <w:rPr>
          <w:rFonts w:ascii="Calibri" w:hAnsi="Calibri" w:cs="Calibri"/>
        </w:rPr>
      </w:pPr>
      <w:hyperlink r:id="rId7" w:history="1">
        <w:r w:rsidRPr="00FB15C4">
          <w:rPr>
            <w:rStyle w:val="Hyperlink"/>
            <w:rFonts w:ascii="Calibri" w:hAnsi="Calibri" w:cs="Calibri"/>
          </w:rPr>
          <w:t>https://politiken.dk/internationalt/int_kina/art9542092/Unge-kinesere-er-arbejdsløse-og-får-ikke-børn.-Nu-spørger-eksperter-om-den-kinesiske-drøm-er-slut</w:t>
        </w:r>
      </w:hyperlink>
    </w:p>
    <w:p w14:paraId="476C09F7" w14:textId="77777777" w:rsidR="00E435A0" w:rsidRPr="00447BA0" w:rsidRDefault="00E435A0" w:rsidP="00E435A0">
      <w:pPr>
        <w:pStyle w:val="Listeafsnit"/>
        <w:numPr>
          <w:ilvl w:val="0"/>
          <w:numId w:val="2"/>
        </w:numPr>
        <w:spacing w:after="160" w:line="256" w:lineRule="auto"/>
        <w:rPr>
          <w:rFonts w:ascii="Calibri" w:hAnsi="Calibri" w:cs="Calibri"/>
          <w:b/>
          <w:bCs/>
        </w:rPr>
      </w:pPr>
      <w:r w:rsidRPr="00447BA0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Kernen </w:t>
      </w:r>
      <w:r w:rsidRPr="00447BA0">
        <w:rPr>
          <w:rFonts w:ascii="Calibri" w:hAnsi="Calibri" w:cs="Calibri"/>
          <w:b/>
          <w:bCs/>
        </w:rPr>
        <w:t>Den store leder - Kernen fra TV2 05.03.23 (24 min)</w:t>
      </w:r>
    </w:p>
    <w:p w14:paraId="16C726D8" w14:textId="77777777" w:rsidR="00E435A0" w:rsidRPr="00447BA0" w:rsidRDefault="00E435A0" w:rsidP="00E435A0">
      <w:pPr>
        <w:pStyle w:val="Listeafsnit"/>
        <w:numPr>
          <w:ilvl w:val="1"/>
          <w:numId w:val="2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Hvilke begreber fra IP kan kobles på Xi Jinping og visionerne for Kina. </w:t>
      </w:r>
    </w:p>
    <w:p w14:paraId="413FACCA" w14:textId="0FB2379F" w:rsidR="00E435A0" w:rsidRPr="00E435A0" w:rsidRDefault="00E435A0" w:rsidP="00E435A0">
      <w:pPr>
        <w:pStyle w:val="Listeafsnit"/>
        <w:numPr>
          <w:ilvl w:val="1"/>
          <w:numId w:val="2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>På hvilket grundlag hviler Xi Jinping sin magt?</w:t>
      </w:r>
    </w:p>
    <w:p w14:paraId="4F553FD3" w14:textId="18000D6B" w:rsidR="00104495" w:rsidRPr="00104495" w:rsidRDefault="00E435A0" w:rsidP="00104495">
      <w:pPr>
        <w:pStyle w:val="Listeafsnit"/>
        <w:numPr>
          <w:ilvl w:val="1"/>
          <w:numId w:val="2"/>
        </w:numPr>
        <w:spacing w:after="160" w:line="256" w:lineRule="auto"/>
        <w:rPr>
          <w:rFonts w:ascii="Calibri" w:hAnsi="Calibri" w:cs="Calibri"/>
        </w:rPr>
      </w:pPr>
      <w:r w:rsidRPr="00447BA0">
        <w:rPr>
          <w:rFonts w:ascii="Calibri" w:hAnsi="Calibri" w:cs="Calibri"/>
        </w:rPr>
        <w:t xml:space="preserve">Hvilken sammenhæng er der mellem Kinas rolle som opstigende supermagt og landets styreform. </w:t>
      </w:r>
    </w:p>
    <w:p w14:paraId="36AF81B3" w14:textId="0DE198AE" w:rsidR="00E435A0" w:rsidRDefault="00E435A0" w:rsidP="00E435A0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da-DK"/>
        </w:rPr>
      </w:pPr>
      <w:r w:rsidRPr="00447BA0">
        <w:rPr>
          <w:rFonts w:ascii="Calibri" w:eastAsia="Times New Roman" w:hAnsi="Calibri" w:cs="Calibri"/>
          <w:color w:val="000000"/>
          <w:lang w:eastAsia="da-DK"/>
        </w:rPr>
        <w:t xml:space="preserve">Undersøg alliancen mellem Kina, Iran, Nordkorea og </w:t>
      </w:r>
      <w:proofErr w:type="gramStart"/>
      <w:r w:rsidRPr="00447BA0">
        <w:rPr>
          <w:rFonts w:ascii="Calibri" w:eastAsia="Times New Roman" w:hAnsi="Calibri" w:cs="Calibri"/>
          <w:color w:val="000000"/>
          <w:lang w:eastAsia="da-DK"/>
        </w:rPr>
        <w:t>Rusland.</w:t>
      </w:r>
      <w:r w:rsidR="00241C74">
        <w:rPr>
          <w:rFonts w:ascii="Calibri" w:eastAsia="Times New Roman" w:hAnsi="Calibri" w:cs="Calibri"/>
          <w:color w:val="000000"/>
          <w:lang w:eastAsia="da-DK"/>
        </w:rPr>
        <w:t>(</w:t>
      </w:r>
      <w:proofErr w:type="gramEnd"/>
      <w:r w:rsidR="00241C74">
        <w:rPr>
          <w:rFonts w:ascii="Calibri" w:eastAsia="Times New Roman" w:hAnsi="Calibri" w:cs="Calibri"/>
          <w:color w:val="000000"/>
          <w:lang w:eastAsia="da-DK"/>
        </w:rPr>
        <w:t>KRINK/CRINK)</w:t>
      </w:r>
      <w:r w:rsidRPr="00447BA0">
        <w:rPr>
          <w:rFonts w:ascii="Calibri" w:eastAsia="Times New Roman" w:hAnsi="Calibri" w:cs="Calibri"/>
          <w:color w:val="000000"/>
          <w:lang w:eastAsia="da-DK"/>
        </w:rPr>
        <w:t xml:space="preserve"> Hvilke egeninteresser og fælles interesser har landene? Hvordan kan relationen forklares ved hjælp af viden om magt i IP og realismen. </w:t>
      </w:r>
    </w:p>
    <w:p w14:paraId="017A5B8A" w14:textId="20953D9C" w:rsidR="00E435A0" w:rsidRDefault="00E435A0" w:rsidP="00E435A0">
      <w:pPr>
        <w:pStyle w:val="Listeafsnit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da-DK"/>
        </w:rPr>
      </w:pPr>
      <w:r>
        <w:rPr>
          <w:rFonts w:ascii="Calibri" w:eastAsia="Times New Roman" w:hAnsi="Calibri" w:cs="Calibri"/>
          <w:color w:val="000000"/>
          <w:lang w:eastAsia="da-DK"/>
        </w:rPr>
        <w:lastRenderedPageBreak/>
        <w:t xml:space="preserve">Udfyld nedenstående ved hjælp fra </w:t>
      </w:r>
      <w:hyperlink r:id="rId8" w:history="1">
        <w:r w:rsidRPr="00E636F9">
          <w:rPr>
            <w:rStyle w:val="Hyperlink"/>
            <w:rFonts w:ascii="Calibri" w:eastAsia="Times New Roman" w:hAnsi="Calibri" w:cs="Calibri"/>
            <w:lang w:eastAsia="da-DK"/>
          </w:rPr>
          <w:t>https://www.cia.gov/stories/story/spotlighting-the-world-factbook-as-we-bid-a-fond-farewell/</w:t>
        </w:r>
      </w:hyperlink>
    </w:p>
    <w:p w14:paraId="0890750A" w14:textId="4C47373A" w:rsidR="00E435A0" w:rsidRPr="00447BA0" w:rsidRDefault="00E435A0" w:rsidP="00E435A0">
      <w:pPr>
        <w:pStyle w:val="Listeafsnit"/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da-DK"/>
        </w:rPr>
      </w:pPr>
      <w:r w:rsidRPr="00E435A0">
        <w:rPr>
          <w:rFonts w:ascii="Calibri" w:eastAsia="Times New Roman" w:hAnsi="Calibri" w:cs="Calibri"/>
          <w:color w:val="000000"/>
          <w:lang w:eastAsia="da-DK"/>
        </w:rPr>
        <w:t>https://globalis.dk</w:t>
      </w:r>
    </w:p>
    <w:p w14:paraId="060F76FD" w14:textId="77777777" w:rsidR="00E435A0" w:rsidRPr="00447BA0" w:rsidRDefault="00E435A0" w:rsidP="00E435A0">
      <w:pPr>
        <w:pStyle w:val="Listeafsnit"/>
        <w:rPr>
          <w:rFonts w:ascii="Calibri" w:hAnsi="Calibri" w:cs="Calibri"/>
        </w:rPr>
      </w:pPr>
    </w:p>
    <w:tbl>
      <w:tblPr>
        <w:tblStyle w:val="Tabel-Gitter"/>
        <w:tblW w:w="12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829"/>
        <w:gridCol w:w="2829"/>
        <w:gridCol w:w="2830"/>
        <w:gridCol w:w="2829"/>
      </w:tblGrid>
      <w:tr w:rsidR="00E435A0" w:rsidRPr="00447BA0" w14:paraId="4344B801" w14:textId="77777777" w:rsidTr="00104495">
        <w:tc>
          <w:tcPr>
            <w:tcW w:w="1418" w:type="dxa"/>
          </w:tcPr>
          <w:p w14:paraId="1A547BEA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362275BB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Kina</w:t>
            </w:r>
          </w:p>
        </w:tc>
        <w:tc>
          <w:tcPr>
            <w:tcW w:w="2829" w:type="dxa"/>
          </w:tcPr>
          <w:p w14:paraId="630B69D6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Rusland</w:t>
            </w:r>
          </w:p>
        </w:tc>
        <w:tc>
          <w:tcPr>
            <w:tcW w:w="2830" w:type="dxa"/>
          </w:tcPr>
          <w:p w14:paraId="47E82DF4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Iran</w:t>
            </w:r>
          </w:p>
        </w:tc>
        <w:tc>
          <w:tcPr>
            <w:tcW w:w="2829" w:type="dxa"/>
          </w:tcPr>
          <w:p w14:paraId="3137C31B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Nordkorea</w:t>
            </w:r>
          </w:p>
        </w:tc>
      </w:tr>
      <w:tr w:rsidR="00E435A0" w:rsidRPr="00447BA0" w14:paraId="1207CAE2" w14:textId="77777777" w:rsidTr="00104495">
        <w:tc>
          <w:tcPr>
            <w:tcW w:w="1418" w:type="dxa"/>
          </w:tcPr>
          <w:p w14:paraId="3E53C5FF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placering i </w:t>
            </w:r>
            <w:proofErr w:type="spellStart"/>
            <w:r w:rsidRPr="00447BA0">
              <w:rPr>
                <w:rFonts w:ascii="Calibri" w:hAnsi="Calibri" w:cs="Calibri"/>
                <w:b/>
              </w:rPr>
              <w:t>magt-hierarkiet</w:t>
            </w:r>
            <w:proofErr w:type="spellEnd"/>
          </w:p>
        </w:tc>
        <w:tc>
          <w:tcPr>
            <w:tcW w:w="2829" w:type="dxa"/>
          </w:tcPr>
          <w:p w14:paraId="2EDF93FD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523D2E45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1024F359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74984E7B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</w:tr>
      <w:tr w:rsidR="00E435A0" w:rsidRPr="00447BA0" w14:paraId="2B5F01AE" w14:textId="77777777" w:rsidTr="00104495">
        <w:tc>
          <w:tcPr>
            <w:tcW w:w="1418" w:type="dxa"/>
          </w:tcPr>
          <w:p w14:paraId="4FFEFFDD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udenrigs-politiske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mål</w:t>
            </w:r>
          </w:p>
        </w:tc>
        <w:tc>
          <w:tcPr>
            <w:tcW w:w="2829" w:type="dxa"/>
          </w:tcPr>
          <w:p w14:paraId="04AAB13B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235DE626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6452FEBE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5F03AF0A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</w:tr>
      <w:tr w:rsidR="00E435A0" w:rsidRPr="00447BA0" w14:paraId="5C469D54" w14:textId="77777777" w:rsidTr="00104495">
        <w:tc>
          <w:tcPr>
            <w:tcW w:w="1418" w:type="dxa"/>
          </w:tcPr>
          <w:p w14:paraId="76D02B07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 xml:space="preserve">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udenrigs-politiske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muligheder</w:t>
            </w:r>
          </w:p>
        </w:tc>
        <w:tc>
          <w:tcPr>
            <w:tcW w:w="2829" w:type="dxa"/>
          </w:tcPr>
          <w:p w14:paraId="2B0F9BF0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Determinanter</w:t>
            </w:r>
          </w:p>
          <w:p w14:paraId="10DE0B59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316621E9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362FB38C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5F07DBC6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Instrumenter</w:t>
            </w:r>
          </w:p>
          <w:p w14:paraId="4B871392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8069D4F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Determinanter</w:t>
            </w:r>
          </w:p>
          <w:p w14:paraId="50CDAE4C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7DA48833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2C0A10A1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192CACF5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Instrumenter</w:t>
            </w:r>
          </w:p>
          <w:p w14:paraId="61F3FCE2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683947AF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Determinanter</w:t>
            </w:r>
          </w:p>
          <w:p w14:paraId="787FFFC1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618380A1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0CEA8186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1B77ADC6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Instrumenter</w:t>
            </w:r>
          </w:p>
          <w:p w14:paraId="59525254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462D52B5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Determinanter</w:t>
            </w:r>
          </w:p>
          <w:p w14:paraId="53CABCB3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23B5FBCA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Kapabiliteter</w:t>
            </w:r>
          </w:p>
          <w:p w14:paraId="17894948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  <w:p w14:paraId="08CCFAEB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r w:rsidRPr="00447BA0">
              <w:rPr>
                <w:rFonts w:ascii="Calibri" w:hAnsi="Calibri" w:cs="Calibri"/>
                <w:b/>
              </w:rPr>
              <w:t>Instrumenter</w:t>
            </w:r>
          </w:p>
          <w:p w14:paraId="3AC2BFD8" w14:textId="77777777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</w:p>
        </w:tc>
      </w:tr>
      <w:tr w:rsidR="00E435A0" w:rsidRPr="00447BA0" w14:paraId="721BD903" w14:textId="77777777" w:rsidTr="00104495">
        <w:tc>
          <w:tcPr>
            <w:tcW w:w="1418" w:type="dxa"/>
          </w:tcPr>
          <w:p w14:paraId="764BFBF2" w14:textId="392A8F85" w:rsidR="00E435A0" w:rsidRPr="00447BA0" w:rsidRDefault="00E435A0" w:rsidP="004E4CFA">
            <w:pPr>
              <w:rPr>
                <w:rFonts w:ascii="Calibri" w:hAnsi="Calibri" w:cs="Calibri"/>
                <w:b/>
              </w:rPr>
            </w:pPr>
            <w:proofErr w:type="spellStart"/>
            <w:r w:rsidRPr="00447BA0">
              <w:rPr>
                <w:rFonts w:ascii="Calibri" w:hAnsi="Calibri" w:cs="Calibri"/>
                <w:b/>
              </w:rPr>
              <w:t>Begræns-ninger</w:t>
            </w:r>
            <w:proofErr w:type="spellEnd"/>
            <w:r w:rsidRPr="00447BA0">
              <w:rPr>
                <w:rFonts w:ascii="Calibri" w:hAnsi="Calibri" w:cs="Calibri"/>
                <w:b/>
              </w:rPr>
              <w:t xml:space="preserve"> for statens </w:t>
            </w:r>
            <w:proofErr w:type="spellStart"/>
            <w:r w:rsidRPr="00447BA0">
              <w:rPr>
                <w:rFonts w:ascii="Calibri" w:hAnsi="Calibri" w:cs="Calibri"/>
                <w:b/>
              </w:rPr>
              <w:t>udenrigs-politik</w:t>
            </w:r>
            <w:proofErr w:type="spellEnd"/>
          </w:p>
        </w:tc>
        <w:tc>
          <w:tcPr>
            <w:tcW w:w="2829" w:type="dxa"/>
          </w:tcPr>
          <w:p w14:paraId="5C0D719E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0ACC9A3C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6645AF7C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A6A1106" w14:textId="77777777" w:rsidR="00E435A0" w:rsidRPr="00447BA0" w:rsidRDefault="00E435A0" w:rsidP="004E4CFA">
            <w:pPr>
              <w:rPr>
                <w:rFonts w:ascii="Calibri" w:hAnsi="Calibri" w:cs="Calibri"/>
              </w:rPr>
            </w:pPr>
          </w:p>
        </w:tc>
      </w:tr>
      <w:tr w:rsidR="00104495" w:rsidRPr="00447BA0" w14:paraId="500451B4" w14:textId="77777777" w:rsidTr="00104495">
        <w:tc>
          <w:tcPr>
            <w:tcW w:w="1418" w:type="dxa"/>
          </w:tcPr>
          <w:p w14:paraId="08E39433" w14:textId="1405CF2F" w:rsidR="00104495" w:rsidRPr="00447BA0" w:rsidRDefault="00104495" w:rsidP="004E4C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Styreform</w:t>
            </w:r>
          </w:p>
        </w:tc>
        <w:tc>
          <w:tcPr>
            <w:tcW w:w="2829" w:type="dxa"/>
          </w:tcPr>
          <w:p w14:paraId="1DB91FE7" w14:textId="77777777" w:rsidR="00104495" w:rsidRPr="00447BA0" w:rsidRDefault="00104495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62099D4F" w14:textId="77777777" w:rsidR="00104495" w:rsidRPr="00447BA0" w:rsidRDefault="00104495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30" w:type="dxa"/>
          </w:tcPr>
          <w:p w14:paraId="25E4C8FA" w14:textId="77777777" w:rsidR="00104495" w:rsidRPr="00447BA0" w:rsidRDefault="00104495" w:rsidP="004E4CFA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54FEDA2A" w14:textId="77777777" w:rsidR="00104495" w:rsidRPr="00447BA0" w:rsidRDefault="00104495" w:rsidP="004E4CFA">
            <w:pPr>
              <w:rPr>
                <w:rFonts w:ascii="Calibri" w:hAnsi="Calibri" w:cs="Calibri"/>
              </w:rPr>
            </w:pPr>
          </w:p>
        </w:tc>
      </w:tr>
    </w:tbl>
    <w:p w14:paraId="0CB0C2DE" w14:textId="05B20A80" w:rsidR="00C56105" w:rsidRDefault="00C56105" w:rsidP="00E435A0"/>
    <w:sectPr w:rsidR="00C56105" w:rsidSect="00E435A0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581"/>
    <w:multiLevelType w:val="hybridMultilevel"/>
    <w:tmpl w:val="B14C1DA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20BD0"/>
    <w:multiLevelType w:val="hybridMultilevel"/>
    <w:tmpl w:val="76EA62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2041">
    <w:abstractNumId w:val="1"/>
  </w:num>
  <w:num w:numId="2" w16cid:durableId="19782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A0"/>
    <w:rsid w:val="00104495"/>
    <w:rsid w:val="00241C74"/>
    <w:rsid w:val="003D5993"/>
    <w:rsid w:val="004D271C"/>
    <w:rsid w:val="005550D8"/>
    <w:rsid w:val="00580053"/>
    <w:rsid w:val="00717A0A"/>
    <w:rsid w:val="008D2D62"/>
    <w:rsid w:val="00BD4D00"/>
    <w:rsid w:val="00C56105"/>
    <w:rsid w:val="00CC431C"/>
    <w:rsid w:val="00E435A0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955DC"/>
  <w15:chartTrackingRefBased/>
  <w15:docId w15:val="{67DABE60-B002-3149-8554-6A16AD8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A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435A0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E435A0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E435A0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.gov/stories/story/spotlighting-the-world-factbook-as-we-bid-a-fond-farewe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tiken.dk/internationalt/int_kina/art9542092/Unge-kinesere-er-arbejdsl&#248;se-og-f&#229;r-ikke-b&#248;rn.-Nu-sp&#248;rger-eksperter-om-den-kinesiske-dr&#248;m-er-sl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inget.dk/artikel/mens-vi-ser-mod-usa-vakler-kina" TargetMode="External"/><Relationship Id="rId5" Type="http://schemas.openxmlformats.org/officeDocument/2006/relationships/hyperlink" Target="https://politiken.dk/internationalt/art6913857/Her-er-planen-der-skaber-bekymring-i-Europa-og-frygt-i-U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3</cp:revision>
  <dcterms:created xsi:type="dcterms:W3CDTF">2026-03-10T09:36:00Z</dcterms:created>
  <dcterms:modified xsi:type="dcterms:W3CDTF">2026-03-10T09:37:00Z</dcterms:modified>
</cp:coreProperties>
</file>