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D589" w14:textId="73E9B6E8" w:rsidR="00BC3EEF" w:rsidRDefault="00381DE8" w:rsidP="00381DE8">
      <w:pPr>
        <w:pStyle w:val="Overskrift1"/>
      </w:pPr>
      <w:r>
        <w:t>SRO: Integration i Danmark og Vesten del 3: Hvorfor kan integrationen være svær? 1</w:t>
      </w:r>
    </w:p>
    <w:p w14:paraId="68AF14F7" w14:textId="2131B765" w:rsidR="00381DE8" w:rsidRDefault="00381DE8" w:rsidP="00381DE8">
      <w:pPr>
        <w:pStyle w:val="Overskrift2"/>
      </w:pPr>
      <w:r>
        <w:t>Opgave 1: Dobbeltsocialisering og jeg- og vi-kultur</w:t>
      </w:r>
    </w:p>
    <w:p w14:paraId="67E03933" w14:textId="41E04922" w:rsidR="00381DE8" w:rsidRDefault="00381DE8" w:rsidP="00381DE8">
      <w:r>
        <w:t xml:space="preserve">Læs s. 80-84 og besvar nedenstående: </w:t>
      </w:r>
    </w:p>
    <w:p w14:paraId="18FD18F5" w14:textId="1D379613" w:rsidR="00381DE8" w:rsidRDefault="00381DE8" w:rsidP="00381DE8">
      <w:pPr>
        <w:pStyle w:val="Listeafsnit"/>
        <w:numPr>
          <w:ilvl w:val="0"/>
          <w:numId w:val="1"/>
        </w:numPr>
      </w:pPr>
      <w:r>
        <w:t>Hvad er jeg- og vi-kultur, og hvorfor kan integrationen være vanskelig ifølge Yvonne Mørks teori om jeg- og vi-kultur?</w:t>
      </w:r>
    </w:p>
    <w:p w14:paraId="62522FA6" w14:textId="1AB65552" w:rsidR="00381DE8" w:rsidRDefault="00381DE8" w:rsidP="00381DE8">
      <w:pPr>
        <w:pStyle w:val="Listeafsnit"/>
        <w:numPr>
          <w:ilvl w:val="0"/>
          <w:numId w:val="1"/>
        </w:numPr>
      </w:pPr>
      <w:r>
        <w:t>I integrationen står de unge indvandrere og efterkommere over for tre identitetsvalg, hvilke er der tale om, og hvilke udfordringer kan der være ved disse valg?</w:t>
      </w:r>
    </w:p>
    <w:p w14:paraId="2DAA99F3" w14:textId="5A7E0711" w:rsidR="00381DE8" w:rsidRDefault="00381DE8" w:rsidP="00381DE8">
      <w:pPr>
        <w:pStyle w:val="Listeafsnit"/>
        <w:numPr>
          <w:ilvl w:val="0"/>
          <w:numId w:val="1"/>
        </w:numPr>
      </w:pPr>
      <w:r>
        <w:t>Hvordan hænger de tre identitetstyper og integrationsteorier sammen?</w:t>
      </w:r>
    </w:p>
    <w:p w14:paraId="0BF60076" w14:textId="77777777" w:rsidR="00381DE8" w:rsidRDefault="00381DE8" w:rsidP="00381DE8"/>
    <w:p w14:paraId="00937DB1" w14:textId="1E54CF0D" w:rsidR="00381DE8" w:rsidRDefault="00381DE8" w:rsidP="00381DE8">
      <w:pPr>
        <w:pStyle w:val="Overskrift2"/>
      </w:pPr>
      <w:r>
        <w:t xml:space="preserve">Opgave 2: </w:t>
      </w:r>
      <w:proofErr w:type="spellStart"/>
      <w:r>
        <w:t>Honneths</w:t>
      </w:r>
      <w:proofErr w:type="spellEnd"/>
      <w:r>
        <w:t xml:space="preserve"> teori om anerkendelse</w:t>
      </w:r>
    </w:p>
    <w:p w14:paraId="7A858A6C" w14:textId="2395B367" w:rsidR="00381DE8" w:rsidRDefault="00381DE8" w:rsidP="00381DE8">
      <w:r>
        <w:t>Læs s. 98-102 og udfyld nedenstående skema:</w:t>
      </w:r>
    </w:p>
    <w:tbl>
      <w:tblPr>
        <w:tblStyle w:val="Gittertabel5-mrk-farve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81DE8" w14:paraId="0C883470" w14:textId="77777777" w:rsidTr="00381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0C254301" w14:textId="58DD258D" w:rsidR="00381DE8" w:rsidRDefault="00381DE8" w:rsidP="00381DE8">
            <w:pPr>
              <w:jc w:val="center"/>
            </w:pPr>
            <w:proofErr w:type="spellStart"/>
            <w:r>
              <w:t>Honneth</w:t>
            </w:r>
            <w:proofErr w:type="spellEnd"/>
            <w:r>
              <w:t xml:space="preserve"> - anerkendelse</w:t>
            </w:r>
          </w:p>
        </w:tc>
      </w:tr>
      <w:tr w:rsidR="00381DE8" w14:paraId="579D9BA1" w14:textId="77777777" w:rsidTr="00381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0507391" w14:textId="1FEC0F13" w:rsidR="00381DE8" w:rsidRDefault="00381DE8" w:rsidP="00381DE8">
            <w:r>
              <w:t>Den private sfære</w:t>
            </w:r>
          </w:p>
        </w:tc>
        <w:tc>
          <w:tcPr>
            <w:tcW w:w="2407" w:type="dxa"/>
          </w:tcPr>
          <w:p w14:paraId="096E7B70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6E823188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13B310F1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DE8" w14:paraId="198A5B39" w14:textId="77777777" w:rsidTr="00381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4686486" w14:textId="4B4108ED" w:rsidR="00381DE8" w:rsidRDefault="00381DE8" w:rsidP="00381DE8">
            <w:r>
              <w:t>Den retslige sfære</w:t>
            </w:r>
          </w:p>
        </w:tc>
        <w:tc>
          <w:tcPr>
            <w:tcW w:w="2407" w:type="dxa"/>
          </w:tcPr>
          <w:p w14:paraId="43E55E3E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15D4A23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02F203D9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DE8" w14:paraId="65A58B67" w14:textId="77777777" w:rsidTr="00381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BDA66CF" w14:textId="582B17BE" w:rsidR="00381DE8" w:rsidRDefault="00381DE8" w:rsidP="00381DE8">
            <w:r>
              <w:t>Den solidariske sfære</w:t>
            </w:r>
          </w:p>
        </w:tc>
        <w:tc>
          <w:tcPr>
            <w:tcW w:w="2407" w:type="dxa"/>
          </w:tcPr>
          <w:p w14:paraId="34A70085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05CBC8C2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5E1772A" w14:textId="77777777" w:rsidR="00381DE8" w:rsidRDefault="00381DE8" w:rsidP="0038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1DE8" w14:paraId="118A2F72" w14:textId="77777777" w:rsidTr="00381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AE1E615" w14:textId="61783A2F" w:rsidR="00381DE8" w:rsidRDefault="00381DE8" w:rsidP="00381DE8">
            <w:r>
              <w:t>Det usynlige menneske</w:t>
            </w:r>
          </w:p>
        </w:tc>
        <w:tc>
          <w:tcPr>
            <w:tcW w:w="2407" w:type="dxa"/>
          </w:tcPr>
          <w:p w14:paraId="67446A2D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46AA232E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08146598" w14:textId="77777777" w:rsidR="00381DE8" w:rsidRDefault="00381DE8" w:rsidP="0038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A36F94" w14:textId="77777777" w:rsidR="00381DE8" w:rsidRDefault="00381DE8" w:rsidP="00381DE8"/>
    <w:p w14:paraId="28075FC6" w14:textId="37043AF3" w:rsidR="00381DE8" w:rsidRDefault="003651FF" w:rsidP="00381DE8">
      <w:pPr>
        <w:pStyle w:val="Listeafsnit"/>
        <w:numPr>
          <w:ilvl w:val="0"/>
          <w:numId w:val="2"/>
        </w:numPr>
      </w:pPr>
      <w:r>
        <w:t xml:space="preserve">Læs følgende artikel om Noor: </w:t>
      </w:r>
      <w:hyperlink r:id="rId5" w:history="1">
        <w:r w:rsidRPr="00835D37">
          <w:rPr>
            <w:rStyle w:val="Hyperlink"/>
          </w:rPr>
          <w:t>https://www.dr.dk/mitliv/tvaers/noor-kom-til-danmark-da-hun-var-spaed-men-kaemper-stadig-blive-dansker-det-er-absurd</w:t>
        </w:r>
      </w:hyperlink>
    </w:p>
    <w:p w14:paraId="3A5EE8F2" w14:textId="0ECEDB9E" w:rsidR="003651FF" w:rsidRDefault="003651FF" w:rsidP="003651FF">
      <w:pPr>
        <w:pStyle w:val="Listeafsnit"/>
        <w:numPr>
          <w:ilvl w:val="1"/>
          <w:numId w:val="2"/>
        </w:numPr>
      </w:pPr>
      <w:r>
        <w:t>Brug begreber fra forløbet på Noor</w:t>
      </w:r>
    </w:p>
    <w:p w14:paraId="7A5D8048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t xml:space="preserve">Hvorfor er Noor i Danmark? (Push el. </w:t>
      </w:r>
      <w:proofErr w:type="spellStart"/>
      <w:r>
        <w:t>pull</w:t>
      </w:r>
      <w:proofErr w:type="spellEnd"/>
      <w:r>
        <w:t>?)</w:t>
      </w:r>
    </w:p>
    <w:p w14:paraId="700F3DB1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t>Hvilken identitetsform har Noor valgt?</w:t>
      </w:r>
    </w:p>
    <w:p w14:paraId="13BEB31A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t>Hvilken integrationsform kendetegner Noor?</w:t>
      </w:r>
    </w:p>
    <w:p w14:paraId="15E9B368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t>Hvilken fællesskabssøgende strategi har Noor valgt?</w:t>
      </w:r>
    </w:p>
    <w:p w14:paraId="419450C8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rPr>
          <w:lang w:val="fi-FI"/>
        </w:rPr>
        <w:t>Hvilke former for anerkendelse mangler Noor</w:t>
      </w:r>
    </w:p>
    <w:p w14:paraId="71EBE4BE" w14:textId="77777777" w:rsidR="003651FF" w:rsidRDefault="003651FF" w:rsidP="003651FF">
      <w:pPr>
        <w:pStyle w:val="Listeafsnit"/>
        <w:numPr>
          <w:ilvl w:val="2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rPr>
          <w:lang w:val="fi-FI"/>
        </w:rPr>
        <w:t>Hvilken betydning har den manglende anerkendelse for hende?</w:t>
      </w:r>
    </w:p>
    <w:p w14:paraId="72724BC6" w14:textId="77777777" w:rsidR="003651FF" w:rsidRDefault="003651FF" w:rsidP="003651FF">
      <w:pPr>
        <w:pStyle w:val="Listeafsnit"/>
        <w:numPr>
          <w:ilvl w:val="0"/>
          <w:numId w:val="2"/>
        </w:numPr>
        <w:tabs>
          <w:tab w:val="left" w:pos="10281"/>
        </w:tabs>
        <w:spacing w:line="256" w:lineRule="auto"/>
        <w:ind w:right="4169"/>
      </w:pPr>
      <w:proofErr w:type="spellStart"/>
      <w:r>
        <w:t>Modborgerskab:</w:t>
      </w:r>
      <w:proofErr w:type="spellEnd"/>
    </w:p>
    <w:p w14:paraId="6D229E7A" w14:textId="74A31B44" w:rsidR="003651FF" w:rsidRPr="003651FF" w:rsidRDefault="003651FF" w:rsidP="003651FF">
      <w:pPr>
        <w:pStyle w:val="Listeafsnit"/>
        <w:numPr>
          <w:ilvl w:val="1"/>
          <w:numId w:val="2"/>
        </w:numPr>
        <w:tabs>
          <w:tab w:val="left" w:pos="10281"/>
        </w:tabs>
        <w:spacing w:line="256" w:lineRule="auto"/>
        <w:ind w:right="4169"/>
        <w:rPr>
          <w:rStyle w:val="Hyperlink"/>
          <w:color w:val="auto"/>
          <w:u w:val="none"/>
        </w:rPr>
      </w:pPr>
      <w:r>
        <w:t xml:space="preserve"> </w:t>
      </w:r>
      <w:r>
        <w:t xml:space="preserve">Se Aydin </w:t>
      </w:r>
      <w:proofErr w:type="spellStart"/>
      <w:r>
        <w:t>Soei</w:t>
      </w:r>
      <w:proofErr w:type="spellEnd"/>
      <w:r>
        <w:t xml:space="preserve"> præsentere begrebet</w:t>
      </w:r>
      <w:r>
        <w:t xml:space="preserve"> </w:t>
      </w:r>
      <w:r>
        <w:t>’</w:t>
      </w:r>
      <w:proofErr w:type="spellStart"/>
      <w:r>
        <w:t>modborger</w:t>
      </w:r>
      <w:proofErr w:type="spellEnd"/>
      <w:r>
        <w:t>’:</w:t>
      </w:r>
      <w:r>
        <w:t xml:space="preserve"> </w:t>
      </w:r>
      <w:hyperlink r:id="rId6" w:history="1">
        <w:r w:rsidRPr="00835D37">
          <w:rPr>
            <w:rStyle w:val="Hyperlink"/>
          </w:rPr>
          <w:t>https://vimeo.com/223742130</w:t>
        </w:r>
      </w:hyperlink>
    </w:p>
    <w:p w14:paraId="6426A408" w14:textId="77777777" w:rsidR="003651FF" w:rsidRDefault="003651FF" w:rsidP="003651FF">
      <w:pPr>
        <w:pStyle w:val="Listeafsnit"/>
        <w:numPr>
          <w:ilvl w:val="1"/>
          <w:numId w:val="2"/>
        </w:numPr>
        <w:tabs>
          <w:tab w:val="left" w:pos="10281"/>
        </w:tabs>
        <w:spacing w:line="256" w:lineRule="auto"/>
        <w:ind w:right="-143"/>
      </w:pPr>
      <w:r>
        <w:t xml:space="preserve">Hvordan hænger det sammen med </w:t>
      </w:r>
      <w:proofErr w:type="spellStart"/>
      <w:r>
        <w:t>Honneths</w:t>
      </w:r>
      <w:proofErr w:type="spellEnd"/>
      <w:r>
        <w:t xml:space="preserve"> teori?</w:t>
      </w:r>
    </w:p>
    <w:p w14:paraId="119444E6" w14:textId="2C0DE6A4" w:rsidR="003651FF" w:rsidRPr="003651FF" w:rsidRDefault="003651FF" w:rsidP="003651FF">
      <w:pPr>
        <w:pStyle w:val="Listeafsnit"/>
        <w:numPr>
          <w:ilvl w:val="1"/>
          <w:numId w:val="2"/>
        </w:numPr>
        <w:tabs>
          <w:tab w:val="left" w:pos="10281"/>
        </w:tabs>
        <w:spacing w:line="256" w:lineRule="auto"/>
        <w:ind w:right="-143"/>
        <w:rPr>
          <w:b/>
          <w:bCs/>
        </w:rPr>
      </w:pPr>
      <w:r>
        <w:t xml:space="preserve">Hvilke(n) fællesskabssøgende strategi vælger </w:t>
      </w:r>
      <w:proofErr w:type="spellStart"/>
      <w:r>
        <w:t>modborgere</w:t>
      </w:r>
      <w:proofErr w:type="spellEnd"/>
      <w:r>
        <w:t>? Og hvorfor?</w:t>
      </w:r>
    </w:p>
    <w:sectPr w:rsidR="003651FF" w:rsidRPr="003651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FFF"/>
    <w:multiLevelType w:val="hybridMultilevel"/>
    <w:tmpl w:val="F0466E6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E530D"/>
    <w:multiLevelType w:val="hybridMultilevel"/>
    <w:tmpl w:val="76E80D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60915"/>
    <w:multiLevelType w:val="hybridMultilevel"/>
    <w:tmpl w:val="4454D3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44123">
    <w:abstractNumId w:val="1"/>
  </w:num>
  <w:num w:numId="2" w16cid:durableId="251086288">
    <w:abstractNumId w:val="0"/>
  </w:num>
  <w:num w:numId="3" w16cid:durableId="158980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E8"/>
    <w:rsid w:val="003651FF"/>
    <w:rsid w:val="00381DE8"/>
    <w:rsid w:val="007C7889"/>
    <w:rsid w:val="00A00124"/>
    <w:rsid w:val="00B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E443"/>
  <w15:chartTrackingRefBased/>
  <w15:docId w15:val="{E4F6968A-BF6A-4EF6-BB3E-8939FCDF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1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1D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1D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1D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1D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1D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1D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1D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1D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1D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1D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1DE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8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4">
    <w:name w:val="Grid Table 5 Dark Accent 4"/>
    <w:basedOn w:val="Tabel-Normal"/>
    <w:uiPriority w:val="50"/>
    <w:rsid w:val="00381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3651F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6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223742130" TargetMode="External"/><Relationship Id="rId5" Type="http://schemas.openxmlformats.org/officeDocument/2006/relationships/hyperlink" Target="https://www.dr.dk/mitliv/tvaers/noor-kom-til-danmark-da-hun-var-spaed-men-kaemper-stadig-blive-dansker-det-er-absu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2026-04-13T12:43:00Z</dcterms:created>
  <dcterms:modified xsi:type="dcterms:W3CDTF">2026-04-13T13:00:00Z</dcterms:modified>
</cp:coreProperties>
</file>